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10" w:rsidRDefault="009F103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2764790</wp:posOffset>
            </wp:positionH>
            <wp:positionV relativeFrom="paragraph">
              <wp:posOffset>0</wp:posOffset>
            </wp:positionV>
            <wp:extent cx="506095" cy="701040"/>
            <wp:effectExtent l="0" t="0" r="0" b="0"/>
            <wp:wrapNone/>
            <wp:docPr id="2" name="Рисунок 2" descr="C:\Users\FD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D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0" w:rsidRDefault="00615E10">
      <w:pPr>
        <w:spacing w:line="360" w:lineRule="exact"/>
      </w:pPr>
    </w:p>
    <w:p w:rsidR="00615E10" w:rsidRDefault="00615E10">
      <w:pPr>
        <w:spacing w:line="371" w:lineRule="exact"/>
      </w:pPr>
    </w:p>
    <w:p w:rsidR="00615E10" w:rsidRDefault="00615E10">
      <w:pPr>
        <w:rPr>
          <w:sz w:val="2"/>
          <w:szCs w:val="2"/>
        </w:rPr>
        <w:sectPr w:rsidR="00615E10">
          <w:type w:val="continuous"/>
          <w:pgSz w:w="11900" w:h="16840"/>
          <w:pgMar w:top="1147" w:right="1033" w:bottom="287" w:left="1363" w:header="0" w:footer="3" w:gutter="0"/>
          <w:cols w:space="720"/>
          <w:noEndnote/>
          <w:docGrid w:linePitch="360"/>
        </w:sectPr>
      </w:pPr>
    </w:p>
    <w:p w:rsidR="00615E10" w:rsidRDefault="00AD7DF7">
      <w:pPr>
        <w:pStyle w:val="30"/>
        <w:shd w:val="clear" w:color="auto" w:fill="auto"/>
        <w:spacing w:after="0" w:line="240" w:lineRule="exact"/>
        <w:ind w:right="20"/>
      </w:pPr>
      <w:r>
        <w:rPr>
          <w:rStyle w:val="31"/>
          <w:b/>
          <w:bCs/>
        </w:rPr>
        <w:t>УКРАЇНА</w:t>
      </w:r>
    </w:p>
    <w:p w:rsidR="00615E10" w:rsidRDefault="00AD7DF7">
      <w:pPr>
        <w:pStyle w:val="20"/>
        <w:shd w:val="clear" w:color="auto" w:fill="auto"/>
        <w:spacing w:before="0"/>
        <w:ind w:right="20"/>
      </w:pPr>
      <w:r>
        <w:rPr>
          <w:rStyle w:val="21"/>
        </w:rPr>
        <w:t>ХМЕЛЬНИЦЬКА ОБЛАСНА ДЕРЖАВНА АДМІНІСТРАЦІЯ</w:t>
      </w:r>
    </w:p>
    <w:p w:rsidR="00615E10" w:rsidRDefault="00AD7DF7">
      <w:pPr>
        <w:pStyle w:val="10"/>
        <w:keepNext/>
        <w:keepLines/>
        <w:shd w:val="clear" w:color="auto" w:fill="auto"/>
      </w:pPr>
      <w:bookmarkStart w:id="0" w:name="bookmark0"/>
      <w:r>
        <w:rPr>
          <w:rStyle w:val="11"/>
          <w:b/>
          <w:bCs/>
        </w:rPr>
        <w:t>УПРАВЛІННЯ КУЛЬТУРИ, НАЦІОНАЛЬНОСТЕЙ,</w:t>
      </w:r>
      <w:bookmarkEnd w:id="0"/>
    </w:p>
    <w:p w:rsidR="00615E10" w:rsidRDefault="00AD7DF7">
      <w:pPr>
        <w:pStyle w:val="10"/>
        <w:keepNext/>
        <w:keepLines/>
        <w:shd w:val="clear" w:color="auto" w:fill="auto"/>
        <w:ind w:right="20"/>
        <w:jc w:val="center"/>
      </w:pPr>
      <w:bookmarkStart w:id="1" w:name="bookmark1"/>
      <w:r>
        <w:rPr>
          <w:rStyle w:val="11"/>
          <w:b/>
          <w:bCs/>
        </w:rPr>
        <w:t>РЕЛІГІЙ ТА ТУРИЗМУ</w:t>
      </w:r>
      <w:bookmarkEnd w:id="1"/>
    </w:p>
    <w:p w:rsidR="00615E10" w:rsidRDefault="00AD7DF7">
      <w:pPr>
        <w:pStyle w:val="40"/>
        <w:shd w:val="clear" w:color="auto" w:fill="auto"/>
        <w:spacing w:after="337"/>
        <w:ind w:right="20"/>
      </w:pPr>
      <w:r>
        <w:rPr>
          <w:rStyle w:val="41"/>
        </w:rPr>
        <w:t>вул. Грушевського, 87, м. Хмельницький, 29000, тел.факс: 79-59-74, тел: 79-50-45,</w:t>
      </w:r>
      <w:r>
        <w:rPr>
          <w:rStyle w:val="41"/>
        </w:rPr>
        <w:br/>
      </w:r>
      <w:r>
        <w:rPr>
          <w:rStyle w:val="41"/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km@oblkultura.adm-km.gov.ua</w:t>
        </w:r>
      </w:hyperlink>
      <w:r>
        <w:rPr>
          <w:rStyle w:val="41"/>
          <w:lang w:val="en-US" w:eastAsia="en-US" w:bidi="en-US"/>
        </w:rPr>
        <w:t xml:space="preserve"> </w:t>
      </w:r>
      <w:r>
        <w:rPr>
          <w:rStyle w:val="41"/>
        </w:rPr>
        <w:t>Код ЄДРПОУ 33902378</w:t>
      </w:r>
    </w:p>
    <w:p w:rsidR="00615E10" w:rsidRDefault="00AD7DF7">
      <w:pPr>
        <w:pStyle w:val="20"/>
        <w:shd w:val="clear" w:color="auto" w:fill="auto"/>
        <w:tabs>
          <w:tab w:val="left" w:leader="underscore" w:pos="2074"/>
          <w:tab w:val="left" w:pos="4680"/>
        </w:tabs>
        <w:spacing w:before="0" w:line="302" w:lineRule="exact"/>
        <w:jc w:val="both"/>
      </w:pPr>
      <w:r>
        <w:rPr>
          <w:rStyle w:val="22"/>
        </w:rPr>
        <w:t xml:space="preserve">р£Г </w:t>
      </w:r>
      <w:r>
        <w:rPr>
          <w:rStyle w:val="21pt"/>
          <w:lang w:val="en-US" w:eastAsia="en-US" w:bidi="en-US"/>
        </w:rPr>
        <w:t>Ok.</w:t>
      </w:r>
      <w:r>
        <w:rPr>
          <w:rStyle w:val="22"/>
          <w:lang w:val="en-US" w:eastAsia="en-US" w:bidi="en-US"/>
        </w:rPr>
        <w:t xml:space="preserve"> </w:t>
      </w:r>
      <w:r>
        <w:rPr>
          <w:rStyle w:val="2105pt"/>
        </w:rPr>
        <w:t>4</w:t>
      </w:r>
      <w:r>
        <w:rPr>
          <w:rStyle w:val="22"/>
        </w:rPr>
        <w:t>Л</w:t>
      </w:r>
      <w:r>
        <w:rPr>
          <w:rStyle w:val="21"/>
        </w:rPr>
        <w:tab/>
        <w:t xml:space="preserve">№ </w:t>
      </w:r>
      <w:r>
        <w:rPr>
          <w:rStyle w:val="21pt0"/>
        </w:rPr>
        <w:t xml:space="preserve">г </w:t>
      </w:r>
      <w:r>
        <w:rPr>
          <w:rStyle w:val="21pt"/>
        </w:rPr>
        <w:t>£ -</w:t>
      </w:r>
      <w:r>
        <w:rPr>
          <w:rStyle w:val="22"/>
        </w:rPr>
        <w:t xml:space="preserve"> </w:t>
      </w:r>
      <w:r>
        <w:rPr>
          <w:rStyle w:val="2105pt0"/>
        </w:rPr>
        <w:t>.5 у'!</w:t>
      </w:r>
      <w:r>
        <w:rPr>
          <w:rStyle w:val="2105pt1"/>
        </w:rPr>
        <w:tab/>
      </w:r>
      <w:r>
        <w:rPr>
          <w:rStyle w:val="21"/>
        </w:rPr>
        <w:t>Комісії з конкурсного добору</w:t>
      </w:r>
    </w:p>
    <w:p w:rsidR="00615E10" w:rsidRDefault="00AD7DF7">
      <w:pPr>
        <w:pStyle w:val="20"/>
        <w:shd w:val="clear" w:color="auto" w:fill="auto"/>
        <w:tabs>
          <w:tab w:val="left" w:leader="underscore" w:pos="2606"/>
          <w:tab w:val="left" w:leader="underscore" w:pos="4277"/>
        </w:tabs>
        <w:spacing w:before="0" w:line="302" w:lineRule="exact"/>
        <w:jc w:val="both"/>
      </w:pPr>
      <w:r>
        <w:rPr>
          <w:rStyle w:val="21"/>
        </w:rPr>
        <w:t>На №</w:t>
      </w:r>
      <w:r>
        <w:rPr>
          <w:rStyle w:val="21"/>
        </w:rPr>
        <w:tab/>
        <w:t>від</w:t>
      </w:r>
      <w:r>
        <w:rPr>
          <w:rStyle w:val="21"/>
        </w:rPr>
        <w:tab/>
        <w:t xml:space="preserve"> </w:t>
      </w:r>
      <w:r>
        <w:rPr>
          <w:rStyle w:val="21"/>
          <w:vertAlign w:val="subscript"/>
        </w:rPr>
        <w:t>на</w:t>
      </w:r>
      <w:r>
        <w:rPr>
          <w:rStyle w:val="21"/>
        </w:rPr>
        <w:t xml:space="preserve"> посаду директора обласної</w:t>
      </w:r>
    </w:p>
    <w:p w:rsidR="00615E10" w:rsidRDefault="00AD7DF7">
      <w:pPr>
        <w:pStyle w:val="20"/>
        <w:shd w:val="clear" w:color="auto" w:fill="auto"/>
        <w:spacing w:before="0" w:after="290" w:line="302" w:lineRule="exact"/>
        <w:ind w:left="4900"/>
        <w:jc w:val="left"/>
      </w:pPr>
      <w:r>
        <w:rPr>
          <w:rStyle w:val="21"/>
        </w:rPr>
        <w:t>універсальної наукової бібліотеки</w:t>
      </w:r>
    </w:p>
    <w:p w:rsidR="00615E10" w:rsidRDefault="00AD7DF7">
      <w:pPr>
        <w:pStyle w:val="30"/>
        <w:shd w:val="clear" w:color="auto" w:fill="auto"/>
        <w:spacing w:after="256" w:line="240" w:lineRule="exact"/>
        <w:ind w:right="20"/>
      </w:pPr>
      <w:r>
        <w:rPr>
          <w:rStyle w:val="31"/>
          <w:b/>
          <w:bCs/>
        </w:rPr>
        <w:t>Рекомендаційний лист</w:t>
      </w:r>
    </w:p>
    <w:p w:rsidR="00615E10" w:rsidRDefault="00AD7DF7">
      <w:pPr>
        <w:pStyle w:val="20"/>
        <w:shd w:val="clear" w:color="auto" w:fill="auto"/>
        <w:spacing w:before="0" w:line="298" w:lineRule="exact"/>
        <w:ind w:firstLine="780"/>
        <w:jc w:val="both"/>
      </w:pPr>
      <w:r>
        <w:rPr>
          <w:rStyle w:val="21"/>
        </w:rPr>
        <w:t>Управління культури,</w:t>
      </w:r>
      <w:r>
        <w:rPr>
          <w:rStyle w:val="21"/>
        </w:rPr>
        <w:t xml:space="preserve"> національностей, релігій та туризму Хмельницької обласної державної адміністрації рекомендує Чабан Катерину Анатоліївну, головного спеціаліста з бібліотечної справи.</w:t>
      </w:r>
    </w:p>
    <w:p w:rsidR="00615E10" w:rsidRDefault="00AD7DF7">
      <w:pPr>
        <w:pStyle w:val="20"/>
        <w:shd w:val="clear" w:color="auto" w:fill="auto"/>
        <w:spacing w:before="0" w:line="298" w:lineRule="exact"/>
        <w:ind w:firstLine="780"/>
        <w:jc w:val="both"/>
      </w:pPr>
      <w:r>
        <w:rPr>
          <w:rStyle w:val="21"/>
        </w:rPr>
        <w:t>Катерина Анатоліївна прийшла в управління за конкурсом у 2006 році як фахівець у бібліоте</w:t>
      </w:r>
      <w:r>
        <w:rPr>
          <w:rStyle w:val="21"/>
        </w:rPr>
        <w:t>чній справі з відповідною освітою (Київський національний університет культури) та майже 20-річним досвідом роботи у бібліотеках області.</w:t>
      </w:r>
    </w:p>
    <w:p w:rsidR="00615E10" w:rsidRDefault="00AD7DF7">
      <w:pPr>
        <w:pStyle w:val="20"/>
        <w:shd w:val="clear" w:color="auto" w:fill="auto"/>
        <w:spacing w:before="0" w:line="298" w:lineRule="exact"/>
        <w:ind w:firstLine="780"/>
        <w:jc w:val="both"/>
      </w:pPr>
      <w:r>
        <w:rPr>
          <w:rStyle w:val="21"/>
        </w:rPr>
        <w:t>За час роботи в управлінні набула практичного досвіду у державному управлінні. Зокрема, займалась контролем за дотрима</w:t>
      </w:r>
      <w:r>
        <w:rPr>
          <w:rStyle w:val="21"/>
        </w:rPr>
        <w:t>нням та реалізацією в області державної політики у сфері бібліотек, розробкою проектів наказів управління, розпоряджень голови облдержадміністрації, рішень обласної ради з даного профілю. За її участі в області розроблено та реалізовано «Обласну програму п</w:t>
      </w:r>
      <w:r>
        <w:rPr>
          <w:rStyle w:val="21"/>
        </w:rPr>
        <w:t>оповнення бібліотечних фондів на 2008-2011 роки», «Обласний план заходів щодо розвитку бібліотек на період до 2015 року», обласні програми розвитку культури.</w:t>
      </w:r>
    </w:p>
    <w:p w:rsidR="00615E10" w:rsidRDefault="00AD7DF7">
      <w:pPr>
        <w:pStyle w:val="20"/>
        <w:shd w:val="clear" w:color="auto" w:fill="auto"/>
        <w:spacing w:before="0" w:line="298" w:lineRule="exact"/>
        <w:ind w:firstLine="780"/>
        <w:jc w:val="both"/>
      </w:pPr>
      <w:r>
        <w:rPr>
          <w:rStyle w:val="21"/>
        </w:rPr>
        <w:t>Її характеризують відповідальність за доручену справу, пунктуальність у виконанні поставлених завд</w:t>
      </w:r>
      <w:r>
        <w:rPr>
          <w:rStyle w:val="21"/>
        </w:rPr>
        <w:t>ань та дотримання термінів, володіння комп’ютерними та Інтернет-технологіями. За своїми обов’язками забезпечує збір, узагальнення та аналіз даних державної статистичної звітності щодо діяльності бібліотек.</w:t>
      </w:r>
    </w:p>
    <w:p w:rsidR="00615E10" w:rsidRDefault="00AD7DF7">
      <w:pPr>
        <w:pStyle w:val="20"/>
        <w:shd w:val="clear" w:color="auto" w:fill="auto"/>
        <w:spacing w:before="0" w:line="298" w:lineRule="exact"/>
        <w:ind w:firstLine="780"/>
        <w:jc w:val="both"/>
      </w:pPr>
      <w:r>
        <w:rPr>
          <w:rStyle w:val="21"/>
        </w:rPr>
        <w:t>Контактна і комунікабельна, враховує в роботі гром</w:t>
      </w:r>
      <w:r>
        <w:rPr>
          <w:rStyle w:val="21"/>
        </w:rPr>
        <w:t>адську думку, відповідає в управлінні за проведення консультацій з громадськістю. Досконало володіє мистецтвом публічного виступу, їй довіряють представляти управління на нарадах, семінарах в органах влади, місцевого самоврядування, в установах при проведе</w:t>
      </w:r>
      <w:r>
        <w:rPr>
          <w:rStyle w:val="21"/>
        </w:rPr>
        <w:t>нні обласних заходів.</w:t>
      </w:r>
    </w:p>
    <w:p w:rsidR="00615E10" w:rsidRDefault="00AD7DF7">
      <w:pPr>
        <w:pStyle w:val="20"/>
        <w:shd w:val="clear" w:color="auto" w:fill="auto"/>
        <w:spacing w:before="0" w:line="298" w:lineRule="exact"/>
        <w:ind w:firstLine="780"/>
        <w:jc w:val="both"/>
      </w:pPr>
      <w:r>
        <w:rPr>
          <w:rStyle w:val="21"/>
        </w:rPr>
        <w:t>Постійно підвищує свою кваліфікацію. Поєднуючи роботу з навчанням, за час роботи в управлінні закінчила магістратуру Хмельницького інституту регіонального управління та права за спеціальністю «Державна служба» (2014).</w:t>
      </w:r>
    </w:p>
    <w:p w:rsidR="00615E10" w:rsidRDefault="009F1030">
      <w:pPr>
        <w:pStyle w:val="20"/>
        <w:shd w:val="clear" w:color="auto" w:fill="auto"/>
        <w:spacing w:before="0" w:after="270" w:line="298" w:lineRule="exact"/>
        <w:ind w:firstLine="780"/>
        <w:jc w:val="both"/>
      </w:pPr>
      <w:r>
        <w:rPr>
          <w:noProof/>
          <w:lang w:bidi="ar-SA"/>
        </w:rPr>
        <mc:AlternateContent>
          <mc:Choice Requires="wps">
            <w:drawing>
              <wp:anchor distT="4445" distB="231140" distL="1021080" distR="63500" simplePos="0" relativeHeight="377487104" behindDoc="1" locked="0" layoutInCell="1" allowOverlap="1">
                <wp:simplePos x="0" y="0"/>
                <wp:positionH relativeFrom="margin">
                  <wp:posOffset>5402580</wp:posOffset>
                </wp:positionH>
                <wp:positionV relativeFrom="paragraph">
                  <wp:posOffset>946785</wp:posOffset>
                </wp:positionV>
                <wp:extent cx="713105" cy="165100"/>
                <wp:effectExtent l="0" t="1905" r="1905" b="444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10" w:rsidRDefault="00AD7DF7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</w:rPr>
                              <w:t>І.Трунова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4pt;margin-top:74.55pt;width:56.15pt;height:13pt;z-index:-125829376;visibility:visible;mso-wrap-style:square;mso-width-percent:0;mso-height-percent:0;mso-wrap-distance-left:80.4pt;mso-wrap-distance-top:.35pt;mso-wrap-distance-right:5pt;mso-wrap-distance-bottom:1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XwrAIAAKg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" filled="f" stroked="f">
                <v:textbox style="mso-fit-shape-to-text:t" inset="0,0,0,0">
                  <w:txbxContent>
                    <w:p w:rsidR="00615E10" w:rsidRDefault="00AD7DF7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</w:rPr>
                        <w:t>І.Трунова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445" distB="231140" distL="1021080" distR="63500" simplePos="0" relativeHeight="377487105" behindDoc="1" locked="0" layoutInCell="1" allowOverlap="1">
            <wp:simplePos x="0" y="0"/>
            <wp:positionH relativeFrom="margin">
              <wp:posOffset>3074035</wp:posOffset>
            </wp:positionH>
            <wp:positionV relativeFrom="paragraph">
              <wp:posOffset>664210</wp:posOffset>
            </wp:positionV>
            <wp:extent cx="2279650" cy="944880"/>
            <wp:effectExtent l="0" t="0" r="0" b="0"/>
            <wp:wrapSquare wrapText="left"/>
            <wp:docPr id="4" name="Рисунок 4" descr="C:\Users\FD6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D6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F7">
        <w:rPr>
          <w:rStyle w:val="21"/>
        </w:rPr>
        <w:t>Енергійна та ділова, наполеглива у реалізації поставленої мети. Її знання та досвід базуються на поєднанні бібліотечної та управлінської діяльності, саме тому, управління рекомендує Чабан К.А. на посаду директора обласної універсальної наукової бібліотеки.</w:t>
      </w:r>
    </w:p>
    <w:p w:rsidR="00615E10" w:rsidRDefault="00AD7DF7" w:rsidP="009F1030">
      <w:pPr>
        <w:pStyle w:val="20"/>
        <w:shd w:val="clear" w:color="auto" w:fill="auto"/>
        <w:spacing w:before="0" w:line="260" w:lineRule="exact"/>
        <w:jc w:val="both"/>
      </w:pPr>
      <w:r>
        <w:rPr>
          <w:rStyle w:val="21"/>
        </w:rPr>
        <w:t>Начальник управління</w:t>
      </w:r>
      <w:bookmarkStart w:id="2" w:name="_GoBack"/>
      <w:bookmarkEnd w:id="2"/>
    </w:p>
    <w:sectPr w:rsidR="00615E10">
      <w:type w:val="continuous"/>
      <w:pgSz w:w="11900" w:h="16840"/>
      <w:pgMar w:top="1923" w:right="907" w:bottom="973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F7" w:rsidRDefault="00AD7DF7">
      <w:r>
        <w:separator/>
      </w:r>
    </w:p>
  </w:endnote>
  <w:endnote w:type="continuationSeparator" w:id="0">
    <w:p w:rsidR="00AD7DF7" w:rsidRDefault="00A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F7" w:rsidRDefault="00AD7DF7"/>
  </w:footnote>
  <w:footnote w:type="continuationSeparator" w:id="0">
    <w:p w:rsidR="00AD7DF7" w:rsidRDefault="00AD7D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10"/>
    <w:rsid w:val="00615E10"/>
    <w:rsid w:val="009F1030"/>
    <w:rsid w:val="00A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C9CE"/>
  <w15:docId w15:val="{65360260-3071-482A-BDC2-3025218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ідпис до зображення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ідпис до зображення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Exact">
    <w:name w:val="Основни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и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pt">
    <w:name w:val="Основний текст (2) + Курсив;І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05pt">
    <w:name w:val="Основни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pt0">
    <w:name w:val="Основний текст (2) + Курсив;І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05pt0">
    <w:name w:val="Основни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05pt1">
    <w:name w:val="Основни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">
    <w:name w:val="Заголовок №1 + І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и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2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3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4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5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15pt">
    <w:name w:val="Основни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a4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6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m@oblkultura.adm-k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Войтович</dc:creator>
  <cp:lastModifiedBy>Войтович</cp:lastModifiedBy>
  <cp:revision>1</cp:revision>
  <dcterms:created xsi:type="dcterms:W3CDTF">2017-04-19T13:38:00Z</dcterms:created>
  <dcterms:modified xsi:type="dcterms:W3CDTF">2017-04-19T13:38:00Z</dcterms:modified>
</cp:coreProperties>
</file>