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6E" w:rsidRPr="00751904" w:rsidRDefault="00162965" w:rsidP="003F496E">
      <w:pPr>
        <w:pStyle w:val="a4"/>
        <w:rPr>
          <w:rFonts w:ascii="Times New Roman" w:hAnsi="Times New Roman" w:cs="Times New Roman"/>
          <w:sz w:val="25"/>
          <w:szCs w:val="25"/>
        </w:rPr>
      </w:pPr>
      <w:r w:rsidRPr="00751904">
        <w:rPr>
          <w:rFonts w:ascii="Times New Roman" w:hAnsi="Times New Roman" w:cs="Times New Roman"/>
          <w:sz w:val="25"/>
          <w:szCs w:val="25"/>
        </w:rPr>
        <w:t>ПРОТОКОЛ</w:t>
      </w:r>
      <w:r w:rsidR="00236AA7" w:rsidRPr="00751904">
        <w:rPr>
          <w:rFonts w:ascii="Times New Roman" w:hAnsi="Times New Roman" w:cs="Times New Roman"/>
          <w:sz w:val="25"/>
          <w:szCs w:val="25"/>
        </w:rPr>
        <w:t xml:space="preserve"> № 1</w:t>
      </w:r>
      <w:r w:rsidR="00AD1BA6">
        <w:rPr>
          <w:rFonts w:ascii="Times New Roman" w:hAnsi="Times New Roman" w:cs="Times New Roman"/>
          <w:sz w:val="25"/>
          <w:szCs w:val="25"/>
        </w:rPr>
        <w:t>9</w:t>
      </w:r>
    </w:p>
    <w:p w:rsidR="003F496E" w:rsidRPr="00751904" w:rsidRDefault="003F496E" w:rsidP="003F496E">
      <w:pPr>
        <w:jc w:val="center"/>
        <w:rPr>
          <w:b/>
          <w:sz w:val="25"/>
          <w:szCs w:val="25"/>
        </w:rPr>
      </w:pPr>
      <w:r w:rsidRPr="00751904">
        <w:rPr>
          <w:b/>
          <w:sz w:val="25"/>
          <w:szCs w:val="25"/>
        </w:rPr>
        <w:t xml:space="preserve">проведення засідання постійної комісії обласної ради </w:t>
      </w:r>
    </w:p>
    <w:p w:rsidR="003F496E" w:rsidRPr="00751904" w:rsidRDefault="003F496E" w:rsidP="003F496E">
      <w:pPr>
        <w:jc w:val="center"/>
        <w:rPr>
          <w:b/>
          <w:sz w:val="25"/>
          <w:szCs w:val="25"/>
        </w:rPr>
      </w:pPr>
      <w:r w:rsidRPr="00751904">
        <w:rPr>
          <w:b/>
          <w:sz w:val="25"/>
          <w:szCs w:val="25"/>
        </w:rPr>
        <w:t xml:space="preserve">з питань </w:t>
      </w:r>
      <w:r w:rsidR="00071EFA">
        <w:rPr>
          <w:b/>
          <w:sz w:val="25"/>
          <w:szCs w:val="25"/>
        </w:rPr>
        <w:t>бюджету та фінансів</w:t>
      </w:r>
    </w:p>
    <w:p w:rsidR="003F496E" w:rsidRPr="00751904" w:rsidRDefault="003F496E" w:rsidP="003F496E">
      <w:pPr>
        <w:jc w:val="center"/>
        <w:rPr>
          <w:b/>
          <w:sz w:val="25"/>
          <w:szCs w:val="25"/>
        </w:rPr>
      </w:pPr>
    </w:p>
    <w:tbl>
      <w:tblPr>
        <w:tblW w:w="4887" w:type="dxa"/>
        <w:tblInd w:w="5157" w:type="dxa"/>
        <w:tblLayout w:type="fixed"/>
        <w:tblLook w:val="0000"/>
      </w:tblPr>
      <w:tblGrid>
        <w:gridCol w:w="2224"/>
        <w:gridCol w:w="2663"/>
      </w:tblGrid>
      <w:tr w:rsidR="003F496E" w:rsidRPr="00751904" w:rsidTr="001215DB">
        <w:tc>
          <w:tcPr>
            <w:tcW w:w="2224" w:type="dxa"/>
          </w:tcPr>
          <w:p w:rsidR="003F496E" w:rsidRPr="00751904" w:rsidRDefault="003F496E" w:rsidP="001215DB">
            <w:pPr>
              <w:jc w:val="both"/>
              <w:rPr>
                <w:i/>
                <w:sz w:val="25"/>
                <w:szCs w:val="25"/>
              </w:rPr>
            </w:pPr>
            <w:r w:rsidRPr="00751904">
              <w:rPr>
                <w:i/>
                <w:sz w:val="25"/>
                <w:szCs w:val="25"/>
              </w:rPr>
              <w:t>Дата проведення:</w:t>
            </w:r>
          </w:p>
        </w:tc>
        <w:tc>
          <w:tcPr>
            <w:tcW w:w="2663" w:type="dxa"/>
          </w:tcPr>
          <w:p w:rsidR="003F496E" w:rsidRPr="00751904" w:rsidRDefault="00D044D1" w:rsidP="00D044D1">
            <w:pPr>
              <w:ind w:right="87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  <w:r w:rsidR="003F496E" w:rsidRPr="00751904">
              <w:rPr>
                <w:sz w:val="25"/>
                <w:szCs w:val="25"/>
              </w:rPr>
              <w:t>.</w:t>
            </w:r>
            <w:r w:rsidR="00C16A3F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</w:t>
            </w:r>
            <w:r w:rsidR="003F496E" w:rsidRPr="00751904">
              <w:rPr>
                <w:sz w:val="25"/>
                <w:szCs w:val="25"/>
              </w:rPr>
              <w:t>.2017</w:t>
            </w:r>
          </w:p>
        </w:tc>
      </w:tr>
      <w:tr w:rsidR="003F496E" w:rsidRPr="00751904" w:rsidTr="001215DB">
        <w:tc>
          <w:tcPr>
            <w:tcW w:w="2224" w:type="dxa"/>
          </w:tcPr>
          <w:p w:rsidR="003F496E" w:rsidRPr="00751904" w:rsidRDefault="003F496E" w:rsidP="001215DB">
            <w:pPr>
              <w:jc w:val="both"/>
              <w:rPr>
                <w:i/>
                <w:sz w:val="25"/>
                <w:szCs w:val="25"/>
              </w:rPr>
            </w:pPr>
            <w:r w:rsidRPr="00751904">
              <w:rPr>
                <w:i/>
                <w:sz w:val="25"/>
                <w:szCs w:val="25"/>
              </w:rPr>
              <w:t>Час проведення:</w:t>
            </w:r>
          </w:p>
        </w:tc>
        <w:tc>
          <w:tcPr>
            <w:tcW w:w="2663" w:type="dxa"/>
          </w:tcPr>
          <w:p w:rsidR="003F496E" w:rsidRPr="00751904" w:rsidRDefault="00D044D1" w:rsidP="00D044D1">
            <w:pPr>
              <w:ind w:right="87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="003F496E" w:rsidRPr="00751904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3</w:t>
            </w:r>
            <w:r w:rsidR="003F496E" w:rsidRPr="00751904">
              <w:rPr>
                <w:sz w:val="25"/>
                <w:szCs w:val="25"/>
              </w:rPr>
              <w:t>0</w:t>
            </w:r>
          </w:p>
        </w:tc>
      </w:tr>
      <w:tr w:rsidR="003F496E" w:rsidRPr="00751904" w:rsidTr="001215DB">
        <w:tc>
          <w:tcPr>
            <w:tcW w:w="2224" w:type="dxa"/>
          </w:tcPr>
          <w:p w:rsidR="003F496E" w:rsidRPr="00751904" w:rsidRDefault="003F496E" w:rsidP="001215DB">
            <w:pPr>
              <w:jc w:val="both"/>
              <w:rPr>
                <w:i/>
                <w:sz w:val="25"/>
                <w:szCs w:val="25"/>
              </w:rPr>
            </w:pPr>
            <w:r w:rsidRPr="00751904">
              <w:rPr>
                <w:i/>
                <w:sz w:val="25"/>
                <w:szCs w:val="25"/>
              </w:rPr>
              <w:t>Місце проведення:</w:t>
            </w:r>
          </w:p>
        </w:tc>
        <w:tc>
          <w:tcPr>
            <w:tcW w:w="2663" w:type="dxa"/>
          </w:tcPr>
          <w:p w:rsidR="003F496E" w:rsidRDefault="00236AA7" w:rsidP="00071EFA">
            <w:pPr>
              <w:ind w:right="-108"/>
              <w:rPr>
                <w:color w:val="000000"/>
                <w:sz w:val="25"/>
                <w:szCs w:val="25"/>
              </w:rPr>
            </w:pPr>
            <w:proofErr w:type="spellStart"/>
            <w:r w:rsidRPr="00751904">
              <w:rPr>
                <w:color w:val="000000"/>
                <w:sz w:val="25"/>
                <w:szCs w:val="25"/>
              </w:rPr>
              <w:t>Каб.№</w:t>
            </w:r>
            <w:proofErr w:type="spellEnd"/>
            <w:r w:rsidRPr="00751904">
              <w:rPr>
                <w:color w:val="000000"/>
                <w:sz w:val="25"/>
                <w:szCs w:val="25"/>
              </w:rPr>
              <w:t xml:space="preserve"> </w:t>
            </w:r>
            <w:r w:rsidR="00071EFA">
              <w:rPr>
                <w:color w:val="000000"/>
                <w:sz w:val="25"/>
                <w:szCs w:val="25"/>
              </w:rPr>
              <w:t>203</w:t>
            </w:r>
          </w:p>
          <w:p w:rsidR="00071EFA" w:rsidRPr="00751904" w:rsidRDefault="00071EFA" w:rsidP="00071EFA">
            <w:pPr>
              <w:ind w:right="-108"/>
              <w:rPr>
                <w:color w:val="000000"/>
                <w:sz w:val="25"/>
                <w:szCs w:val="25"/>
              </w:rPr>
            </w:pPr>
          </w:p>
        </w:tc>
      </w:tr>
    </w:tbl>
    <w:p w:rsidR="00071EFA" w:rsidRPr="005F1050" w:rsidRDefault="00071EFA" w:rsidP="00071EFA">
      <w:pPr>
        <w:jc w:val="both"/>
        <w:rPr>
          <w:sz w:val="26"/>
          <w:szCs w:val="26"/>
        </w:rPr>
      </w:pPr>
      <w:r w:rsidRPr="005F1050">
        <w:rPr>
          <w:i/>
          <w:sz w:val="26"/>
          <w:szCs w:val="26"/>
          <w:u w:val="single"/>
        </w:rPr>
        <w:t>Присутні члени комісії</w:t>
      </w:r>
      <w:r w:rsidRPr="005F1050">
        <w:rPr>
          <w:sz w:val="26"/>
          <w:szCs w:val="26"/>
        </w:rPr>
        <w:t xml:space="preserve">: Берегова О.В., </w:t>
      </w:r>
      <w:proofErr w:type="spellStart"/>
      <w:r w:rsidRPr="005F1050">
        <w:rPr>
          <w:sz w:val="26"/>
          <w:szCs w:val="26"/>
        </w:rPr>
        <w:t>Брухнова</w:t>
      </w:r>
      <w:proofErr w:type="spellEnd"/>
      <w:r w:rsidRPr="005F1050">
        <w:rPr>
          <w:sz w:val="26"/>
          <w:szCs w:val="26"/>
        </w:rPr>
        <w:t xml:space="preserve"> Л.С., </w:t>
      </w:r>
      <w:proofErr w:type="spellStart"/>
      <w:r w:rsidRPr="005F1050">
        <w:rPr>
          <w:sz w:val="26"/>
          <w:szCs w:val="26"/>
        </w:rPr>
        <w:t>Гладуняк</w:t>
      </w:r>
      <w:proofErr w:type="spellEnd"/>
      <w:r w:rsidRPr="005F1050">
        <w:rPr>
          <w:sz w:val="26"/>
          <w:szCs w:val="26"/>
        </w:rPr>
        <w:t xml:space="preserve"> І.В., Гончар І.Я.,  </w:t>
      </w:r>
      <w:proofErr w:type="spellStart"/>
      <w:r w:rsidRPr="005F1050">
        <w:rPr>
          <w:sz w:val="26"/>
          <w:szCs w:val="26"/>
        </w:rPr>
        <w:t>Дехтярук</w:t>
      </w:r>
      <w:proofErr w:type="spellEnd"/>
      <w:r w:rsidRPr="005F1050">
        <w:rPr>
          <w:sz w:val="26"/>
          <w:szCs w:val="26"/>
        </w:rPr>
        <w:t xml:space="preserve"> О.М., Лебединський В.В., Коваль Н.М., </w:t>
      </w:r>
      <w:proofErr w:type="spellStart"/>
      <w:r w:rsidRPr="005F1050">
        <w:rPr>
          <w:sz w:val="26"/>
          <w:szCs w:val="26"/>
        </w:rPr>
        <w:t>Смаль</w:t>
      </w:r>
      <w:proofErr w:type="spellEnd"/>
      <w:r w:rsidRPr="005F1050">
        <w:rPr>
          <w:sz w:val="26"/>
          <w:szCs w:val="26"/>
        </w:rPr>
        <w:t xml:space="preserve"> Ю.В.,</w:t>
      </w:r>
      <w:r>
        <w:rPr>
          <w:sz w:val="26"/>
          <w:szCs w:val="26"/>
        </w:rPr>
        <w:t xml:space="preserve"> </w:t>
      </w:r>
      <w:proofErr w:type="spellStart"/>
      <w:r w:rsidRPr="005F1050">
        <w:rPr>
          <w:sz w:val="26"/>
          <w:szCs w:val="26"/>
        </w:rPr>
        <w:t>Саланський</w:t>
      </w:r>
      <w:proofErr w:type="spellEnd"/>
      <w:r w:rsidRPr="005F1050">
        <w:rPr>
          <w:sz w:val="26"/>
          <w:szCs w:val="26"/>
        </w:rPr>
        <w:t xml:space="preserve"> А.М.,  </w:t>
      </w:r>
      <w:proofErr w:type="spellStart"/>
      <w:r w:rsidRPr="005F1050">
        <w:rPr>
          <w:sz w:val="26"/>
          <w:szCs w:val="26"/>
        </w:rPr>
        <w:t>Микульський</w:t>
      </w:r>
      <w:proofErr w:type="spellEnd"/>
      <w:r w:rsidRPr="005F1050">
        <w:rPr>
          <w:sz w:val="26"/>
          <w:szCs w:val="26"/>
        </w:rPr>
        <w:t xml:space="preserve"> С.В.,</w:t>
      </w:r>
      <w:r w:rsidR="00C16A3F" w:rsidRPr="00C16A3F">
        <w:rPr>
          <w:sz w:val="26"/>
          <w:szCs w:val="26"/>
        </w:rPr>
        <w:t xml:space="preserve"> </w:t>
      </w:r>
      <w:r w:rsidR="00C16A3F" w:rsidRPr="005F1050">
        <w:rPr>
          <w:sz w:val="26"/>
          <w:szCs w:val="26"/>
        </w:rPr>
        <w:t>Коваль Л.М.,</w:t>
      </w:r>
      <w:r w:rsidR="00C16A3F">
        <w:rPr>
          <w:sz w:val="26"/>
          <w:szCs w:val="26"/>
        </w:rPr>
        <w:t>.</w:t>
      </w:r>
      <w:r w:rsidR="00C16A3F" w:rsidRPr="005F1050">
        <w:rPr>
          <w:sz w:val="26"/>
          <w:szCs w:val="26"/>
        </w:rPr>
        <w:t xml:space="preserve"> </w:t>
      </w:r>
      <w:proofErr w:type="spellStart"/>
      <w:r w:rsidR="00D044D1">
        <w:rPr>
          <w:sz w:val="26"/>
          <w:szCs w:val="26"/>
        </w:rPr>
        <w:t>Д</w:t>
      </w:r>
      <w:r w:rsidR="00D044D1" w:rsidRPr="005F1050">
        <w:rPr>
          <w:sz w:val="26"/>
          <w:szCs w:val="26"/>
        </w:rPr>
        <w:t>ячук</w:t>
      </w:r>
      <w:proofErr w:type="spellEnd"/>
      <w:r w:rsidR="00D044D1" w:rsidRPr="005F1050">
        <w:rPr>
          <w:sz w:val="26"/>
          <w:szCs w:val="26"/>
        </w:rPr>
        <w:t xml:space="preserve"> М.М., Співак О.М</w:t>
      </w:r>
      <w:r w:rsidR="00D044D1">
        <w:rPr>
          <w:sz w:val="26"/>
          <w:szCs w:val="26"/>
        </w:rPr>
        <w:t>.,</w:t>
      </w:r>
      <w:r w:rsidR="00C16A3F" w:rsidRPr="005F1050">
        <w:rPr>
          <w:sz w:val="26"/>
          <w:szCs w:val="26"/>
        </w:rPr>
        <w:t xml:space="preserve"> </w:t>
      </w:r>
      <w:proofErr w:type="spellStart"/>
      <w:r w:rsidRPr="005F1050">
        <w:rPr>
          <w:sz w:val="26"/>
          <w:szCs w:val="26"/>
        </w:rPr>
        <w:t>Цуглевич</w:t>
      </w:r>
      <w:proofErr w:type="spellEnd"/>
      <w:r w:rsidRPr="005F1050">
        <w:rPr>
          <w:sz w:val="26"/>
          <w:szCs w:val="26"/>
        </w:rPr>
        <w:t xml:space="preserve"> Я.М. </w:t>
      </w:r>
    </w:p>
    <w:p w:rsidR="00071EFA" w:rsidRPr="005F1050" w:rsidRDefault="00071EFA" w:rsidP="00071EFA">
      <w:pPr>
        <w:jc w:val="both"/>
        <w:rPr>
          <w:sz w:val="26"/>
          <w:szCs w:val="26"/>
        </w:rPr>
      </w:pPr>
      <w:r w:rsidRPr="005F1050">
        <w:rPr>
          <w:i/>
          <w:sz w:val="26"/>
          <w:szCs w:val="26"/>
          <w:u w:val="single"/>
        </w:rPr>
        <w:t>Відсутні члени комісії</w:t>
      </w:r>
      <w:r>
        <w:rPr>
          <w:sz w:val="26"/>
          <w:szCs w:val="26"/>
          <w:u w:val="single"/>
        </w:rPr>
        <w:t xml:space="preserve">: </w:t>
      </w:r>
      <w:r>
        <w:rPr>
          <w:sz w:val="26"/>
          <w:szCs w:val="26"/>
        </w:rPr>
        <w:t xml:space="preserve"> </w:t>
      </w:r>
      <w:r w:rsidR="00D044D1">
        <w:rPr>
          <w:sz w:val="26"/>
          <w:szCs w:val="26"/>
        </w:rPr>
        <w:t>Гордійчук А.А.,</w:t>
      </w:r>
      <w:r w:rsidRPr="005F1050">
        <w:rPr>
          <w:sz w:val="26"/>
          <w:szCs w:val="26"/>
        </w:rPr>
        <w:t xml:space="preserve"> </w:t>
      </w:r>
      <w:proofErr w:type="spellStart"/>
      <w:r w:rsidR="00D044D1" w:rsidRPr="005F1050">
        <w:rPr>
          <w:sz w:val="26"/>
          <w:szCs w:val="26"/>
        </w:rPr>
        <w:t>Іващук</w:t>
      </w:r>
      <w:proofErr w:type="spellEnd"/>
      <w:r w:rsidR="00D044D1" w:rsidRPr="005F1050">
        <w:rPr>
          <w:sz w:val="26"/>
          <w:szCs w:val="26"/>
        </w:rPr>
        <w:t xml:space="preserve"> С.П., Лоб О.М., </w:t>
      </w:r>
      <w:r w:rsidRPr="005F1050">
        <w:rPr>
          <w:sz w:val="26"/>
          <w:szCs w:val="26"/>
        </w:rPr>
        <w:t xml:space="preserve">  </w:t>
      </w:r>
      <w:proofErr w:type="spellStart"/>
      <w:r w:rsidR="00D044D1">
        <w:rPr>
          <w:sz w:val="26"/>
          <w:szCs w:val="26"/>
        </w:rPr>
        <w:t>Панчук</w:t>
      </w:r>
      <w:proofErr w:type="spellEnd"/>
      <w:r w:rsidR="00D044D1">
        <w:rPr>
          <w:sz w:val="26"/>
          <w:szCs w:val="26"/>
        </w:rPr>
        <w:t xml:space="preserve"> А.А.</w:t>
      </w:r>
      <w:r w:rsidRPr="005F1050">
        <w:rPr>
          <w:sz w:val="26"/>
          <w:szCs w:val="26"/>
        </w:rPr>
        <w:t xml:space="preserve"> </w:t>
      </w:r>
    </w:p>
    <w:p w:rsidR="00071EFA" w:rsidRPr="005F1050" w:rsidRDefault="00071EFA" w:rsidP="00071EFA">
      <w:pPr>
        <w:jc w:val="both"/>
        <w:rPr>
          <w:sz w:val="26"/>
          <w:szCs w:val="26"/>
        </w:rPr>
      </w:pPr>
      <w:r w:rsidRPr="005F1050">
        <w:rPr>
          <w:i/>
          <w:sz w:val="26"/>
          <w:szCs w:val="26"/>
          <w:u w:val="single"/>
        </w:rPr>
        <w:t>Головував на комісії</w:t>
      </w:r>
      <w:r w:rsidRPr="005F1050">
        <w:rPr>
          <w:sz w:val="26"/>
          <w:szCs w:val="26"/>
          <w:u w:val="single"/>
        </w:rPr>
        <w:t xml:space="preserve">:    </w:t>
      </w:r>
      <w:proofErr w:type="spellStart"/>
      <w:r w:rsidRPr="005F1050">
        <w:rPr>
          <w:sz w:val="26"/>
          <w:szCs w:val="26"/>
        </w:rPr>
        <w:t>Гладуняк</w:t>
      </w:r>
      <w:proofErr w:type="spellEnd"/>
      <w:r w:rsidRPr="005F1050">
        <w:rPr>
          <w:sz w:val="26"/>
          <w:szCs w:val="26"/>
        </w:rPr>
        <w:t xml:space="preserve"> І.В.</w:t>
      </w:r>
    </w:p>
    <w:p w:rsidR="00071EFA" w:rsidRPr="005F1050" w:rsidRDefault="00071EFA" w:rsidP="00071EFA">
      <w:pPr>
        <w:jc w:val="both"/>
        <w:rPr>
          <w:szCs w:val="28"/>
        </w:rPr>
      </w:pPr>
    </w:p>
    <w:p w:rsidR="00071EFA" w:rsidRPr="005F1050" w:rsidRDefault="00071EFA" w:rsidP="00071EFA">
      <w:pPr>
        <w:jc w:val="both"/>
        <w:rPr>
          <w:szCs w:val="28"/>
        </w:rPr>
      </w:pPr>
      <w:r w:rsidRPr="005F1050">
        <w:rPr>
          <w:szCs w:val="28"/>
        </w:rPr>
        <w:t>У засіданні комісії брали участь перший заступник голови обласної ради Андрійчук Н.В.</w:t>
      </w:r>
    </w:p>
    <w:p w:rsidR="003F496E" w:rsidRPr="00751904" w:rsidRDefault="003F496E" w:rsidP="003F496E">
      <w:pPr>
        <w:jc w:val="both"/>
        <w:rPr>
          <w:i/>
          <w:sz w:val="25"/>
          <w:szCs w:val="25"/>
          <w:u w:val="single"/>
        </w:rPr>
      </w:pPr>
    </w:p>
    <w:p w:rsidR="003F496E" w:rsidRDefault="003F496E" w:rsidP="003F496E">
      <w:pPr>
        <w:jc w:val="center"/>
        <w:rPr>
          <w:b/>
          <w:caps/>
          <w:sz w:val="25"/>
          <w:szCs w:val="25"/>
        </w:rPr>
      </w:pPr>
      <w:r w:rsidRPr="00751904">
        <w:rPr>
          <w:b/>
          <w:caps/>
          <w:sz w:val="25"/>
          <w:szCs w:val="25"/>
        </w:rPr>
        <w:t>Запрошені:</w:t>
      </w:r>
    </w:p>
    <w:p w:rsidR="00C16A3F" w:rsidRPr="00D044D1" w:rsidRDefault="00C16A3F" w:rsidP="003F496E">
      <w:pPr>
        <w:jc w:val="center"/>
        <w:rPr>
          <w:b/>
          <w:cap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29"/>
        <w:gridCol w:w="280"/>
        <w:gridCol w:w="5851"/>
      </w:tblGrid>
      <w:tr w:rsidR="003F496E" w:rsidRPr="00D044D1" w:rsidTr="001215DB">
        <w:trPr>
          <w:trHeight w:val="588"/>
        </w:trPr>
        <w:tc>
          <w:tcPr>
            <w:tcW w:w="3229" w:type="dxa"/>
          </w:tcPr>
          <w:p w:rsidR="003F496E" w:rsidRPr="00D044D1" w:rsidRDefault="003F496E" w:rsidP="001215DB">
            <w:pPr>
              <w:jc w:val="both"/>
              <w:rPr>
                <w:color w:val="000000"/>
                <w:sz w:val="26"/>
                <w:szCs w:val="26"/>
              </w:rPr>
            </w:pPr>
            <w:r w:rsidRPr="00D044D1">
              <w:rPr>
                <w:color w:val="000000"/>
                <w:sz w:val="26"/>
                <w:szCs w:val="26"/>
              </w:rPr>
              <w:t>ПЕНЮШКЕВИЧ</w:t>
            </w:r>
          </w:p>
          <w:p w:rsidR="003F496E" w:rsidRPr="00D044D1" w:rsidRDefault="003F496E" w:rsidP="001215DB">
            <w:pPr>
              <w:jc w:val="both"/>
              <w:rPr>
                <w:color w:val="000000"/>
                <w:sz w:val="26"/>
                <w:szCs w:val="26"/>
              </w:rPr>
            </w:pPr>
            <w:r w:rsidRPr="00D044D1">
              <w:rPr>
                <w:color w:val="000000"/>
                <w:sz w:val="26"/>
                <w:szCs w:val="26"/>
              </w:rPr>
              <w:t>Сергій Адамович</w:t>
            </w:r>
          </w:p>
          <w:p w:rsidR="00D044D1" w:rsidRPr="00D044D1" w:rsidRDefault="00D044D1" w:rsidP="001215DB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044D1" w:rsidRPr="00D044D1" w:rsidRDefault="00D044D1" w:rsidP="001215DB">
            <w:pPr>
              <w:jc w:val="both"/>
              <w:rPr>
                <w:color w:val="000000"/>
                <w:sz w:val="26"/>
                <w:szCs w:val="26"/>
              </w:rPr>
            </w:pPr>
            <w:r w:rsidRPr="00D044D1">
              <w:rPr>
                <w:color w:val="000000"/>
                <w:sz w:val="26"/>
                <w:szCs w:val="26"/>
              </w:rPr>
              <w:t xml:space="preserve">ТРУНОВА </w:t>
            </w:r>
          </w:p>
          <w:p w:rsidR="00D044D1" w:rsidRDefault="00D044D1" w:rsidP="001215DB">
            <w:pPr>
              <w:jc w:val="both"/>
              <w:rPr>
                <w:color w:val="000000"/>
                <w:sz w:val="26"/>
                <w:szCs w:val="26"/>
              </w:rPr>
            </w:pPr>
            <w:r w:rsidRPr="00D044D1">
              <w:rPr>
                <w:color w:val="000000"/>
                <w:sz w:val="26"/>
                <w:szCs w:val="26"/>
              </w:rPr>
              <w:t>Ірина Миколаївна</w:t>
            </w:r>
          </w:p>
          <w:p w:rsidR="00D044D1" w:rsidRDefault="00D044D1" w:rsidP="001215DB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044D1" w:rsidRDefault="00D044D1" w:rsidP="001215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ЛУКОМСЬКА</w:t>
            </w:r>
          </w:p>
          <w:p w:rsidR="00D044D1" w:rsidRPr="00D044D1" w:rsidRDefault="00D044D1" w:rsidP="001215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Світлана Іванівна</w:t>
            </w:r>
          </w:p>
        </w:tc>
        <w:tc>
          <w:tcPr>
            <w:tcW w:w="280" w:type="dxa"/>
          </w:tcPr>
          <w:p w:rsidR="003F496E" w:rsidRPr="00D044D1" w:rsidRDefault="003F496E" w:rsidP="001215DB">
            <w:pPr>
              <w:jc w:val="both"/>
              <w:rPr>
                <w:sz w:val="26"/>
                <w:szCs w:val="26"/>
              </w:rPr>
            </w:pPr>
            <w:r w:rsidRPr="00D044D1">
              <w:rPr>
                <w:sz w:val="26"/>
                <w:szCs w:val="26"/>
              </w:rPr>
              <w:t>-</w:t>
            </w:r>
          </w:p>
          <w:p w:rsidR="00D044D1" w:rsidRPr="00D044D1" w:rsidRDefault="00D044D1" w:rsidP="001215DB">
            <w:pPr>
              <w:jc w:val="both"/>
              <w:rPr>
                <w:sz w:val="26"/>
                <w:szCs w:val="26"/>
              </w:rPr>
            </w:pPr>
          </w:p>
          <w:p w:rsidR="00D044D1" w:rsidRPr="00D044D1" w:rsidRDefault="00D044D1" w:rsidP="001215DB">
            <w:pPr>
              <w:jc w:val="both"/>
              <w:rPr>
                <w:sz w:val="26"/>
                <w:szCs w:val="26"/>
              </w:rPr>
            </w:pPr>
          </w:p>
          <w:p w:rsidR="00D044D1" w:rsidRDefault="00D044D1" w:rsidP="001215DB">
            <w:pPr>
              <w:jc w:val="both"/>
              <w:rPr>
                <w:sz w:val="26"/>
                <w:szCs w:val="26"/>
              </w:rPr>
            </w:pPr>
            <w:r w:rsidRPr="00D044D1">
              <w:rPr>
                <w:sz w:val="26"/>
                <w:szCs w:val="26"/>
              </w:rPr>
              <w:t>-</w:t>
            </w:r>
          </w:p>
          <w:p w:rsidR="00D044D1" w:rsidRDefault="00D044D1" w:rsidP="001215DB">
            <w:pPr>
              <w:jc w:val="both"/>
              <w:rPr>
                <w:sz w:val="26"/>
                <w:szCs w:val="26"/>
              </w:rPr>
            </w:pPr>
          </w:p>
          <w:p w:rsidR="00D044D1" w:rsidRDefault="00D044D1" w:rsidP="001215DB">
            <w:pPr>
              <w:jc w:val="both"/>
              <w:rPr>
                <w:sz w:val="26"/>
                <w:szCs w:val="26"/>
              </w:rPr>
            </w:pPr>
          </w:p>
          <w:p w:rsidR="00D044D1" w:rsidRPr="00D044D1" w:rsidRDefault="00D044D1" w:rsidP="001215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D044D1" w:rsidRPr="00D044D1" w:rsidRDefault="00D044D1" w:rsidP="001215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1" w:type="dxa"/>
          </w:tcPr>
          <w:p w:rsidR="003F496E" w:rsidRPr="00D044D1" w:rsidRDefault="003F496E" w:rsidP="00573F5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D044D1">
              <w:rPr>
                <w:color w:val="000000"/>
                <w:sz w:val="26"/>
                <w:szCs w:val="26"/>
              </w:rPr>
              <w:t xml:space="preserve">директор Департаменту фінансів </w:t>
            </w:r>
            <w:proofErr w:type="spellStart"/>
            <w:r w:rsidRPr="00D044D1">
              <w:rPr>
                <w:color w:val="000000"/>
                <w:sz w:val="26"/>
                <w:szCs w:val="26"/>
              </w:rPr>
              <w:t>облдерж</w:t>
            </w:r>
            <w:r w:rsidR="00D044D1">
              <w:rPr>
                <w:color w:val="000000"/>
                <w:sz w:val="26"/>
                <w:szCs w:val="26"/>
              </w:rPr>
              <w:t>-</w:t>
            </w:r>
            <w:r w:rsidRPr="00D044D1">
              <w:rPr>
                <w:color w:val="000000"/>
                <w:sz w:val="26"/>
                <w:szCs w:val="26"/>
              </w:rPr>
              <w:t>адміністрації</w:t>
            </w:r>
            <w:proofErr w:type="spellEnd"/>
          </w:p>
          <w:p w:rsidR="00D044D1" w:rsidRPr="00D044D1" w:rsidRDefault="00D044D1" w:rsidP="00573F5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:rsidR="00D044D1" w:rsidRDefault="0006282D" w:rsidP="00573F5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</w:t>
            </w:r>
            <w:r w:rsidR="00D044D1" w:rsidRPr="00D044D1">
              <w:rPr>
                <w:color w:val="000000"/>
                <w:sz w:val="26"/>
                <w:szCs w:val="26"/>
              </w:rPr>
              <w:t xml:space="preserve"> управління культури, національностей та релігій облдержадміністрації</w:t>
            </w:r>
          </w:p>
          <w:p w:rsidR="00D044D1" w:rsidRDefault="00D044D1" w:rsidP="00573F5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:rsidR="00D044D1" w:rsidRDefault="00D044D1" w:rsidP="00D044D1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D044D1">
              <w:rPr>
                <w:color w:val="000000"/>
                <w:sz w:val="26"/>
                <w:szCs w:val="26"/>
              </w:rPr>
              <w:t xml:space="preserve">директор </w:t>
            </w:r>
            <w:r>
              <w:rPr>
                <w:color w:val="000000"/>
                <w:sz w:val="26"/>
                <w:szCs w:val="26"/>
              </w:rPr>
              <w:t>Департаменту соціального захисту населення</w:t>
            </w:r>
            <w:r w:rsidRPr="00D044D1">
              <w:rPr>
                <w:color w:val="000000"/>
                <w:sz w:val="26"/>
                <w:szCs w:val="26"/>
              </w:rPr>
              <w:t xml:space="preserve"> облдержадміністрації</w:t>
            </w:r>
          </w:p>
          <w:p w:rsidR="00D044D1" w:rsidRPr="00D044D1" w:rsidRDefault="00D044D1" w:rsidP="00573F5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3F496E" w:rsidRPr="00751904" w:rsidRDefault="003F496E" w:rsidP="003F496E">
      <w:pPr>
        <w:rPr>
          <w:sz w:val="25"/>
          <w:szCs w:val="25"/>
        </w:rPr>
      </w:pPr>
    </w:p>
    <w:p w:rsidR="003F496E" w:rsidRPr="00751904" w:rsidRDefault="003F496E" w:rsidP="003F496E">
      <w:pPr>
        <w:pStyle w:val="a4"/>
        <w:ind w:left="708"/>
        <w:rPr>
          <w:rFonts w:ascii="Times New Roman" w:hAnsi="Times New Roman" w:cs="Times New Roman"/>
          <w:sz w:val="25"/>
          <w:szCs w:val="25"/>
          <w:u w:val="single"/>
        </w:rPr>
      </w:pPr>
      <w:r w:rsidRPr="00751904">
        <w:rPr>
          <w:rFonts w:ascii="Times New Roman" w:hAnsi="Times New Roman" w:cs="Times New Roman"/>
          <w:sz w:val="25"/>
          <w:szCs w:val="25"/>
          <w:u w:val="single"/>
        </w:rPr>
        <w:t>ПОРЯДОК ДЕННИЙ:</w:t>
      </w:r>
    </w:p>
    <w:p w:rsidR="003F496E" w:rsidRPr="00751904" w:rsidRDefault="003F496E" w:rsidP="006F53E3">
      <w:pPr>
        <w:pStyle w:val="a4"/>
        <w:ind w:left="708"/>
        <w:rPr>
          <w:rFonts w:ascii="Times New Roman" w:hAnsi="Times New Roman" w:cs="Times New Roman"/>
          <w:sz w:val="25"/>
          <w:szCs w:val="25"/>
          <w:u w:val="single"/>
        </w:rPr>
      </w:pPr>
    </w:p>
    <w:p w:rsidR="003F496E" w:rsidRPr="001A1483" w:rsidRDefault="003F496E" w:rsidP="006F53E3">
      <w:pPr>
        <w:jc w:val="both"/>
        <w:rPr>
          <w:sz w:val="24"/>
          <w:szCs w:val="24"/>
        </w:rPr>
      </w:pPr>
      <w:r w:rsidRPr="00751904">
        <w:rPr>
          <w:sz w:val="25"/>
          <w:szCs w:val="25"/>
        </w:rPr>
        <w:t>1</w:t>
      </w:r>
      <w:r w:rsidRPr="001A1483">
        <w:rPr>
          <w:sz w:val="24"/>
          <w:szCs w:val="24"/>
        </w:rPr>
        <w:t xml:space="preserve">. </w:t>
      </w:r>
      <w:r w:rsidR="00D044D1" w:rsidRPr="001A1483">
        <w:rPr>
          <w:sz w:val="24"/>
          <w:szCs w:val="24"/>
        </w:rPr>
        <w:t>Про збільшення обсяг</w:t>
      </w:r>
      <w:r w:rsidR="0006282D" w:rsidRPr="001A1483">
        <w:rPr>
          <w:sz w:val="24"/>
          <w:szCs w:val="24"/>
        </w:rPr>
        <w:t xml:space="preserve">у </w:t>
      </w:r>
      <w:r w:rsidR="00D044D1" w:rsidRPr="001A1483">
        <w:rPr>
          <w:sz w:val="24"/>
          <w:szCs w:val="24"/>
        </w:rPr>
        <w:t xml:space="preserve"> доходів і видатків обласного бюджету на 2017 рік за рахунок стабілізаційної дотації з державного бюджету місцевим бюджетам.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3F496E" w:rsidRPr="001A1483" w:rsidTr="001215DB">
        <w:tc>
          <w:tcPr>
            <w:tcW w:w="1716" w:type="dxa"/>
          </w:tcPr>
          <w:p w:rsidR="003F496E" w:rsidRPr="001A1483" w:rsidRDefault="003F496E" w:rsidP="006F53E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1A1483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3F496E" w:rsidRPr="001A1483" w:rsidRDefault="003F496E" w:rsidP="006F53E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3F496E" w:rsidRPr="001A1483" w:rsidRDefault="00C16A3F" w:rsidP="006F53E3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A1483">
              <w:rPr>
                <w:color w:val="000000"/>
                <w:sz w:val="24"/>
                <w:szCs w:val="24"/>
              </w:rPr>
              <w:t>Пенюшкевич</w:t>
            </w:r>
            <w:proofErr w:type="spellEnd"/>
            <w:r w:rsidRPr="001A1483">
              <w:rPr>
                <w:color w:val="000000"/>
                <w:sz w:val="24"/>
                <w:szCs w:val="24"/>
              </w:rPr>
              <w:t xml:space="preserve"> Сергій Адамович – директор Департаменту фінансів облдержадміністрації</w:t>
            </w:r>
          </w:p>
        </w:tc>
      </w:tr>
    </w:tbl>
    <w:p w:rsidR="003B59B5" w:rsidRPr="001A1483" w:rsidRDefault="003B59B5" w:rsidP="006F53E3">
      <w:pPr>
        <w:spacing w:before="120" w:after="120"/>
        <w:jc w:val="both"/>
        <w:rPr>
          <w:sz w:val="24"/>
          <w:szCs w:val="24"/>
        </w:rPr>
      </w:pPr>
      <w:r w:rsidRPr="001A1483">
        <w:rPr>
          <w:sz w:val="24"/>
          <w:szCs w:val="24"/>
        </w:rPr>
        <w:t xml:space="preserve">2. </w:t>
      </w:r>
      <w:r w:rsidR="00C16A3F" w:rsidRPr="001A1483">
        <w:rPr>
          <w:sz w:val="24"/>
          <w:szCs w:val="24"/>
        </w:rPr>
        <w:t xml:space="preserve">Про розподіл обсягу субвенції з державного бюджету місцевим бюджетам на виплату грошової компенсації за належні для отримання жилі приміщення для сімей загиблих осіб, визначених абзацами 5—8 пункту 1 статті 10, а також для осіб з інвалідністю I—II групи, визначених пунктами 11—14 частини другої статті 7 Закону України </w:t>
      </w:r>
      <w:proofErr w:type="spellStart"/>
      <w:r w:rsidR="00C16A3F" w:rsidRPr="001A1483">
        <w:rPr>
          <w:sz w:val="24"/>
          <w:szCs w:val="24"/>
        </w:rPr>
        <w:t>“Про</w:t>
      </w:r>
      <w:proofErr w:type="spellEnd"/>
      <w:r w:rsidR="00C16A3F" w:rsidRPr="001A1483">
        <w:rPr>
          <w:sz w:val="24"/>
          <w:szCs w:val="24"/>
        </w:rPr>
        <w:t xml:space="preserve"> статус ветеранів війни, гарантії їх соціального </w:t>
      </w:r>
      <w:proofErr w:type="spellStart"/>
      <w:r w:rsidR="00C16A3F" w:rsidRPr="001A1483">
        <w:rPr>
          <w:sz w:val="24"/>
          <w:szCs w:val="24"/>
        </w:rPr>
        <w:t>захисту”</w:t>
      </w:r>
      <w:proofErr w:type="spellEnd"/>
      <w:r w:rsidR="00C16A3F" w:rsidRPr="001A1483">
        <w:rPr>
          <w:sz w:val="24"/>
          <w:szCs w:val="24"/>
        </w:rPr>
        <w:t>, та осіб, які втратили функціональні можливості нижніх кінцівок, інвалідність яких настала внаслідок поранення, контузії, каліцтва або захворювання, одержаних під час безпосередньої участі в антитерористичній операції, та потребують поліпшення житлових умов</w:t>
      </w:r>
    </w:p>
    <w:tbl>
      <w:tblPr>
        <w:tblW w:w="13732" w:type="dxa"/>
        <w:tblInd w:w="1728" w:type="dxa"/>
        <w:tblLook w:val="01E0"/>
      </w:tblPr>
      <w:tblGrid>
        <w:gridCol w:w="1716"/>
        <w:gridCol w:w="236"/>
        <w:gridCol w:w="5890"/>
        <w:gridCol w:w="5890"/>
      </w:tblGrid>
      <w:tr w:rsidR="00C16A3F" w:rsidRPr="001A1483" w:rsidTr="00C16A3F">
        <w:tc>
          <w:tcPr>
            <w:tcW w:w="1716" w:type="dxa"/>
          </w:tcPr>
          <w:p w:rsidR="00C16A3F" w:rsidRPr="001A1483" w:rsidRDefault="00C16A3F" w:rsidP="006F53E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1A1483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16A3F" w:rsidRPr="001A1483" w:rsidRDefault="00C16A3F" w:rsidP="006F53E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16A3F" w:rsidRPr="001A1483" w:rsidRDefault="00C16A3F" w:rsidP="003B2C1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A1483">
              <w:rPr>
                <w:color w:val="000000"/>
                <w:sz w:val="24"/>
                <w:szCs w:val="24"/>
              </w:rPr>
              <w:t>Пенюшкевич</w:t>
            </w:r>
            <w:proofErr w:type="spellEnd"/>
            <w:r w:rsidRPr="001A1483">
              <w:rPr>
                <w:color w:val="000000"/>
                <w:sz w:val="24"/>
                <w:szCs w:val="24"/>
              </w:rPr>
              <w:t xml:space="preserve"> Сергій Адамович – директор Департаменту фінансів облдержадміністрації</w:t>
            </w:r>
          </w:p>
          <w:p w:rsidR="00C16A3F" w:rsidRPr="001A1483" w:rsidRDefault="00C16A3F" w:rsidP="003B2C1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16A3F" w:rsidRPr="001A1483" w:rsidRDefault="00C16A3F" w:rsidP="006F53E3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B59B5" w:rsidRPr="001A1483" w:rsidRDefault="003B59B5" w:rsidP="00573F57">
      <w:pPr>
        <w:rPr>
          <w:sz w:val="24"/>
          <w:szCs w:val="24"/>
        </w:rPr>
      </w:pPr>
      <w:r w:rsidRPr="001A1483">
        <w:rPr>
          <w:sz w:val="24"/>
          <w:szCs w:val="24"/>
        </w:rPr>
        <w:t xml:space="preserve">3. </w:t>
      </w:r>
      <w:r w:rsidR="00573F57" w:rsidRPr="001A1483">
        <w:rPr>
          <w:sz w:val="24"/>
          <w:szCs w:val="24"/>
        </w:rPr>
        <w:t>Про збільшення обсяг</w:t>
      </w:r>
      <w:r w:rsidR="0006282D" w:rsidRPr="001A1483">
        <w:rPr>
          <w:sz w:val="24"/>
          <w:szCs w:val="24"/>
        </w:rPr>
        <w:t>у</w:t>
      </w:r>
      <w:r w:rsidR="00573F57" w:rsidRPr="001A1483">
        <w:rPr>
          <w:sz w:val="24"/>
          <w:szCs w:val="24"/>
        </w:rPr>
        <w:t xml:space="preserve"> доходів і видатків обласного бюджету на 2017 рік</w:t>
      </w:r>
    </w:p>
    <w:tbl>
      <w:tblPr>
        <w:tblW w:w="8161" w:type="dxa"/>
        <w:tblInd w:w="1728" w:type="dxa"/>
        <w:tblLook w:val="01E0"/>
      </w:tblPr>
      <w:tblGrid>
        <w:gridCol w:w="1716"/>
        <w:gridCol w:w="236"/>
        <w:gridCol w:w="6209"/>
      </w:tblGrid>
      <w:tr w:rsidR="003B59B5" w:rsidRPr="001A1483" w:rsidTr="00573F57">
        <w:tc>
          <w:tcPr>
            <w:tcW w:w="1716" w:type="dxa"/>
          </w:tcPr>
          <w:p w:rsidR="003B59B5" w:rsidRPr="001A1483" w:rsidRDefault="003B59B5" w:rsidP="006F53E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1A1483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3B59B5" w:rsidRPr="001A1483" w:rsidRDefault="003B59B5" w:rsidP="006F53E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</w:tcPr>
          <w:p w:rsidR="00573F57" w:rsidRPr="001A1483" w:rsidRDefault="00573F57" w:rsidP="00573F57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A1483">
              <w:rPr>
                <w:color w:val="000000"/>
                <w:sz w:val="24"/>
                <w:szCs w:val="24"/>
              </w:rPr>
              <w:t>Цуглевич</w:t>
            </w:r>
            <w:proofErr w:type="spellEnd"/>
            <w:r w:rsidRPr="001A1483">
              <w:rPr>
                <w:color w:val="000000"/>
                <w:sz w:val="24"/>
                <w:szCs w:val="24"/>
              </w:rPr>
              <w:t xml:space="preserve"> Яків Миколайович – директор Департаменту охорони здоров’я  </w:t>
            </w:r>
            <w:proofErr w:type="spellStart"/>
            <w:r w:rsidRPr="001A1483">
              <w:rPr>
                <w:color w:val="000000"/>
                <w:sz w:val="24"/>
                <w:szCs w:val="24"/>
              </w:rPr>
              <w:t>облдерж-адміністрації</w:t>
            </w:r>
            <w:proofErr w:type="spellEnd"/>
          </w:p>
          <w:p w:rsidR="00D76EE3" w:rsidRPr="001A1483" w:rsidRDefault="00D76EE3" w:rsidP="00573F57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044D1" w:rsidRPr="001A1483" w:rsidRDefault="003B59B5" w:rsidP="00573F57">
      <w:pPr>
        <w:jc w:val="both"/>
        <w:rPr>
          <w:sz w:val="24"/>
          <w:szCs w:val="24"/>
        </w:rPr>
      </w:pPr>
      <w:r w:rsidRPr="001A1483">
        <w:rPr>
          <w:sz w:val="24"/>
          <w:szCs w:val="24"/>
        </w:rPr>
        <w:lastRenderedPageBreak/>
        <w:t xml:space="preserve">4. </w:t>
      </w:r>
      <w:r w:rsidR="00D044D1" w:rsidRPr="001A1483">
        <w:rPr>
          <w:sz w:val="24"/>
          <w:szCs w:val="24"/>
        </w:rPr>
        <w:t>Про збільшення обсяг</w:t>
      </w:r>
      <w:r w:rsidR="0006282D" w:rsidRPr="001A1483">
        <w:rPr>
          <w:sz w:val="24"/>
          <w:szCs w:val="24"/>
        </w:rPr>
        <w:t xml:space="preserve">у </w:t>
      </w:r>
      <w:r w:rsidR="00D044D1" w:rsidRPr="001A1483">
        <w:rPr>
          <w:sz w:val="24"/>
          <w:szCs w:val="24"/>
        </w:rPr>
        <w:t>доходів і видатків обласного бюджету на 2017 рік за рахунок субвенції з державного бюджету місцевим бюджетам на здійснення заходів щодо соціально-економічного розвитку окремих територій.</w:t>
      </w:r>
    </w:p>
    <w:tbl>
      <w:tblPr>
        <w:tblW w:w="8019" w:type="dxa"/>
        <w:tblInd w:w="1728" w:type="dxa"/>
        <w:tblLook w:val="01E0"/>
      </w:tblPr>
      <w:tblGrid>
        <w:gridCol w:w="1782"/>
        <w:gridCol w:w="413"/>
        <w:gridCol w:w="5824"/>
      </w:tblGrid>
      <w:tr w:rsidR="0006282D" w:rsidRPr="001A1483" w:rsidTr="0006282D">
        <w:tc>
          <w:tcPr>
            <w:tcW w:w="1782" w:type="dxa"/>
          </w:tcPr>
          <w:p w:rsidR="0006282D" w:rsidRPr="001A1483" w:rsidRDefault="0006282D" w:rsidP="00532C9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1A1483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413" w:type="dxa"/>
          </w:tcPr>
          <w:p w:rsidR="0006282D" w:rsidRPr="001A1483" w:rsidRDefault="0006282D" w:rsidP="00532C9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24" w:type="dxa"/>
          </w:tcPr>
          <w:p w:rsidR="0006282D" w:rsidRPr="001A1483" w:rsidRDefault="0006282D" w:rsidP="0006282D">
            <w:pPr>
              <w:tabs>
                <w:tab w:val="num" w:pos="46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A1483">
              <w:rPr>
                <w:color w:val="000000"/>
                <w:sz w:val="24"/>
                <w:szCs w:val="24"/>
              </w:rPr>
              <w:t>Пенюшкевич</w:t>
            </w:r>
            <w:proofErr w:type="spellEnd"/>
            <w:r w:rsidRPr="001A1483">
              <w:rPr>
                <w:color w:val="000000"/>
                <w:sz w:val="24"/>
                <w:szCs w:val="24"/>
              </w:rPr>
              <w:t xml:space="preserve"> Сергій Адамович – директор Департаменту фінансів облдержадміністрації</w:t>
            </w:r>
          </w:p>
          <w:p w:rsidR="0006282D" w:rsidRPr="001A1483" w:rsidRDefault="0006282D" w:rsidP="0006282D">
            <w:pPr>
              <w:tabs>
                <w:tab w:val="num" w:pos="4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6282D" w:rsidRPr="001A1483" w:rsidRDefault="0006282D" w:rsidP="0006282D">
      <w:pPr>
        <w:jc w:val="both"/>
        <w:rPr>
          <w:sz w:val="24"/>
          <w:szCs w:val="24"/>
        </w:rPr>
      </w:pPr>
      <w:r w:rsidRPr="001A1483">
        <w:rPr>
          <w:sz w:val="24"/>
          <w:szCs w:val="24"/>
        </w:rPr>
        <w:t>5. Про зменшення обсягу доходів і видатків обласного бюджету на 2017 рік (освіта).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06282D" w:rsidRPr="001A1483" w:rsidTr="00532C9C">
        <w:tc>
          <w:tcPr>
            <w:tcW w:w="1716" w:type="dxa"/>
          </w:tcPr>
          <w:p w:rsidR="0006282D" w:rsidRPr="001A1483" w:rsidRDefault="0006282D" w:rsidP="00532C9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1A1483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06282D" w:rsidRPr="001A1483" w:rsidRDefault="0006282D" w:rsidP="00532C9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06282D" w:rsidRPr="001A1483" w:rsidRDefault="0006282D" w:rsidP="00532C9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A1483">
              <w:rPr>
                <w:color w:val="000000"/>
                <w:sz w:val="24"/>
                <w:szCs w:val="24"/>
              </w:rPr>
              <w:t>Пенюшкевич</w:t>
            </w:r>
            <w:proofErr w:type="spellEnd"/>
            <w:r w:rsidRPr="001A1483">
              <w:rPr>
                <w:color w:val="000000"/>
                <w:sz w:val="24"/>
                <w:szCs w:val="24"/>
              </w:rPr>
              <w:t xml:space="preserve"> Сергій Адамович – директор Департаменту фінансів облдержадміністрації</w:t>
            </w:r>
          </w:p>
        </w:tc>
      </w:tr>
    </w:tbl>
    <w:p w:rsidR="00D044D1" w:rsidRPr="001A1483" w:rsidRDefault="00D044D1" w:rsidP="00573F57">
      <w:pPr>
        <w:jc w:val="both"/>
        <w:rPr>
          <w:sz w:val="24"/>
          <w:szCs w:val="24"/>
        </w:rPr>
      </w:pPr>
    </w:p>
    <w:p w:rsidR="00D044D1" w:rsidRPr="001A1483" w:rsidRDefault="0006282D" w:rsidP="00573F57">
      <w:pPr>
        <w:jc w:val="both"/>
        <w:rPr>
          <w:color w:val="000000"/>
          <w:sz w:val="24"/>
          <w:szCs w:val="24"/>
        </w:rPr>
      </w:pPr>
      <w:r w:rsidRPr="001A1483">
        <w:rPr>
          <w:sz w:val="24"/>
          <w:szCs w:val="24"/>
        </w:rPr>
        <w:t xml:space="preserve">6. Про перерозподіл видатків обласного бюджету </w:t>
      </w:r>
      <w:r w:rsidRPr="001A1483">
        <w:rPr>
          <w:color w:val="000000"/>
          <w:sz w:val="24"/>
          <w:szCs w:val="24"/>
        </w:rPr>
        <w:t>управлінню культури, національностей та релігій облдержадміністрації</w:t>
      </w:r>
    </w:p>
    <w:tbl>
      <w:tblPr>
        <w:tblW w:w="8161" w:type="dxa"/>
        <w:tblInd w:w="1728" w:type="dxa"/>
        <w:tblLook w:val="01E0"/>
      </w:tblPr>
      <w:tblGrid>
        <w:gridCol w:w="1716"/>
        <w:gridCol w:w="236"/>
        <w:gridCol w:w="6209"/>
      </w:tblGrid>
      <w:tr w:rsidR="0006282D" w:rsidRPr="001A1483" w:rsidTr="00532C9C">
        <w:tc>
          <w:tcPr>
            <w:tcW w:w="1716" w:type="dxa"/>
          </w:tcPr>
          <w:p w:rsidR="0006282D" w:rsidRPr="001A1483" w:rsidRDefault="0006282D" w:rsidP="00532C9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1A1483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06282D" w:rsidRPr="001A1483" w:rsidRDefault="0006282D" w:rsidP="00532C9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</w:tcPr>
          <w:p w:rsidR="0006282D" w:rsidRPr="001A1483" w:rsidRDefault="0006282D" w:rsidP="0006282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A1483">
              <w:rPr>
                <w:color w:val="000000"/>
                <w:sz w:val="24"/>
                <w:szCs w:val="24"/>
              </w:rPr>
              <w:t>Трунова</w:t>
            </w:r>
            <w:proofErr w:type="spellEnd"/>
            <w:r w:rsidRPr="001A1483">
              <w:rPr>
                <w:color w:val="000000"/>
                <w:sz w:val="24"/>
                <w:szCs w:val="24"/>
              </w:rPr>
              <w:t xml:space="preserve"> Ірина Миколаївна</w:t>
            </w:r>
            <w:r w:rsidRPr="001A1483">
              <w:rPr>
                <w:color w:val="000000"/>
                <w:sz w:val="24"/>
                <w:szCs w:val="24"/>
              </w:rPr>
              <w:t xml:space="preserve"> – </w:t>
            </w:r>
            <w:r w:rsidRPr="001A1483">
              <w:rPr>
                <w:color w:val="000000"/>
                <w:sz w:val="24"/>
                <w:szCs w:val="24"/>
              </w:rPr>
              <w:t xml:space="preserve">начальник управління культури, національностей та релігій облдержадміністрації </w:t>
            </w:r>
          </w:p>
          <w:p w:rsidR="0006282D" w:rsidRPr="001A1483" w:rsidRDefault="0006282D" w:rsidP="0006282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6282D" w:rsidRPr="001A1483" w:rsidRDefault="0006282D" w:rsidP="00573F57">
      <w:pPr>
        <w:jc w:val="both"/>
        <w:rPr>
          <w:sz w:val="24"/>
          <w:szCs w:val="24"/>
        </w:rPr>
      </w:pPr>
      <w:r w:rsidRPr="001A1483">
        <w:rPr>
          <w:sz w:val="24"/>
          <w:szCs w:val="24"/>
        </w:rPr>
        <w:t xml:space="preserve">7. Про перерозподіл видатків обласного бюджету </w:t>
      </w:r>
      <w:r w:rsidRPr="001A1483">
        <w:rPr>
          <w:color w:val="000000"/>
          <w:sz w:val="24"/>
          <w:szCs w:val="24"/>
        </w:rPr>
        <w:t>Департаменту соціального захисту населення облдержадміністрації</w:t>
      </w:r>
    </w:p>
    <w:tbl>
      <w:tblPr>
        <w:tblW w:w="8019" w:type="dxa"/>
        <w:tblInd w:w="1728" w:type="dxa"/>
        <w:tblLook w:val="01E0"/>
      </w:tblPr>
      <w:tblGrid>
        <w:gridCol w:w="1782"/>
        <w:gridCol w:w="413"/>
        <w:gridCol w:w="5824"/>
      </w:tblGrid>
      <w:tr w:rsidR="0006282D" w:rsidRPr="001A1483" w:rsidTr="00532C9C">
        <w:tc>
          <w:tcPr>
            <w:tcW w:w="1782" w:type="dxa"/>
          </w:tcPr>
          <w:p w:rsidR="0006282D" w:rsidRPr="001A1483" w:rsidRDefault="0006282D" w:rsidP="00532C9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1A1483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413" w:type="dxa"/>
          </w:tcPr>
          <w:p w:rsidR="0006282D" w:rsidRPr="001A1483" w:rsidRDefault="0006282D" w:rsidP="00532C9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24" w:type="dxa"/>
          </w:tcPr>
          <w:p w:rsidR="0006282D" w:rsidRPr="001A1483" w:rsidRDefault="0006282D" w:rsidP="00532C9C">
            <w:pPr>
              <w:tabs>
                <w:tab w:val="num" w:pos="46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A1483">
              <w:rPr>
                <w:color w:val="000000"/>
                <w:sz w:val="24"/>
                <w:szCs w:val="24"/>
              </w:rPr>
              <w:t>Лукомська</w:t>
            </w:r>
            <w:proofErr w:type="spellEnd"/>
            <w:r w:rsidRPr="001A1483">
              <w:rPr>
                <w:color w:val="000000"/>
                <w:sz w:val="24"/>
                <w:szCs w:val="24"/>
              </w:rPr>
              <w:t xml:space="preserve"> Світлана Іванівна</w:t>
            </w:r>
            <w:r w:rsidRPr="001A1483">
              <w:rPr>
                <w:color w:val="000000"/>
                <w:sz w:val="24"/>
                <w:szCs w:val="24"/>
              </w:rPr>
              <w:t xml:space="preserve"> – директор Департаменту </w:t>
            </w:r>
            <w:r w:rsidRPr="001A1483">
              <w:rPr>
                <w:color w:val="000000"/>
                <w:sz w:val="24"/>
                <w:szCs w:val="24"/>
              </w:rPr>
              <w:t>соціального захисту населення</w:t>
            </w:r>
            <w:r w:rsidRPr="001A1483">
              <w:rPr>
                <w:color w:val="000000"/>
                <w:sz w:val="24"/>
                <w:szCs w:val="24"/>
              </w:rPr>
              <w:t xml:space="preserve"> облдержадміністрації</w:t>
            </w:r>
          </w:p>
          <w:p w:rsidR="0006282D" w:rsidRPr="001A1483" w:rsidRDefault="0006282D" w:rsidP="00532C9C">
            <w:pPr>
              <w:tabs>
                <w:tab w:val="num" w:pos="4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6282D" w:rsidRPr="001A1483" w:rsidRDefault="0006282D" w:rsidP="00573F57">
      <w:pPr>
        <w:jc w:val="both"/>
        <w:rPr>
          <w:sz w:val="24"/>
          <w:szCs w:val="24"/>
        </w:rPr>
      </w:pPr>
      <w:r w:rsidRPr="001A1483">
        <w:rPr>
          <w:sz w:val="24"/>
          <w:szCs w:val="24"/>
        </w:rPr>
        <w:t xml:space="preserve">8. Про перерозподіл видатків обласного бюджету </w:t>
      </w:r>
      <w:r w:rsidR="00B06904" w:rsidRPr="001A1483">
        <w:rPr>
          <w:color w:val="000000"/>
          <w:sz w:val="24"/>
          <w:szCs w:val="24"/>
        </w:rPr>
        <w:t>Хмельницькому обласному онк</w:t>
      </w:r>
      <w:r w:rsidR="00EB2675" w:rsidRPr="001A1483">
        <w:rPr>
          <w:color w:val="000000"/>
          <w:sz w:val="24"/>
          <w:szCs w:val="24"/>
        </w:rPr>
        <w:t>ологічному диспансеру</w:t>
      </w:r>
    </w:p>
    <w:tbl>
      <w:tblPr>
        <w:tblW w:w="8161" w:type="dxa"/>
        <w:tblInd w:w="1728" w:type="dxa"/>
        <w:tblLook w:val="01E0"/>
      </w:tblPr>
      <w:tblGrid>
        <w:gridCol w:w="1716"/>
        <w:gridCol w:w="236"/>
        <w:gridCol w:w="6209"/>
      </w:tblGrid>
      <w:tr w:rsidR="00EB2675" w:rsidRPr="001A1483" w:rsidTr="00532C9C">
        <w:tc>
          <w:tcPr>
            <w:tcW w:w="1716" w:type="dxa"/>
          </w:tcPr>
          <w:p w:rsidR="00EB2675" w:rsidRPr="001A1483" w:rsidRDefault="00EB2675" w:rsidP="00532C9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1A1483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B2675" w:rsidRPr="001A1483" w:rsidRDefault="00EB2675" w:rsidP="00532C9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</w:tcPr>
          <w:p w:rsidR="00EB2675" w:rsidRPr="001A1483" w:rsidRDefault="00EB2675" w:rsidP="00532C9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1A1483">
              <w:rPr>
                <w:color w:val="000000"/>
                <w:sz w:val="24"/>
                <w:szCs w:val="24"/>
              </w:rPr>
              <w:t>Мороз В’ячеслав Анатолійович</w:t>
            </w:r>
            <w:r w:rsidRPr="001A1483">
              <w:rPr>
                <w:color w:val="000000"/>
                <w:sz w:val="24"/>
                <w:szCs w:val="24"/>
              </w:rPr>
              <w:t xml:space="preserve"> – </w:t>
            </w:r>
            <w:r w:rsidRPr="001A1483">
              <w:rPr>
                <w:color w:val="000000"/>
                <w:sz w:val="24"/>
                <w:szCs w:val="24"/>
              </w:rPr>
              <w:t>головний лікар</w:t>
            </w:r>
          </w:p>
          <w:p w:rsidR="00EB2675" w:rsidRPr="001A1483" w:rsidRDefault="00C143C5" w:rsidP="00C143C5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1A1483">
              <w:rPr>
                <w:color w:val="000000"/>
                <w:sz w:val="24"/>
                <w:szCs w:val="24"/>
              </w:rPr>
              <w:t>Хмельницького обласного онкологічного диспансеру</w:t>
            </w:r>
          </w:p>
        </w:tc>
      </w:tr>
    </w:tbl>
    <w:p w:rsidR="00160D53" w:rsidRPr="001A1483" w:rsidRDefault="00C143C5" w:rsidP="00573F57">
      <w:pPr>
        <w:jc w:val="both"/>
        <w:rPr>
          <w:sz w:val="24"/>
          <w:szCs w:val="24"/>
        </w:rPr>
      </w:pPr>
      <w:r w:rsidRPr="001A1483">
        <w:rPr>
          <w:sz w:val="24"/>
          <w:szCs w:val="24"/>
        </w:rPr>
        <w:t xml:space="preserve">9. </w:t>
      </w:r>
      <w:r w:rsidR="00160D53" w:rsidRPr="001A1483">
        <w:rPr>
          <w:sz w:val="24"/>
          <w:szCs w:val="24"/>
        </w:rPr>
        <w:t>Різне.</w:t>
      </w:r>
    </w:p>
    <w:p w:rsidR="00C143C5" w:rsidRDefault="00C143C5" w:rsidP="00951538">
      <w:pPr>
        <w:jc w:val="center"/>
        <w:rPr>
          <w:b/>
          <w:sz w:val="25"/>
          <w:szCs w:val="25"/>
          <w:u w:val="single"/>
        </w:rPr>
      </w:pPr>
    </w:p>
    <w:p w:rsidR="00951538" w:rsidRPr="001A1483" w:rsidRDefault="00951538" w:rsidP="00951538">
      <w:pPr>
        <w:jc w:val="center"/>
        <w:rPr>
          <w:b/>
          <w:sz w:val="24"/>
          <w:szCs w:val="24"/>
          <w:u w:val="single"/>
        </w:rPr>
      </w:pPr>
      <w:r w:rsidRPr="001A1483">
        <w:rPr>
          <w:b/>
          <w:sz w:val="24"/>
          <w:szCs w:val="24"/>
          <w:u w:val="single"/>
        </w:rPr>
        <w:t>РОЗГЛЯД ПИТАНЬ ПОРЯДКУ ДЕННОГО:</w:t>
      </w:r>
    </w:p>
    <w:p w:rsidR="00236AA7" w:rsidRPr="001A1483" w:rsidRDefault="00236AA7" w:rsidP="00E55093">
      <w:pPr>
        <w:jc w:val="both"/>
        <w:rPr>
          <w:sz w:val="24"/>
          <w:szCs w:val="24"/>
        </w:rPr>
      </w:pPr>
    </w:p>
    <w:p w:rsidR="00037AF2" w:rsidRPr="001A1483" w:rsidRDefault="00037AF2" w:rsidP="00C143C5">
      <w:pPr>
        <w:jc w:val="center"/>
        <w:rPr>
          <w:b/>
          <w:sz w:val="24"/>
          <w:szCs w:val="24"/>
          <w:u w:val="single"/>
        </w:rPr>
      </w:pPr>
      <w:r w:rsidRPr="001A1483">
        <w:rPr>
          <w:b/>
          <w:sz w:val="24"/>
          <w:szCs w:val="24"/>
        </w:rPr>
        <w:t>1.</w:t>
      </w:r>
      <w:r w:rsidR="00C143C5" w:rsidRPr="001A1483">
        <w:rPr>
          <w:sz w:val="24"/>
          <w:szCs w:val="24"/>
        </w:rPr>
        <w:t xml:space="preserve"> </w:t>
      </w:r>
      <w:r w:rsidR="00C143C5" w:rsidRPr="001A1483">
        <w:rPr>
          <w:b/>
          <w:sz w:val="24"/>
          <w:szCs w:val="24"/>
        </w:rPr>
        <w:t>Про збільшення обсягу  доходів і видатків обласного бюджету на 2017 рік за рахунок стабілізаційної дотації з державного бюджету місцевим бюджетам</w:t>
      </w:r>
    </w:p>
    <w:tbl>
      <w:tblPr>
        <w:tblW w:w="14877" w:type="dxa"/>
        <w:tblInd w:w="-459" w:type="dxa"/>
        <w:tblLayout w:type="fixed"/>
        <w:tblLook w:val="01E0"/>
      </w:tblPr>
      <w:tblGrid>
        <w:gridCol w:w="709"/>
        <w:gridCol w:w="567"/>
        <w:gridCol w:w="1211"/>
        <w:gridCol w:w="236"/>
        <w:gridCol w:w="433"/>
        <w:gridCol w:w="5633"/>
        <w:gridCol w:w="1152"/>
        <w:gridCol w:w="124"/>
        <w:gridCol w:w="708"/>
        <w:gridCol w:w="4104"/>
      </w:tblGrid>
      <w:tr w:rsidR="00573F57" w:rsidRPr="001A1483" w:rsidTr="00C143C5">
        <w:trPr>
          <w:gridBefore w:val="1"/>
          <w:wBefore w:w="709" w:type="dxa"/>
        </w:trPr>
        <w:tc>
          <w:tcPr>
            <w:tcW w:w="1778" w:type="dxa"/>
            <w:gridSpan w:val="2"/>
          </w:tcPr>
          <w:p w:rsidR="00573F57" w:rsidRPr="001A1483" w:rsidRDefault="00573F57" w:rsidP="00E550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1A1483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573F57" w:rsidRPr="001A1483" w:rsidRDefault="00573F57" w:rsidP="00E550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42" w:type="dxa"/>
            <w:gridSpan w:val="4"/>
          </w:tcPr>
          <w:p w:rsidR="00573F57" w:rsidRPr="001A1483" w:rsidRDefault="00573F57" w:rsidP="001A1483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A1483">
              <w:rPr>
                <w:color w:val="000000"/>
                <w:sz w:val="24"/>
                <w:szCs w:val="24"/>
              </w:rPr>
              <w:t>Пенюшкевича</w:t>
            </w:r>
            <w:proofErr w:type="spellEnd"/>
            <w:r w:rsidRPr="001A1483">
              <w:rPr>
                <w:color w:val="000000"/>
                <w:sz w:val="24"/>
                <w:szCs w:val="24"/>
              </w:rPr>
              <w:t xml:space="preserve"> Сергія Адамовича – директора Департаменту фінансів облдержадміністрації</w:t>
            </w:r>
          </w:p>
        </w:tc>
        <w:tc>
          <w:tcPr>
            <w:tcW w:w="4812" w:type="dxa"/>
            <w:gridSpan w:val="2"/>
          </w:tcPr>
          <w:p w:rsidR="00573F57" w:rsidRPr="001A1483" w:rsidRDefault="00573F57" w:rsidP="00E55093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73F57" w:rsidRPr="00751904" w:rsidTr="00C143C5">
        <w:trPr>
          <w:gridBefore w:val="1"/>
          <w:wBefore w:w="709" w:type="dxa"/>
        </w:trPr>
        <w:tc>
          <w:tcPr>
            <w:tcW w:w="1778" w:type="dxa"/>
            <w:gridSpan w:val="2"/>
          </w:tcPr>
          <w:p w:rsidR="00573F57" w:rsidRDefault="00573F57" w:rsidP="00E550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ВИРІШИЛИ</w:t>
            </w:r>
            <w:r w:rsidRPr="00751904">
              <w:rPr>
                <w:color w:val="000000"/>
                <w:sz w:val="25"/>
                <w:szCs w:val="25"/>
              </w:rPr>
              <w:t>:</w:t>
            </w:r>
          </w:p>
          <w:p w:rsidR="00573F57" w:rsidRPr="00751904" w:rsidRDefault="00573F57" w:rsidP="00E550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одноголосно</w:t>
            </w:r>
          </w:p>
        </w:tc>
        <w:tc>
          <w:tcPr>
            <w:tcW w:w="236" w:type="dxa"/>
          </w:tcPr>
          <w:p w:rsidR="00573F57" w:rsidRPr="00751904" w:rsidRDefault="00573F57" w:rsidP="00E550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7342" w:type="dxa"/>
            <w:gridSpan w:val="4"/>
          </w:tcPr>
          <w:p w:rsidR="00C143C5" w:rsidRPr="008D1D73" w:rsidRDefault="00C143C5" w:rsidP="00C143C5">
            <w:pPr>
              <w:spacing w:before="120"/>
              <w:ind w:firstLine="703"/>
              <w:jc w:val="both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 xml:space="preserve">1. Збільшити обсяг доходів загального фонду обласного бюджету по коду 41020600 на суму 40 723 700,0 </w:t>
            </w:r>
            <w:proofErr w:type="spellStart"/>
            <w:r w:rsidRPr="008D1D73">
              <w:rPr>
                <w:sz w:val="24"/>
                <w:szCs w:val="24"/>
              </w:rPr>
              <w:t>грн</w:t>
            </w:r>
            <w:proofErr w:type="spellEnd"/>
            <w:r w:rsidRPr="008D1D73">
              <w:rPr>
                <w:sz w:val="24"/>
                <w:szCs w:val="24"/>
              </w:rPr>
              <w:t xml:space="preserve"> за рахунок коштів стабілізаційної дотації з державного бюджету місцевим бюджетам. </w:t>
            </w:r>
          </w:p>
          <w:p w:rsidR="00C143C5" w:rsidRPr="008D1D73" w:rsidRDefault="00C143C5" w:rsidP="00C143C5">
            <w:pPr>
              <w:spacing w:before="120"/>
              <w:ind w:firstLine="703"/>
              <w:jc w:val="both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 xml:space="preserve">2. Збільшити обсяг видатків обласного бюджету на суму 40 723 700,0 </w:t>
            </w:r>
            <w:proofErr w:type="spellStart"/>
            <w:r w:rsidRPr="008D1D73">
              <w:rPr>
                <w:sz w:val="24"/>
                <w:szCs w:val="24"/>
              </w:rPr>
              <w:t>грн</w:t>
            </w:r>
            <w:proofErr w:type="spellEnd"/>
            <w:r w:rsidRPr="008D1D73">
              <w:rPr>
                <w:sz w:val="24"/>
                <w:szCs w:val="24"/>
              </w:rPr>
              <w:t xml:space="preserve"> за рахунок коштів стабілізаційної дотації з державного бюджету місцевим бюджетам.</w:t>
            </w:r>
          </w:p>
          <w:p w:rsidR="00C143C5" w:rsidRPr="008D1D73" w:rsidRDefault="00C143C5" w:rsidP="00C143C5">
            <w:pPr>
              <w:spacing w:before="120"/>
              <w:ind w:firstLine="703"/>
              <w:jc w:val="both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3. Розподілити та спрямувати стабілізаційну дотацію в  сумі 40 723 700 гривень на покриття диспропорцій у місцевих бюджетах, які виникли у зв’язку із запровадженням нової моделі взаємовідносин державного бюджету з місцевими бюджетами, у такому порядку:</w:t>
            </w:r>
          </w:p>
          <w:p w:rsidR="00C143C5" w:rsidRPr="008D1D73" w:rsidRDefault="00C143C5" w:rsidP="00C143C5">
            <w:pPr>
              <w:spacing w:before="120"/>
              <w:ind w:firstLine="703"/>
              <w:jc w:val="both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 xml:space="preserve">3.1. Департаменту фінансів облдержадміністрації по загальному фонду за КПКВК 7618210 «Стабілізаційна дотація» </w:t>
            </w:r>
            <w:r w:rsidRPr="008D1D73">
              <w:rPr>
                <w:color w:val="000000"/>
                <w:sz w:val="24"/>
                <w:szCs w:val="24"/>
              </w:rPr>
              <w:t xml:space="preserve">на видатки споживання </w:t>
            </w:r>
            <w:r w:rsidRPr="008D1D73">
              <w:rPr>
                <w:sz w:val="24"/>
                <w:szCs w:val="24"/>
              </w:rPr>
              <w:t>для перерахування бюджетам районів, міст обласного значення та об’єднаних територіальних громад  згідно з додатком до цього розпорядження</w:t>
            </w:r>
            <w:r w:rsidRPr="008D1D73">
              <w:rPr>
                <w:color w:val="000000"/>
                <w:sz w:val="24"/>
                <w:szCs w:val="24"/>
              </w:rPr>
              <w:t xml:space="preserve"> – </w:t>
            </w:r>
            <w:r w:rsidRPr="008D1D73">
              <w:rPr>
                <w:sz w:val="24"/>
                <w:szCs w:val="24"/>
              </w:rPr>
              <w:t>20 361 850 гривень.</w:t>
            </w:r>
          </w:p>
          <w:p w:rsidR="00C143C5" w:rsidRPr="008D1D73" w:rsidRDefault="00C143C5" w:rsidP="00C143C5">
            <w:pPr>
              <w:ind w:firstLine="703"/>
              <w:jc w:val="both"/>
              <w:rPr>
                <w:color w:val="000000"/>
                <w:sz w:val="24"/>
                <w:szCs w:val="24"/>
              </w:rPr>
            </w:pPr>
            <w:r w:rsidRPr="008D1D73">
              <w:rPr>
                <w:color w:val="000000"/>
                <w:sz w:val="24"/>
                <w:szCs w:val="24"/>
              </w:rPr>
              <w:t xml:space="preserve">3.2. Департаменту освіти і науки облдержадміністрації по </w:t>
            </w:r>
            <w:r w:rsidRPr="008D1D73">
              <w:rPr>
                <w:sz w:val="24"/>
                <w:szCs w:val="24"/>
              </w:rPr>
              <w:t xml:space="preserve">загальному фонду за </w:t>
            </w:r>
            <w:r w:rsidRPr="008D1D73">
              <w:rPr>
                <w:color w:val="000000"/>
                <w:sz w:val="24"/>
                <w:szCs w:val="24"/>
              </w:rPr>
              <w:t xml:space="preserve">КПКВК 1011130 «Підготовка кадрів вищими </w:t>
            </w:r>
            <w:r w:rsidRPr="008D1D73">
              <w:rPr>
                <w:color w:val="000000"/>
                <w:sz w:val="24"/>
                <w:szCs w:val="24"/>
              </w:rPr>
              <w:lastRenderedPageBreak/>
              <w:t>навчальними закладами III і IV рівнів акредитації» на видатки споживання – 522 500 гривень.</w:t>
            </w:r>
          </w:p>
          <w:p w:rsidR="00C143C5" w:rsidRPr="008D1D73" w:rsidRDefault="00C143C5" w:rsidP="00C143C5">
            <w:pPr>
              <w:ind w:firstLine="703"/>
              <w:jc w:val="both"/>
              <w:rPr>
                <w:color w:val="000000"/>
                <w:sz w:val="24"/>
                <w:szCs w:val="24"/>
              </w:rPr>
            </w:pPr>
            <w:r w:rsidRPr="008D1D73">
              <w:rPr>
                <w:color w:val="000000"/>
                <w:sz w:val="24"/>
                <w:szCs w:val="24"/>
              </w:rPr>
              <w:t xml:space="preserve">3.3.  Департаменту охорони здоров`я облдержадміністрації – 19 783 097 гривень з них, по: </w:t>
            </w:r>
          </w:p>
          <w:p w:rsidR="00C143C5" w:rsidRPr="008D1D73" w:rsidRDefault="00C143C5" w:rsidP="00C143C5">
            <w:pPr>
              <w:ind w:firstLine="703"/>
              <w:jc w:val="both"/>
              <w:rPr>
                <w:color w:val="000000"/>
                <w:sz w:val="24"/>
                <w:szCs w:val="24"/>
              </w:rPr>
            </w:pPr>
            <w:r w:rsidRPr="008D1D73">
              <w:rPr>
                <w:color w:val="000000"/>
                <w:sz w:val="24"/>
                <w:szCs w:val="24"/>
              </w:rPr>
              <w:t xml:space="preserve">- </w:t>
            </w:r>
            <w:r w:rsidRPr="008D1D73">
              <w:rPr>
                <w:sz w:val="24"/>
                <w:szCs w:val="24"/>
              </w:rPr>
              <w:t xml:space="preserve">загальному фонду за КПКВК 1411120 </w:t>
            </w:r>
            <w:r w:rsidRPr="008D1D73">
              <w:rPr>
                <w:color w:val="000000"/>
                <w:sz w:val="24"/>
                <w:szCs w:val="24"/>
              </w:rPr>
              <w:t xml:space="preserve">«Підготовка кадрів вищими навчальними закладами I  і II рівнів акредитації» на видатки споживання –  408000 гривень; </w:t>
            </w:r>
          </w:p>
          <w:p w:rsidR="00C143C5" w:rsidRPr="008D1D73" w:rsidRDefault="00C143C5" w:rsidP="00C143C5">
            <w:pPr>
              <w:ind w:firstLine="703"/>
              <w:jc w:val="both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 xml:space="preserve">- спеціальному фонду за КПКВК 1416310 «Реалізація заходів щодо інвестиційного розвитку території» на видатки розвитку (бюджет розвитку) </w:t>
            </w:r>
            <w:r w:rsidRPr="008D1D73">
              <w:rPr>
                <w:color w:val="000000"/>
                <w:sz w:val="24"/>
                <w:szCs w:val="24"/>
              </w:rPr>
              <w:t>–</w:t>
            </w:r>
            <w:r w:rsidRPr="008D1D73">
              <w:rPr>
                <w:sz w:val="24"/>
                <w:szCs w:val="24"/>
              </w:rPr>
              <w:t xml:space="preserve"> 19 375 097 гривень.</w:t>
            </w:r>
          </w:p>
          <w:p w:rsidR="00C143C5" w:rsidRPr="008D1D73" w:rsidRDefault="00C143C5" w:rsidP="00C143C5">
            <w:pPr>
              <w:ind w:firstLine="703"/>
              <w:jc w:val="both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 xml:space="preserve">3.4. Департаменту соціального захисту населення облдержадміністрації – 56 253 </w:t>
            </w:r>
            <w:proofErr w:type="spellStart"/>
            <w:r w:rsidRPr="008D1D73">
              <w:rPr>
                <w:sz w:val="24"/>
                <w:szCs w:val="24"/>
              </w:rPr>
              <w:t>грн</w:t>
            </w:r>
            <w:proofErr w:type="spellEnd"/>
            <w:r w:rsidRPr="008D1D73">
              <w:rPr>
                <w:sz w:val="24"/>
                <w:szCs w:val="24"/>
              </w:rPr>
              <w:t xml:space="preserve">  по загальному фонду, з них за:</w:t>
            </w:r>
          </w:p>
          <w:p w:rsidR="00C143C5" w:rsidRPr="008D1D73" w:rsidRDefault="00C143C5" w:rsidP="00C143C5">
            <w:pPr>
              <w:jc w:val="both"/>
              <w:rPr>
                <w:sz w:val="24"/>
                <w:szCs w:val="24"/>
              </w:rPr>
            </w:pPr>
            <w:r w:rsidRPr="008D1D73">
              <w:rPr>
                <w:color w:val="FF6600"/>
                <w:sz w:val="24"/>
                <w:szCs w:val="24"/>
              </w:rPr>
              <w:t xml:space="preserve">         </w:t>
            </w:r>
            <w:r w:rsidRPr="008D1D73">
              <w:rPr>
                <w:sz w:val="24"/>
                <w:szCs w:val="24"/>
              </w:rPr>
              <w:t xml:space="preserve">- КПКВК 1513101 «Забезпечення соціальними послугами стаціонарного догляду з наданням місця для проживання дітей з вадами фізичного та розумового розвитку» на </w:t>
            </w:r>
            <w:r w:rsidRPr="008D1D73">
              <w:rPr>
                <w:color w:val="000000"/>
                <w:sz w:val="24"/>
                <w:szCs w:val="24"/>
              </w:rPr>
              <w:t xml:space="preserve">видатки споживання </w:t>
            </w:r>
            <w:r w:rsidRPr="008D1D73">
              <w:rPr>
                <w:sz w:val="24"/>
                <w:szCs w:val="24"/>
              </w:rPr>
              <w:t xml:space="preserve"> </w:t>
            </w:r>
            <w:r w:rsidRPr="008D1D73">
              <w:rPr>
                <w:color w:val="000000"/>
                <w:sz w:val="24"/>
                <w:szCs w:val="24"/>
              </w:rPr>
              <w:t xml:space="preserve">– </w:t>
            </w:r>
            <w:r w:rsidRPr="008D1D73">
              <w:rPr>
                <w:sz w:val="24"/>
                <w:szCs w:val="24"/>
              </w:rPr>
              <w:t>24 253 грн.</w:t>
            </w:r>
            <w:r w:rsidRPr="008D1D73">
              <w:rPr>
                <w:color w:val="000000"/>
                <w:sz w:val="24"/>
                <w:szCs w:val="24"/>
              </w:rPr>
              <w:t xml:space="preserve"> (</w:t>
            </w:r>
            <w:r w:rsidRPr="008D1D73">
              <w:rPr>
                <w:sz w:val="24"/>
                <w:szCs w:val="24"/>
              </w:rPr>
              <w:t xml:space="preserve">в тому числі </w:t>
            </w:r>
            <w:r w:rsidRPr="008D1D73">
              <w:rPr>
                <w:color w:val="000000"/>
                <w:sz w:val="24"/>
                <w:szCs w:val="24"/>
              </w:rPr>
              <w:t>оплата комунальних послуг та енергоносіїв</w:t>
            </w:r>
            <w:r w:rsidRPr="008D1D73">
              <w:rPr>
                <w:sz w:val="24"/>
                <w:szCs w:val="24"/>
              </w:rPr>
              <w:t xml:space="preserve"> – 2 136 гривень);</w:t>
            </w:r>
          </w:p>
          <w:p w:rsidR="00C143C5" w:rsidRPr="008D1D73" w:rsidRDefault="00C143C5" w:rsidP="00C143C5">
            <w:pPr>
              <w:ind w:firstLine="703"/>
              <w:jc w:val="both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 xml:space="preserve">- КПКВК 1513300 «Інші установи та заклади» на </w:t>
            </w:r>
            <w:r w:rsidRPr="008D1D73">
              <w:rPr>
                <w:color w:val="000000"/>
                <w:sz w:val="24"/>
                <w:szCs w:val="24"/>
              </w:rPr>
              <w:t xml:space="preserve">видатки споживання </w:t>
            </w:r>
            <w:r w:rsidRPr="008D1D73">
              <w:rPr>
                <w:sz w:val="24"/>
                <w:szCs w:val="24"/>
              </w:rPr>
              <w:t xml:space="preserve"> – 32 000 грн. </w:t>
            </w:r>
            <w:r w:rsidRPr="008D1D73">
              <w:rPr>
                <w:color w:val="000000"/>
                <w:sz w:val="24"/>
                <w:szCs w:val="24"/>
              </w:rPr>
              <w:t>(</w:t>
            </w:r>
            <w:r w:rsidRPr="008D1D73">
              <w:rPr>
                <w:sz w:val="24"/>
                <w:szCs w:val="24"/>
              </w:rPr>
              <w:t xml:space="preserve">в тому числі </w:t>
            </w:r>
            <w:r w:rsidRPr="008D1D73">
              <w:rPr>
                <w:color w:val="000000"/>
                <w:sz w:val="24"/>
                <w:szCs w:val="24"/>
              </w:rPr>
              <w:t>оплата праці</w:t>
            </w:r>
            <w:r w:rsidRPr="008D1D73">
              <w:rPr>
                <w:sz w:val="24"/>
                <w:szCs w:val="24"/>
              </w:rPr>
              <w:t xml:space="preserve"> – 26 500 гривень).</w:t>
            </w:r>
          </w:p>
          <w:p w:rsidR="00573F57" w:rsidRPr="00751904" w:rsidRDefault="00C143C5" w:rsidP="008D1D73">
            <w:pPr>
              <w:pStyle w:val="rvps2"/>
              <w:spacing w:before="12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 w:rsidRPr="008D1D73">
              <w:t>4. Передати кошти стабілізаційної дотації з державного бюджету місцевим бюджетам в сумі</w:t>
            </w:r>
            <w:r w:rsidRPr="008D1D73">
              <w:rPr>
                <w:color w:val="FF6600"/>
              </w:rPr>
              <w:t xml:space="preserve"> </w:t>
            </w:r>
            <w:r w:rsidRPr="008D1D73">
              <w:t xml:space="preserve">19 375 097 </w:t>
            </w:r>
            <w:proofErr w:type="spellStart"/>
            <w:r w:rsidRPr="008D1D73">
              <w:t>грн</w:t>
            </w:r>
            <w:proofErr w:type="spellEnd"/>
            <w:r w:rsidRPr="008D1D73">
              <w:t xml:space="preserve">  із загального фонду до спеціального фонду обласного бюджету.</w:t>
            </w:r>
          </w:p>
        </w:tc>
        <w:tc>
          <w:tcPr>
            <w:tcW w:w="4812" w:type="dxa"/>
            <w:gridSpan w:val="2"/>
          </w:tcPr>
          <w:p w:rsidR="00573F57" w:rsidRPr="00751904" w:rsidRDefault="00573F57" w:rsidP="00E55093">
            <w:pPr>
              <w:tabs>
                <w:tab w:val="num" w:pos="560"/>
              </w:tabs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C143C5" w:rsidRPr="008D1D73" w:rsidTr="00C143C5">
        <w:tblPrEx>
          <w:tblLook w:val="0000"/>
        </w:tblPrEx>
        <w:trPr>
          <w:gridAfter w:val="3"/>
          <w:wAfter w:w="4936" w:type="dxa"/>
          <w:trHeight w:val="1524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ind w:right="12"/>
              <w:jc w:val="center"/>
              <w:rPr>
                <w:b/>
                <w:bCs/>
                <w:sz w:val="24"/>
                <w:szCs w:val="24"/>
              </w:rPr>
            </w:pPr>
            <w:r w:rsidRPr="008D1D73">
              <w:rPr>
                <w:bCs/>
                <w:sz w:val="24"/>
                <w:szCs w:val="24"/>
              </w:rPr>
              <w:lastRenderedPageBreak/>
              <w:t>Р О З П О Д І Л</w:t>
            </w:r>
            <w:r w:rsidRPr="008D1D73">
              <w:rPr>
                <w:sz w:val="24"/>
                <w:szCs w:val="24"/>
              </w:rPr>
              <w:br/>
              <w:t>стабілізаційної дотації з державного бюджету між бюджетами міст</w:t>
            </w:r>
            <w:r w:rsidRPr="008D1D73">
              <w:rPr>
                <w:sz w:val="24"/>
                <w:szCs w:val="24"/>
              </w:rPr>
              <w:br/>
              <w:t>обласного значення, районів та об’єднаних територіальних громад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420"/>
        </w:trPr>
        <w:tc>
          <w:tcPr>
            <w:tcW w:w="1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b/>
                <w:bCs/>
                <w:sz w:val="24"/>
                <w:szCs w:val="24"/>
              </w:rPr>
            </w:pPr>
            <w:r w:rsidRPr="008D1D73">
              <w:rPr>
                <w:b/>
                <w:bCs/>
                <w:sz w:val="24"/>
                <w:szCs w:val="24"/>
              </w:rPr>
              <w:t>Код бюджету</w:t>
            </w:r>
          </w:p>
        </w:tc>
        <w:tc>
          <w:tcPr>
            <w:tcW w:w="5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b/>
                <w:bCs/>
                <w:sz w:val="24"/>
                <w:szCs w:val="24"/>
              </w:rPr>
            </w:pPr>
            <w:r w:rsidRPr="008D1D73">
              <w:rPr>
                <w:b/>
                <w:bCs/>
                <w:sz w:val="24"/>
                <w:szCs w:val="24"/>
              </w:rPr>
              <w:t>Назва місцевого бюджету адміністративно-територіальної одиниці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8D1D73" w:rsidP="00532C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Обсяг </w:t>
            </w:r>
            <w:proofErr w:type="spellStart"/>
            <w:r>
              <w:rPr>
                <w:bCs/>
                <w:sz w:val="24"/>
                <w:szCs w:val="24"/>
              </w:rPr>
              <w:t>стабілізац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="00C143C5" w:rsidRPr="008D1D73">
              <w:rPr>
                <w:bCs/>
                <w:sz w:val="24"/>
                <w:szCs w:val="24"/>
              </w:rPr>
              <w:br/>
              <w:t>дотації (грн</w:t>
            </w:r>
            <w:r w:rsidR="00C143C5" w:rsidRPr="008D1D73">
              <w:rPr>
                <w:b/>
                <w:bCs/>
                <w:sz w:val="24"/>
                <w:szCs w:val="24"/>
              </w:rPr>
              <w:t xml:space="preserve">.) 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504"/>
        </w:trPr>
        <w:tc>
          <w:tcPr>
            <w:tcW w:w="1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5" w:rsidRPr="008D1D73" w:rsidRDefault="00C143C5" w:rsidP="00532C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5" w:rsidRPr="008D1D73" w:rsidRDefault="00C143C5" w:rsidP="00532C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5" w:rsidRPr="008D1D73" w:rsidRDefault="00C143C5" w:rsidP="00532C9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276"/>
        </w:trPr>
        <w:tc>
          <w:tcPr>
            <w:tcW w:w="1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5" w:rsidRPr="008D1D73" w:rsidRDefault="00C143C5" w:rsidP="00532C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5" w:rsidRPr="008D1D73" w:rsidRDefault="00C143C5" w:rsidP="00532C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5" w:rsidRPr="008D1D73" w:rsidRDefault="00C143C5" w:rsidP="00532C9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18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3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99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22201000000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м. Хмельницький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1 350 402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99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22202000000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 xml:space="preserve">м. </w:t>
            </w:r>
            <w:proofErr w:type="spellStart"/>
            <w:r w:rsidRPr="008D1D73">
              <w:rPr>
                <w:sz w:val="24"/>
                <w:szCs w:val="24"/>
              </w:rPr>
              <w:t>Кам.-Подільський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492 983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99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22203000000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 xml:space="preserve">м. </w:t>
            </w:r>
            <w:proofErr w:type="spellStart"/>
            <w:r w:rsidRPr="008D1D73">
              <w:rPr>
                <w:sz w:val="24"/>
                <w:szCs w:val="24"/>
              </w:rPr>
              <w:t>Нетішин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2 141 055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99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22204000000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м. Славута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488 747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99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22205000000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 xml:space="preserve">м. </w:t>
            </w:r>
            <w:proofErr w:type="spellStart"/>
            <w:r w:rsidRPr="008D1D73">
              <w:rPr>
                <w:sz w:val="24"/>
                <w:szCs w:val="24"/>
              </w:rPr>
              <w:t>Старокостянтинів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382 404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99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22206000000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м. Шепетівка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383 792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99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22301000000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Білогірський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841 885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99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22302000000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proofErr w:type="spellStart"/>
            <w:r w:rsidRPr="008D1D73">
              <w:rPr>
                <w:sz w:val="24"/>
                <w:szCs w:val="24"/>
              </w:rPr>
              <w:t>Віньковецький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894 534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99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22303000000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Волочиський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624 124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99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22304000000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proofErr w:type="spellStart"/>
            <w:r w:rsidRPr="008D1D73">
              <w:rPr>
                <w:sz w:val="24"/>
                <w:szCs w:val="24"/>
              </w:rPr>
              <w:t>Городоцький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838 015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99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22305000000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proofErr w:type="spellStart"/>
            <w:r w:rsidRPr="008D1D73">
              <w:rPr>
                <w:sz w:val="24"/>
                <w:szCs w:val="24"/>
              </w:rPr>
              <w:t>Деражнянський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424 645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99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22306000000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proofErr w:type="spellStart"/>
            <w:r w:rsidRPr="008D1D73">
              <w:rPr>
                <w:sz w:val="24"/>
                <w:szCs w:val="24"/>
              </w:rPr>
              <w:t>Дунаєвецький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866 945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99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22307000000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proofErr w:type="spellStart"/>
            <w:r w:rsidRPr="008D1D73">
              <w:rPr>
                <w:sz w:val="24"/>
                <w:szCs w:val="24"/>
              </w:rPr>
              <w:t>Ізяславський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818 521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99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lastRenderedPageBreak/>
              <w:t>22308000000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Кам'янець-Подільський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961 295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99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22309000000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proofErr w:type="spellStart"/>
            <w:r w:rsidRPr="008D1D73">
              <w:rPr>
                <w:sz w:val="24"/>
                <w:szCs w:val="24"/>
              </w:rPr>
              <w:t>Красилівський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723 905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99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22310000000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proofErr w:type="spellStart"/>
            <w:r w:rsidRPr="008D1D73">
              <w:rPr>
                <w:sz w:val="24"/>
                <w:szCs w:val="24"/>
              </w:rPr>
              <w:t>Летичівський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218 964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99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22311000000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proofErr w:type="spellStart"/>
            <w:r w:rsidRPr="008D1D73">
              <w:rPr>
                <w:sz w:val="24"/>
                <w:szCs w:val="24"/>
              </w:rPr>
              <w:t>Новоушицький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883 160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99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22312000000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Полонський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7 500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99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22313000000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proofErr w:type="spellStart"/>
            <w:r w:rsidRPr="008D1D73">
              <w:rPr>
                <w:sz w:val="24"/>
                <w:szCs w:val="24"/>
              </w:rPr>
              <w:t>Славутський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8 799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99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22314000000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proofErr w:type="spellStart"/>
            <w:r w:rsidRPr="008D1D73">
              <w:rPr>
                <w:sz w:val="24"/>
                <w:szCs w:val="24"/>
              </w:rPr>
              <w:t>Старокостянтинівський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635 912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99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22315000000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proofErr w:type="spellStart"/>
            <w:r w:rsidRPr="008D1D73">
              <w:rPr>
                <w:sz w:val="24"/>
                <w:szCs w:val="24"/>
              </w:rPr>
              <w:t>Старосинявський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288 385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99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22316000000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proofErr w:type="spellStart"/>
            <w:r w:rsidRPr="008D1D73">
              <w:rPr>
                <w:sz w:val="24"/>
                <w:szCs w:val="24"/>
              </w:rPr>
              <w:t>Теофіпольський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726 377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99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22317000000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Хмельницький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701 598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99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22318000000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proofErr w:type="spellStart"/>
            <w:r w:rsidRPr="008D1D73">
              <w:rPr>
                <w:sz w:val="24"/>
                <w:szCs w:val="24"/>
              </w:rPr>
              <w:t>Чемеровецький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892 859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99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22319000000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proofErr w:type="spellStart"/>
            <w:r w:rsidRPr="008D1D73">
              <w:rPr>
                <w:sz w:val="24"/>
                <w:szCs w:val="24"/>
              </w:rPr>
              <w:t>Шепетівський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9 142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99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22320000000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proofErr w:type="spellStart"/>
            <w:r w:rsidRPr="008D1D73">
              <w:rPr>
                <w:sz w:val="24"/>
                <w:szCs w:val="24"/>
              </w:rPr>
              <w:t>Ярмолинецький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13 978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60"/>
        </w:trPr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22501000000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proofErr w:type="spellStart"/>
            <w:r w:rsidRPr="008D1D73">
              <w:rPr>
                <w:sz w:val="24"/>
                <w:szCs w:val="24"/>
              </w:rPr>
              <w:t>отг</w:t>
            </w:r>
            <w:proofErr w:type="spellEnd"/>
            <w:r w:rsidRPr="008D1D73">
              <w:rPr>
                <w:sz w:val="24"/>
                <w:szCs w:val="24"/>
              </w:rPr>
              <w:t xml:space="preserve">. </w:t>
            </w:r>
            <w:proofErr w:type="spellStart"/>
            <w:r w:rsidRPr="008D1D73">
              <w:rPr>
                <w:sz w:val="24"/>
                <w:szCs w:val="24"/>
              </w:rPr>
              <w:t>Берездівська</w:t>
            </w:r>
            <w:proofErr w:type="spellEnd"/>
            <w:r w:rsidRPr="008D1D73">
              <w:rPr>
                <w:sz w:val="24"/>
                <w:szCs w:val="24"/>
              </w:rPr>
              <w:t xml:space="preserve">  (</w:t>
            </w:r>
            <w:proofErr w:type="spellStart"/>
            <w:r w:rsidRPr="008D1D73">
              <w:rPr>
                <w:sz w:val="24"/>
                <w:szCs w:val="24"/>
              </w:rPr>
              <w:t>Славутський</w:t>
            </w:r>
            <w:proofErr w:type="spellEnd"/>
            <w:r w:rsidRPr="008D1D73">
              <w:rPr>
                <w:sz w:val="24"/>
                <w:szCs w:val="24"/>
              </w:rPr>
              <w:t xml:space="preserve"> район)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195 991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60"/>
        </w:trPr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22502000000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proofErr w:type="spellStart"/>
            <w:r w:rsidRPr="008D1D73">
              <w:rPr>
                <w:sz w:val="24"/>
                <w:szCs w:val="24"/>
              </w:rPr>
              <w:t>отг</w:t>
            </w:r>
            <w:proofErr w:type="spellEnd"/>
            <w:r w:rsidRPr="008D1D73">
              <w:rPr>
                <w:sz w:val="24"/>
                <w:szCs w:val="24"/>
              </w:rPr>
              <w:t xml:space="preserve">. </w:t>
            </w:r>
            <w:proofErr w:type="spellStart"/>
            <w:r w:rsidRPr="008D1D73">
              <w:rPr>
                <w:sz w:val="24"/>
                <w:szCs w:val="24"/>
              </w:rPr>
              <w:t>Війтовецька</w:t>
            </w:r>
            <w:proofErr w:type="spellEnd"/>
            <w:r w:rsidRPr="008D1D73">
              <w:rPr>
                <w:sz w:val="24"/>
                <w:szCs w:val="24"/>
              </w:rPr>
              <w:t xml:space="preserve">  (Волочиський район)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151 946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60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22503000000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proofErr w:type="spellStart"/>
            <w:r w:rsidRPr="008D1D73">
              <w:rPr>
                <w:sz w:val="24"/>
                <w:szCs w:val="24"/>
              </w:rPr>
              <w:t>отг</w:t>
            </w:r>
            <w:proofErr w:type="spellEnd"/>
            <w:r w:rsidRPr="008D1D73">
              <w:rPr>
                <w:sz w:val="24"/>
                <w:szCs w:val="24"/>
              </w:rPr>
              <w:t>. Волочиська  (Волочиський район)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10 785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60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22504000000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proofErr w:type="spellStart"/>
            <w:r w:rsidRPr="008D1D73">
              <w:rPr>
                <w:sz w:val="24"/>
                <w:szCs w:val="24"/>
              </w:rPr>
              <w:t>отг</w:t>
            </w:r>
            <w:proofErr w:type="spellEnd"/>
            <w:r w:rsidRPr="008D1D73">
              <w:rPr>
                <w:sz w:val="24"/>
                <w:szCs w:val="24"/>
              </w:rPr>
              <w:t xml:space="preserve">. </w:t>
            </w:r>
            <w:proofErr w:type="spellStart"/>
            <w:r w:rsidRPr="008D1D73">
              <w:rPr>
                <w:sz w:val="24"/>
                <w:szCs w:val="24"/>
              </w:rPr>
              <w:t>Ганопільська</w:t>
            </w:r>
            <w:proofErr w:type="spellEnd"/>
            <w:r w:rsidRPr="008D1D73">
              <w:rPr>
                <w:sz w:val="24"/>
                <w:szCs w:val="24"/>
              </w:rPr>
              <w:t xml:space="preserve">  (</w:t>
            </w:r>
            <w:proofErr w:type="spellStart"/>
            <w:r w:rsidRPr="008D1D73">
              <w:rPr>
                <w:sz w:val="24"/>
                <w:szCs w:val="24"/>
              </w:rPr>
              <w:t>Славутський</w:t>
            </w:r>
            <w:proofErr w:type="spellEnd"/>
            <w:r w:rsidRPr="008D1D73">
              <w:rPr>
                <w:sz w:val="24"/>
                <w:szCs w:val="24"/>
              </w:rPr>
              <w:t xml:space="preserve"> район)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2 132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60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22505000000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proofErr w:type="spellStart"/>
            <w:r w:rsidRPr="008D1D73">
              <w:rPr>
                <w:sz w:val="24"/>
                <w:szCs w:val="24"/>
              </w:rPr>
              <w:t>отг</w:t>
            </w:r>
            <w:proofErr w:type="spellEnd"/>
            <w:r w:rsidRPr="008D1D73">
              <w:rPr>
                <w:sz w:val="24"/>
                <w:szCs w:val="24"/>
              </w:rPr>
              <w:t>. Гвардійська  (Хмельницький район)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181 061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60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22506000000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proofErr w:type="spellStart"/>
            <w:r w:rsidRPr="008D1D73">
              <w:rPr>
                <w:sz w:val="24"/>
                <w:szCs w:val="24"/>
              </w:rPr>
              <w:t>отг</w:t>
            </w:r>
            <w:proofErr w:type="spellEnd"/>
            <w:r w:rsidRPr="008D1D73">
              <w:rPr>
                <w:sz w:val="24"/>
                <w:szCs w:val="24"/>
              </w:rPr>
              <w:t xml:space="preserve">. </w:t>
            </w:r>
            <w:proofErr w:type="spellStart"/>
            <w:r w:rsidRPr="008D1D73">
              <w:rPr>
                <w:sz w:val="24"/>
                <w:szCs w:val="24"/>
              </w:rPr>
              <w:t>Гуменецька</w:t>
            </w:r>
            <w:proofErr w:type="spellEnd"/>
            <w:r w:rsidRPr="008D1D73">
              <w:rPr>
                <w:sz w:val="24"/>
                <w:szCs w:val="24"/>
              </w:rPr>
              <w:t xml:space="preserve">  (Кам`янець-Подільський район)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69 227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60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22507000000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proofErr w:type="spellStart"/>
            <w:r w:rsidRPr="008D1D73">
              <w:rPr>
                <w:sz w:val="24"/>
                <w:szCs w:val="24"/>
              </w:rPr>
              <w:t>отг</w:t>
            </w:r>
            <w:proofErr w:type="spellEnd"/>
            <w:r w:rsidRPr="008D1D73">
              <w:rPr>
                <w:sz w:val="24"/>
                <w:szCs w:val="24"/>
              </w:rPr>
              <w:t xml:space="preserve">. </w:t>
            </w:r>
            <w:proofErr w:type="spellStart"/>
            <w:r w:rsidRPr="008D1D73">
              <w:rPr>
                <w:sz w:val="24"/>
                <w:szCs w:val="24"/>
              </w:rPr>
              <w:t>Дунаєвецька</w:t>
            </w:r>
            <w:proofErr w:type="spellEnd"/>
            <w:r w:rsidRPr="008D1D73">
              <w:rPr>
                <w:sz w:val="24"/>
                <w:szCs w:val="24"/>
              </w:rPr>
              <w:t xml:space="preserve"> міська (</w:t>
            </w:r>
            <w:proofErr w:type="spellStart"/>
            <w:r w:rsidRPr="008D1D73">
              <w:rPr>
                <w:sz w:val="24"/>
                <w:szCs w:val="24"/>
              </w:rPr>
              <w:t>Дунаєвецький</w:t>
            </w:r>
            <w:proofErr w:type="spellEnd"/>
            <w:r w:rsidRPr="008D1D73">
              <w:rPr>
                <w:sz w:val="24"/>
                <w:szCs w:val="24"/>
              </w:rPr>
              <w:t xml:space="preserve"> район)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185 798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60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22508000000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proofErr w:type="spellStart"/>
            <w:r w:rsidRPr="008D1D73">
              <w:rPr>
                <w:sz w:val="24"/>
                <w:szCs w:val="24"/>
              </w:rPr>
              <w:t>отг</w:t>
            </w:r>
            <w:proofErr w:type="spellEnd"/>
            <w:r w:rsidRPr="008D1D73">
              <w:rPr>
                <w:sz w:val="24"/>
                <w:szCs w:val="24"/>
              </w:rPr>
              <w:t xml:space="preserve">. </w:t>
            </w:r>
            <w:proofErr w:type="spellStart"/>
            <w:r w:rsidRPr="008D1D73">
              <w:rPr>
                <w:sz w:val="24"/>
                <w:szCs w:val="24"/>
              </w:rPr>
              <w:t>Дунаєвецька</w:t>
            </w:r>
            <w:proofErr w:type="spellEnd"/>
            <w:r w:rsidRPr="008D1D73">
              <w:rPr>
                <w:sz w:val="24"/>
                <w:szCs w:val="24"/>
              </w:rPr>
              <w:t xml:space="preserve"> селищна (</w:t>
            </w:r>
            <w:proofErr w:type="spellStart"/>
            <w:r w:rsidRPr="008D1D73">
              <w:rPr>
                <w:sz w:val="24"/>
                <w:szCs w:val="24"/>
              </w:rPr>
              <w:t>Дунаєвецький</w:t>
            </w:r>
            <w:proofErr w:type="spellEnd"/>
            <w:r w:rsidRPr="008D1D73">
              <w:rPr>
                <w:sz w:val="24"/>
                <w:szCs w:val="24"/>
              </w:rPr>
              <w:t xml:space="preserve"> район)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175 564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60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22509000000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proofErr w:type="spellStart"/>
            <w:r w:rsidRPr="008D1D73">
              <w:rPr>
                <w:sz w:val="24"/>
                <w:szCs w:val="24"/>
              </w:rPr>
              <w:t>отг</w:t>
            </w:r>
            <w:proofErr w:type="spellEnd"/>
            <w:r w:rsidRPr="008D1D73">
              <w:rPr>
                <w:sz w:val="24"/>
                <w:szCs w:val="24"/>
              </w:rPr>
              <w:t xml:space="preserve">. </w:t>
            </w:r>
            <w:proofErr w:type="spellStart"/>
            <w:r w:rsidRPr="008D1D73">
              <w:rPr>
                <w:sz w:val="24"/>
                <w:szCs w:val="24"/>
              </w:rPr>
              <w:t>Китайгородська</w:t>
            </w:r>
            <w:proofErr w:type="spellEnd"/>
            <w:r w:rsidRPr="008D1D73">
              <w:rPr>
                <w:sz w:val="24"/>
                <w:szCs w:val="24"/>
              </w:rPr>
              <w:t xml:space="preserve">  (Кам`янець-Подільський район)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215 867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60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22510000000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proofErr w:type="spellStart"/>
            <w:r w:rsidRPr="008D1D73">
              <w:rPr>
                <w:sz w:val="24"/>
                <w:szCs w:val="24"/>
              </w:rPr>
              <w:t>отг</w:t>
            </w:r>
            <w:proofErr w:type="spellEnd"/>
            <w:r w:rsidRPr="008D1D73">
              <w:rPr>
                <w:sz w:val="24"/>
                <w:szCs w:val="24"/>
              </w:rPr>
              <w:t xml:space="preserve">. </w:t>
            </w:r>
            <w:proofErr w:type="spellStart"/>
            <w:r w:rsidRPr="008D1D73">
              <w:rPr>
                <w:sz w:val="24"/>
                <w:szCs w:val="24"/>
              </w:rPr>
              <w:t>Колибаївська</w:t>
            </w:r>
            <w:proofErr w:type="spellEnd"/>
            <w:r w:rsidRPr="008D1D73">
              <w:rPr>
                <w:sz w:val="24"/>
                <w:szCs w:val="24"/>
              </w:rPr>
              <w:t xml:space="preserve">  (Кам`янець-Подільський район)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171 267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60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22511000000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proofErr w:type="spellStart"/>
            <w:r w:rsidRPr="008D1D73">
              <w:rPr>
                <w:sz w:val="24"/>
                <w:szCs w:val="24"/>
              </w:rPr>
              <w:t>отг</w:t>
            </w:r>
            <w:proofErr w:type="spellEnd"/>
            <w:r w:rsidRPr="008D1D73">
              <w:rPr>
                <w:sz w:val="24"/>
                <w:szCs w:val="24"/>
              </w:rPr>
              <w:t xml:space="preserve">. </w:t>
            </w:r>
            <w:proofErr w:type="spellStart"/>
            <w:r w:rsidRPr="008D1D73">
              <w:rPr>
                <w:sz w:val="24"/>
                <w:szCs w:val="24"/>
              </w:rPr>
              <w:t>Летичівська</w:t>
            </w:r>
            <w:proofErr w:type="spellEnd"/>
            <w:r w:rsidRPr="008D1D73">
              <w:rPr>
                <w:sz w:val="24"/>
                <w:szCs w:val="24"/>
              </w:rPr>
              <w:t xml:space="preserve">  (</w:t>
            </w:r>
            <w:proofErr w:type="spellStart"/>
            <w:r w:rsidRPr="008D1D73">
              <w:rPr>
                <w:sz w:val="24"/>
                <w:szCs w:val="24"/>
              </w:rPr>
              <w:t>Летичівський</w:t>
            </w:r>
            <w:proofErr w:type="spellEnd"/>
            <w:r w:rsidRPr="008D1D73">
              <w:rPr>
                <w:sz w:val="24"/>
                <w:szCs w:val="24"/>
              </w:rPr>
              <w:t xml:space="preserve"> район)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149 989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60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22512000000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proofErr w:type="spellStart"/>
            <w:r w:rsidRPr="008D1D73">
              <w:rPr>
                <w:sz w:val="24"/>
                <w:szCs w:val="24"/>
              </w:rPr>
              <w:t>отг</w:t>
            </w:r>
            <w:proofErr w:type="spellEnd"/>
            <w:r w:rsidRPr="008D1D73">
              <w:rPr>
                <w:sz w:val="24"/>
                <w:szCs w:val="24"/>
              </w:rPr>
              <w:t xml:space="preserve">. </w:t>
            </w:r>
            <w:proofErr w:type="spellStart"/>
            <w:r w:rsidRPr="008D1D73">
              <w:rPr>
                <w:sz w:val="24"/>
                <w:szCs w:val="24"/>
              </w:rPr>
              <w:t>Лісовогринівецька</w:t>
            </w:r>
            <w:proofErr w:type="spellEnd"/>
            <w:r w:rsidRPr="008D1D73">
              <w:rPr>
                <w:sz w:val="24"/>
                <w:szCs w:val="24"/>
              </w:rPr>
              <w:t xml:space="preserve">  (Хмельницький район)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126 283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60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22513000000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proofErr w:type="spellStart"/>
            <w:r w:rsidRPr="008D1D73">
              <w:rPr>
                <w:sz w:val="24"/>
                <w:szCs w:val="24"/>
              </w:rPr>
              <w:t>отг</w:t>
            </w:r>
            <w:proofErr w:type="spellEnd"/>
            <w:r w:rsidRPr="008D1D73">
              <w:rPr>
                <w:sz w:val="24"/>
                <w:szCs w:val="24"/>
              </w:rPr>
              <w:t xml:space="preserve">. </w:t>
            </w:r>
            <w:proofErr w:type="spellStart"/>
            <w:r w:rsidRPr="008D1D73">
              <w:rPr>
                <w:sz w:val="24"/>
                <w:szCs w:val="24"/>
              </w:rPr>
              <w:t>Маківська</w:t>
            </w:r>
            <w:proofErr w:type="spellEnd"/>
            <w:r w:rsidRPr="008D1D73">
              <w:rPr>
                <w:sz w:val="24"/>
                <w:szCs w:val="24"/>
              </w:rPr>
              <w:t xml:space="preserve">  (</w:t>
            </w:r>
            <w:proofErr w:type="spellStart"/>
            <w:r w:rsidRPr="008D1D73">
              <w:rPr>
                <w:sz w:val="24"/>
                <w:szCs w:val="24"/>
              </w:rPr>
              <w:t>Дунаєвецький</w:t>
            </w:r>
            <w:proofErr w:type="spellEnd"/>
            <w:r w:rsidRPr="008D1D73">
              <w:rPr>
                <w:sz w:val="24"/>
                <w:szCs w:val="24"/>
              </w:rPr>
              <w:t xml:space="preserve"> район)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200 506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60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22514000000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proofErr w:type="spellStart"/>
            <w:r w:rsidRPr="008D1D73">
              <w:rPr>
                <w:sz w:val="24"/>
                <w:szCs w:val="24"/>
              </w:rPr>
              <w:t>отг</w:t>
            </w:r>
            <w:proofErr w:type="spellEnd"/>
            <w:r w:rsidRPr="008D1D73">
              <w:rPr>
                <w:sz w:val="24"/>
                <w:szCs w:val="24"/>
              </w:rPr>
              <w:t xml:space="preserve">. </w:t>
            </w:r>
            <w:proofErr w:type="spellStart"/>
            <w:r w:rsidRPr="008D1D73">
              <w:rPr>
                <w:sz w:val="24"/>
                <w:szCs w:val="24"/>
              </w:rPr>
              <w:t>Меджибізька</w:t>
            </w:r>
            <w:proofErr w:type="spellEnd"/>
            <w:r w:rsidRPr="008D1D73">
              <w:rPr>
                <w:sz w:val="24"/>
                <w:szCs w:val="24"/>
              </w:rPr>
              <w:t xml:space="preserve">  (</w:t>
            </w:r>
            <w:proofErr w:type="spellStart"/>
            <w:r w:rsidRPr="008D1D73">
              <w:rPr>
                <w:sz w:val="24"/>
                <w:szCs w:val="24"/>
              </w:rPr>
              <w:t>Летичівський</w:t>
            </w:r>
            <w:proofErr w:type="spellEnd"/>
            <w:r w:rsidRPr="008D1D73">
              <w:rPr>
                <w:sz w:val="24"/>
                <w:szCs w:val="24"/>
              </w:rPr>
              <w:t xml:space="preserve"> район)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111 718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60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22515000000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proofErr w:type="spellStart"/>
            <w:r w:rsidRPr="008D1D73">
              <w:rPr>
                <w:sz w:val="24"/>
                <w:szCs w:val="24"/>
              </w:rPr>
              <w:t>отг</w:t>
            </w:r>
            <w:proofErr w:type="spellEnd"/>
            <w:r w:rsidRPr="008D1D73">
              <w:rPr>
                <w:sz w:val="24"/>
                <w:szCs w:val="24"/>
              </w:rPr>
              <w:t xml:space="preserve">. </w:t>
            </w:r>
            <w:proofErr w:type="spellStart"/>
            <w:r w:rsidRPr="008D1D73">
              <w:rPr>
                <w:sz w:val="24"/>
                <w:szCs w:val="24"/>
              </w:rPr>
              <w:t>Наркевицька</w:t>
            </w:r>
            <w:proofErr w:type="spellEnd"/>
            <w:r w:rsidRPr="008D1D73">
              <w:rPr>
                <w:sz w:val="24"/>
                <w:szCs w:val="24"/>
              </w:rPr>
              <w:t xml:space="preserve">  (Волочиський район)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2 107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60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22516000000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proofErr w:type="spellStart"/>
            <w:r w:rsidRPr="008D1D73">
              <w:rPr>
                <w:sz w:val="24"/>
                <w:szCs w:val="24"/>
              </w:rPr>
              <w:t>отг</w:t>
            </w:r>
            <w:proofErr w:type="spellEnd"/>
            <w:r w:rsidRPr="008D1D73">
              <w:rPr>
                <w:sz w:val="24"/>
                <w:szCs w:val="24"/>
              </w:rPr>
              <w:t xml:space="preserve">. </w:t>
            </w:r>
            <w:proofErr w:type="spellStart"/>
            <w:r w:rsidRPr="008D1D73">
              <w:rPr>
                <w:sz w:val="24"/>
                <w:szCs w:val="24"/>
              </w:rPr>
              <w:t>Новоушицька</w:t>
            </w:r>
            <w:proofErr w:type="spellEnd"/>
            <w:r w:rsidRPr="008D1D73">
              <w:rPr>
                <w:sz w:val="24"/>
                <w:szCs w:val="24"/>
              </w:rPr>
              <w:t xml:space="preserve">  (</w:t>
            </w:r>
            <w:proofErr w:type="spellStart"/>
            <w:r w:rsidRPr="008D1D73">
              <w:rPr>
                <w:sz w:val="24"/>
                <w:szCs w:val="24"/>
              </w:rPr>
              <w:t>Новоушицький</w:t>
            </w:r>
            <w:proofErr w:type="spellEnd"/>
            <w:r w:rsidRPr="008D1D73">
              <w:rPr>
                <w:sz w:val="24"/>
                <w:szCs w:val="24"/>
              </w:rPr>
              <w:t xml:space="preserve"> район)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183 676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60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22517000000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proofErr w:type="spellStart"/>
            <w:r w:rsidRPr="008D1D73">
              <w:rPr>
                <w:sz w:val="24"/>
                <w:szCs w:val="24"/>
              </w:rPr>
              <w:t>отг</w:t>
            </w:r>
            <w:proofErr w:type="spellEnd"/>
            <w:r w:rsidRPr="008D1D73">
              <w:rPr>
                <w:sz w:val="24"/>
                <w:szCs w:val="24"/>
              </w:rPr>
              <w:t>. Полонська  (Полонський район)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193 870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60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22518000000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proofErr w:type="spellStart"/>
            <w:r w:rsidRPr="008D1D73">
              <w:rPr>
                <w:sz w:val="24"/>
                <w:szCs w:val="24"/>
              </w:rPr>
              <w:t>отг</w:t>
            </w:r>
            <w:proofErr w:type="spellEnd"/>
            <w:r w:rsidRPr="008D1D73">
              <w:rPr>
                <w:sz w:val="24"/>
                <w:szCs w:val="24"/>
              </w:rPr>
              <w:t xml:space="preserve">. </w:t>
            </w:r>
            <w:proofErr w:type="spellStart"/>
            <w:r w:rsidRPr="008D1D73">
              <w:rPr>
                <w:sz w:val="24"/>
                <w:szCs w:val="24"/>
              </w:rPr>
              <w:t>Понінківська</w:t>
            </w:r>
            <w:proofErr w:type="spellEnd"/>
            <w:r w:rsidRPr="008D1D73">
              <w:rPr>
                <w:sz w:val="24"/>
                <w:szCs w:val="24"/>
              </w:rPr>
              <w:t xml:space="preserve">  (Полонський район)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192 872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60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22519000000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proofErr w:type="spellStart"/>
            <w:r w:rsidRPr="008D1D73">
              <w:rPr>
                <w:sz w:val="24"/>
                <w:szCs w:val="24"/>
              </w:rPr>
              <w:t>отг</w:t>
            </w:r>
            <w:proofErr w:type="spellEnd"/>
            <w:r w:rsidRPr="008D1D73">
              <w:rPr>
                <w:sz w:val="24"/>
                <w:szCs w:val="24"/>
              </w:rPr>
              <w:t xml:space="preserve">. </w:t>
            </w:r>
            <w:proofErr w:type="spellStart"/>
            <w:r w:rsidRPr="008D1D73">
              <w:rPr>
                <w:sz w:val="24"/>
                <w:szCs w:val="24"/>
              </w:rPr>
              <w:t>Розсошанська</w:t>
            </w:r>
            <w:proofErr w:type="spellEnd"/>
            <w:r w:rsidRPr="008D1D73">
              <w:rPr>
                <w:sz w:val="24"/>
                <w:szCs w:val="24"/>
              </w:rPr>
              <w:t xml:space="preserve">  (Хмельницький район)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27 037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60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22520000000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proofErr w:type="spellStart"/>
            <w:r w:rsidRPr="008D1D73">
              <w:rPr>
                <w:sz w:val="24"/>
                <w:szCs w:val="24"/>
              </w:rPr>
              <w:t>отг</w:t>
            </w:r>
            <w:proofErr w:type="spellEnd"/>
            <w:r w:rsidRPr="008D1D73">
              <w:rPr>
                <w:sz w:val="24"/>
                <w:szCs w:val="24"/>
              </w:rPr>
              <w:t xml:space="preserve">. </w:t>
            </w:r>
            <w:proofErr w:type="spellStart"/>
            <w:r w:rsidRPr="008D1D73">
              <w:rPr>
                <w:sz w:val="24"/>
                <w:szCs w:val="24"/>
              </w:rPr>
              <w:t>Сатанівська</w:t>
            </w:r>
            <w:proofErr w:type="spellEnd"/>
            <w:r w:rsidRPr="008D1D73">
              <w:rPr>
                <w:sz w:val="24"/>
                <w:szCs w:val="24"/>
              </w:rPr>
              <w:t xml:space="preserve">  (</w:t>
            </w:r>
            <w:proofErr w:type="spellStart"/>
            <w:r w:rsidRPr="008D1D73">
              <w:rPr>
                <w:sz w:val="24"/>
                <w:szCs w:val="24"/>
              </w:rPr>
              <w:t>Городоцький</w:t>
            </w:r>
            <w:proofErr w:type="spellEnd"/>
            <w:r w:rsidRPr="008D1D73">
              <w:rPr>
                <w:sz w:val="24"/>
                <w:szCs w:val="24"/>
              </w:rPr>
              <w:t xml:space="preserve"> район)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154 488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60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22521000000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proofErr w:type="spellStart"/>
            <w:r w:rsidRPr="008D1D73">
              <w:rPr>
                <w:sz w:val="24"/>
                <w:szCs w:val="24"/>
              </w:rPr>
              <w:t>отг</w:t>
            </w:r>
            <w:proofErr w:type="spellEnd"/>
            <w:r w:rsidRPr="008D1D73">
              <w:rPr>
                <w:sz w:val="24"/>
                <w:szCs w:val="24"/>
              </w:rPr>
              <w:t xml:space="preserve">. </w:t>
            </w:r>
            <w:proofErr w:type="spellStart"/>
            <w:r w:rsidRPr="008D1D73">
              <w:rPr>
                <w:sz w:val="24"/>
                <w:szCs w:val="24"/>
              </w:rPr>
              <w:t>Старосинявська</w:t>
            </w:r>
            <w:proofErr w:type="spellEnd"/>
            <w:r w:rsidRPr="008D1D73">
              <w:rPr>
                <w:sz w:val="24"/>
                <w:szCs w:val="24"/>
              </w:rPr>
              <w:t xml:space="preserve">  (</w:t>
            </w:r>
            <w:proofErr w:type="spellStart"/>
            <w:r w:rsidRPr="008D1D73">
              <w:rPr>
                <w:sz w:val="24"/>
                <w:szCs w:val="24"/>
              </w:rPr>
              <w:t>Старосинявський</w:t>
            </w:r>
            <w:proofErr w:type="spellEnd"/>
            <w:r w:rsidRPr="008D1D73">
              <w:rPr>
                <w:sz w:val="24"/>
                <w:szCs w:val="24"/>
              </w:rPr>
              <w:t xml:space="preserve"> район)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167 111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60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22522000000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proofErr w:type="spellStart"/>
            <w:r w:rsidRPr="008D1D73">
              <w:rPr>
                <w:sz w:val="24"/>
                <w:szCs w:val="24"/>
              </w:rPr>
              <w:t>отг</w:t>
            </w:r>
            <w:proofErr w:type="spellEnd"/>
            <w:r w:rsidRPr="008D1D73">
              <w:rPr>
                <w:sz w:val="24"/>
                <w:szCs w:val="24"/>
              </w:rPr>
              <w:t xml:space="preserve">. </w:t>
            </w:r>
            <w:proofErr w:type="spellStart"/>
            <w:r w:rsidRPr="008D1D73">
              <w:rPr>
                <w:sz w:val="24"/>
                <w:szCs w:val="24"/>
              </w:rPr>
              <w:t>Чорноострівська</w:t>
            </w:r>
            <w:proofErr w:type="spellEnd"/>
            <w:r w:rsidRPr="008D1D73">
              <w:rPr>
                <w:sz w:val="24"/>
                <w:szCs w:val="24"/>
              </w:rPr>
              <w:t xml:space="preserve">  (Хмельницький район)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170 102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60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22523000000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proofErr w:type="spellStart"/>
            <w:r w:rsidRPr="008D1D73">
              <w:rPr>
                <w:sz w:val="24"/>
                <w:szCs w:val="24"/>
              </w:rPr>
              <w:t>отг</w:t>
            </w:r>
            <w:proofErr w:type="spellEnd"/>
            <w:r w:rsidRPr="008D1D73">
              <w:rPr>
                <w:sz w:val="24"/>
                <w:szCs w:val="24"/>
              </w:rPr>
              <w:t xml:space="preserve"> </w:t>
            </w:r>
            <w:proofErr w:type="spellStart"/>
            <w:r w:rsidRPr="008D1D73">
              <w:rPr>
                <w:sz w:val="24"/>
                <w:szCs w:val="24"/>
              </w:rPr>
              <w:t>Чемеровецька</w:t>
            </w:r>
            <w:proofErr w:type="spellEnd"/>
            <w:r w:rsidRPr="008D1D73">
              <w:rPr>
                <w:sz w:val="24"/>
                <w:szCs w:val="24"/>
              </w:rPr>
              <w:t xml:space="preserve">  (</w:t>
            </w:r>
            <w:proofErr w:type="spellStart"/>
            <w:r w:rsidRPr="008D1D73">
              <w:rPr>
                <w:sz w:val="24"/>
                <w:szCs w:val="24"/>
              </w:rPr>
              <w:t>Чемеровецький</w:t>
            </w:r>
            <w:proofErr w:type="spellEnd"/>
            <w:r w:rsidRPr="008D1D73">
              <w:rPr>
                <w:sz w:val="24"/>
                <w:szCs w:val="24"/>
              </w:rPr>
              <w:t xml:space="preserve"> район)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167 406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60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22524000000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proofErr w:type="spellStart"/>
            <w:r w:rsidRPr="008D1D73">
              <w:rPr>
                <w:sz w:val="24"/>
                <w:szCs w:val="24"/>
              </w:rPr>
              <w:t>отг</w:t>
            </w:r>
            <w:proofErr w:type="spellEnd"/>
            <w:r w:rsidRPr="008D1D73">
              <w:rPr>
                <w:sz w:val="24"/>
                <w:szCs w:val="24"/>
              </w:rPr>
              <w:t xml:space="preserve"> </w:t>
            </w:r>
            <w:proofErr w:type="spellStart"/>
            <w:r w:rsidRPr="008D1D73">
              <w:rPr>
                <w:sz w:val="24"/>
                <w:szCs w:val="24"/>
              </w:rPr>
              <w:t>Гуківська</w:t>
            </w:r>
            <w:proofErr w:type="spellEnd"/>
            <w:r w:rsidRPr="008D1D73">
              <w:rPr>
                <w:sz w:val="24"/>
                <w:szCs w:val="24"/>
              </w:rPr>
              <w:t xml:space="preserve">  (</w:t>
            </w:r>
            <w:proofErr w:type="spellStart"/>
            <w:r w:rsidRPr="008D1D73">
              <w:rPr>
                <w:sz w:val="24"/>
                <w:szCs w:val="24"/>
              </w:rPr>
              <w:t>Чемеровецький</w:t>
            </w:r>
            <w:proofErr w:type="spellEnd"/>
            <w:r w:rsidRPr="008D1D73">
              <w:rPr>
                <w:sz w:val="24"/>
                <w:szCs w:val="24"/>
              </w:rPr>
              <w:t xml:space="preserve"> район)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181 715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60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22525000000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proofErr w:type="spellStart"/>
            <w:r w:rsidRPr="008D1D73">
              <w:rPr>
                <w:sz w:val="24"/>
                <w:szCs w:val="24"/>
              </w:rPr>
              <w:t>отг</w:t>
            </w:r>
            <w:proofErr w:type="spellEnd"/>
            <w:r w:rsidRPr="008D1D73">
              <w:rPr>
                <w:sz w:val="24"/>
                <w:szCs w:val="24"/>
              </w:rPr>
              <w:t xml:space="preserve"> </w:t>
            </w:r>
            <w:proofErr w:type="spellStart"/>
            <w:r w:rsidRPr="008D1D73">
              <w:rPr>
                <w:sz w:val="24"/>
                <w:szCs w:val="24"/>
              </w:rPr>
              <w:t>Ленковецька</w:t>
            </w:r>
            <w:proofErr w:type="spellEnd"/>
            <w:r w:rsidRPr="008D1D73">
              <w:rPr>
                <w:sz w:val="24"/>
                <w:szCs w:val="24"/>
              </w:rPr>
              <w:t xml:space="preserve">  (</w:t>
            </w:r>
            <w:proofErr w:type="spellStart"/>
            <w:r w:rsidRPr="008D1D73">
              <w:rPr>
                <w:sz w:val="24"/>
                <w:szCs w:val="24"/>
              </w:rPr>
              <w:t>Шепетівський</w:t>
            </w:r>
            <w:proofErr w:type="spellEnd"/>
            <w:r w:rsidRPr="008D1D73">
              <w:rPr>
                <w:sz w:val="24"/>
                <w:szCs w:val="24"/>
              </w:rPr>
              <w:t xml:space="preserve"> район)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153 397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60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22526000000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sz w:val="24"/>
                <w:szCs w:val="24"/>
              </w:rPr>
            </w:pPr>
            <w:proofErr w:type="spellStart"/>
            <w:r w:rsidRPr="008D1D73">
              <w:rPr>
                <w:sz w:val="24"/>
                <w:szCs w:val="24"/>
              </w:rPr>
              <w:t>отг</w:t>
            </w:r>
            <w:proofErr w:type="spellEnd"/>
            <w:r w:rsidRPr="008D1D73">
              <w:rPr>
                <w:sz w:val="24"/>
                <w:szCs w:val="24"/>
              </w:rPr>
              <w:t xml:space="preserve"> </w:t>
            </w:r>
            <w:proofErr w:type="spellStart"/>
            <w:r w:rsidRPr="008D1D73">
              <w:rPr>
                <w:sz w:val="24"/>
                <w:szCs w:val="24"/>
              </w:rPr>
              <w:t>Судилківська</w:t>
            </w:r>
            <w:proofErr w:type="spellEnd"/>
            <w:r w:rsidRPr="008D1D73">
              <w:rPr>
                <w:sz w:val="24"/>
                <w:szCs w:val="24"/>
              </w:rPr>
              <w:t xml:space="preserve">  (</w:t>
            </w:r>
            <w:proofErr w:type="spellStart"/>
            <w:r w:rsidRPr="008D1D73">
              <w:rPr>
                <w:sz w:val="24"/>
                <w:szCs w:val="24"/>
              </w:rPr>
              <w:t>Шепетівський</w:t>
            </w:r>
            <w:proofErr w:type="spellEnd"/>
            <w:r w:rsidRPr="008D1D73">
              <w:rPr>
                <w:sz w:val="24"/>
                <w:szCs w:val="24"/>
              </w:rPr>
              <w:t xml:space="preserve"> район)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t>200 009</w:t>
            </w:r>
          </w:p>
        </w:tc>
      </w:tr>
      <w:tr w:rsidR="00C143C5" w:rsidRPr="008D1D73" w:rsidTr="008D1D73">
        <w:tblPrEx>
          <w:tblLook w:val="0000"/>
        </w:tblPrEx>
        <w:trPr>
          <w:gridBefore w:val="2"/>
          <w:gridAfter w:val="1"/>
          <w:wBefore w:w="1276" w:type="dxa"/>
          <w:wAfter w:w="4104" w:type="dxa"/>
          <w:trHeight w:val="348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sz w:val="24"/>
                <w:szCs w:val="24"/>
              </w:rPr>
            </w:pPr>
            <w:r w:rsidRPr="008D1D7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rPr>
                <w:b/>
                <w:bCs/>
                <w:sz w:val="24"/>
                <w:szCs w:val="24"/>
              </w:rPr>
            </w:pPr>
            <w:r w:rsidRPr="008D1D73">
              <w:rPr>
                <w:b/>
                <w:bCs/>
                <w:sz w:val="24"/>
                <w:szCs w:val="24"/>
              </w:rPr>
              <w:t xml:space="preserve">РАЗОМ: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5" w:rsidRPr="008D1D73" w:rsidRDefault="00C143C5" w:rsidP="00532C9C">
            <w:pPr>
              <w:jc w:val="center"/>
              <w:rPr>
                <w:b/>
                <w:bCs/>
                <w:sz w:val="24"/>
                <w:szCs w:val="24"/>
              </w:rPr>
            </w:pPr>
            <w:r w:rsidRPr="008D1D73">
              <w:rPr>
                <w:b/>
                <w:bCs/>
                <w:sz w:val="24"/>
                <w:szCs w:val="24"/>
              </w:rPr>
              <w:t>20 361 850</w:t>
            </w:r>
          </w:p>
        </w:tc>
      </w:tr>
    </w:tbl>
    <w:p w:rsidR="008D1D73" w:rsidRDefault="008D1D73" w:rsidP="00573F57">
      <w:pPr>
        <w:spacing w:before="120" w:after="120"/>
        <w:jc w:val="both"/>
        <w:rPr>
          <w:b/>
          <w:sz w:val="25"/>
          <w:szCs w:val="25"/>
        </w:rPr>
      </w:pPr>
    </w:p>
    <w:p w:rsidR="00573F57" w:rsidRPr="008D1D73" w:rsidRDefault="00037AF2" w:rsidP="00573F57">
      <w:pPr>
        <w:spacing w:before="120" w:after="120"/>
        <w:jc w:val="both"/>
        <w:rPr>
          <w:b/>
          <w:sz w:val="26"/>
          <w:szCs w:val="26"/>
        </w:rPr>
      </w:pPr>
      <w:r w:rsidRPr="007E67E8">
        <w:rPr>
          <w:b/>
          <w:sz w:val="25"/>
          <w:szCs w:val="25"/>
        </w:rPr>
        <w:t>2</w:t>
      </w:r>
      <w:r w:rsidRPr="008D1D73">
        <w:rPr>
          <w:b/>
          <w:sz w:val="26"/>
          <w:szCs w:val="26"/>
        </w:rPr>
        <w:t>.</w:t>
      </w:r>
      <w:r w:rsidR="00573F57" w:rsidRPr="008D1D73">
        <w:rPr>
          <w:b/>
          <w:sz w:val="26"/>
          <w:szCs w:val="26"/>
        </w:rPr>
        <w:t xml:space="preserve">Про розподіл обсягу субвенції з державного бюджету місцевим бюджетам на виплату грошової компенсації за належні для отримання жилі приміщення для сімей загиблих осіб, визначених абзацами 5—8 пункту 1 статті 10, а також для осіб з інвалідністю I—II групи, визначених пунктами 11—14 частини другої статті 7 Закону України </w:t>
      </w:r>
      <w:proofErr w:type="spellStart"/>
      <w:r w:rsidR="00573F57" w:rsidRPr="008D1D73">
        <w:rPr>
          <w:b/>
          <w:sz w:val="26"/>
          <w:szCs w:val="26"/>
        </w:rPr>
        <w:t>“Про</w:t>
      </w:r>
      <w:proofErr w:type="spellEnd"/>
      <w:r w:rsidR="00573F57" w:rsidRPr="008D1D73">
        <w:rPr>
          <w:b/>
          <w:sz w:val="26"/>
          <w:szCs w:val="26"/>
        </w:rPr>
        <w:t xml:space="preserve"> статус ветеранів війни, гарантії їх соціального </w:t>
      </w:r>
      <w:proofErr w:type="spellStart"/>
      <w:r w:rsidR="00573F57" w:rsidRPr="008D1D73">
        <w:rPr>
          <w:b/>
          <w:sz w:val="26"/>
          <w:szCs w:val="26"/>
        </w:rPr>
        <w:t>захисту”</w:t>
      </w:r>
      <w:proofErr w:type="spellEnd"/>
      <w:r w:rsidR="00573F57" w:rsidRPr="008D1D73">
        <w:rPr>
          <w:b/>
          <w:sz w:val="26"/>
          <w:szCs w:val="26"/>
        </w:rPr>
        <w:t>, та осіб, які втратили функціональні можливості нижніх кінцівок, інвалідність яких настала внаслідок поранення, контузії, каліцтва або захворювання, одержаних під час безпосередньої участі в антитерористичній операції, та потребують поліпшення житлових умов</w:t>
      </w:r>
    </w:p>
    <w:tbl>
      <w:tblPr>
        <w:tblW w:w="0" w:type="auto"/>
        <w:tblInd w:w="250" w:type="dxa"/>
        <w:tblLook w:val="01E0"/>
      </w:tblPr>
      <w:tblGrid>
        <w:gridCol w:w="1778"/>
        <w:gridCol w:w="236"/>
        <w:gridCol w:w="7483"/>
      </w:tblGrid>
      <w:tr w:rsidR="00037AF2" w:rsidRPr="00751904" w:rsidTr="00573F57">
        <w:tc>
          <w:tcPr>
            <w:tcW w:w="1778" w:type="dxa"/>
          </w:tcPr>
          <w:p w:rsidR="00037AF2" w:rsidRPr="00751904" w:rsidRDefault="00401A52" w:rsidP="00E550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СЛУХАЛИ</w:t>
            </w:r>
            <w:r w:rsidR="00037AF2" w:rsidRPr="00751904">
              <w:rPr>
                <w:color w:val="000000"/>
                <w:sz w:val="25"/>
                <w:szCs w:val="25"/>
              </w:rPr>
              <w:t>:</w:t>
            </w:r>
          </w:p>
        </w:tc>
        <w:tc>
          <w:tcPr>
            <w:tcW w:w="236" w:type="dxa"/>
          </w:tcPr>
          <w:p w:rsidR="00037AF2" w:rsidRPr="00751904" w:rsidRDefault="00037AF2" w:rsidP="00E550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7483" w:type="dxa"/>
          </w:tcPr>
          <w:p w:rsidR="00573F57" w:rsidRDefault="00573F57" w:rsidP="00573F57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C16A3F">
              <w:rPr>
                <w:color w:val="000000"/>
                <w:szCs w:val="28"/>
              </w:rPr>
              <w:t>Пенюшкевич</w:t>
            </w:r>
            <w:r>
              <w:rPr>
                <w:color w:val="000000"/>
                <w:szCs w:val="28"/>
              </w:rPr>
              <w:t>а</w:t>
            </w:r>
            <w:proofErr w:type="spellEnd"/>
            <w:r w:rsidRPr="00C16A3F">
              <w:rPr>
                <w:color w:val="000000"/>
                <w:szCs w:val="28"/>
              </w:rPr>
              <w:t xml:space="preserve"> Сергі</w:t>
            </w:r>
            <w:r>
              <w:rPr>
                <w:color w:val="000000"/>
                <w:szCs w:val="28"/>
              </w:rPr>
              <w:t>я</w:t>
            </w:r>
            <w:r w:rsidRPr="00C16A3F">
              <w:rPr>
                <w:color w:val="000000"/>
                <w:szCs w:val="28"/>
              </w:rPr>
              <w:t xml:space="preserve"> Адамович</w:t>
            </w:r>
            <w:r>
              <w:rPr>
                <w:color w:val="000000"/>
                <w:szCs w:val="28"/>
              </w:rPr>
              <w:t>а</w:t>
            </w:r>
            <w:r w:rsidRPr="00C16A3F">
              <w:rPr>
                <w:color w:val="000000"/>
                <w:szCs w:val="28"/>
              </w:rPr>
              <w:t xml:space="preserve"> – директор</w:t>
            </w:r>
            <w:r>
              <w:rPr>
                <w:color w:val="000000"/>
                <w:szCs w:val="28"/>
              </w:rPr>
              <w:t>а</w:t>
            </w:r>
            <w:r w:rsidRPr="00C16A3F">
              <w:rPr>
                <w:color w:val="000000"/>
                <w:szCs w:val="28"/>
              </w:rPr>
              <w:t xml:space="preserve"> Департаменту фінансів облдержадміністрації</w:t>
            </w:r>
          </w:p>
          <w:p w:rsidR="00037AF2" w:rsidRPr="00751904" w:rsidRDefault="00037AF2" w:rsidP="00E55093">
            <w:pPr>
              <w:tabs>
                <w:tab w:val="num" w:pos="560"/>
              </w:tabs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037AF2" w:rsidRPr="00751904" w:rsidTr="00573F57">
        <w:tc>
          <w:tcPr>
            <w:tcW w:w="1778" w:type="dxa"/>
          </w:tcPr>
          <w:p w:rsidR="00037AF2" w:rsidRDefault="00401A52" w:rsidP="00401A52">
            <w:pPr>
              <w:tabs>
                <w:tab w:val="num" w:pos="149"/>
              </w:tabs>
              <w:ind w:left="560" w:hanging="420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ВИРІШИЛИ</w:t>
            </w:r>
            <w:r w:rsidR="00037AF2" w:rsidRPr="00751904">
              <w:rPr>
                <w:color w:val="000000"/>
                <w:sz w:val="25"/>
                <w:szCs w:val="25"/>
              </w:rPr>
              <w:t>:</w:t>
            </w:r>
          </w:p>
          <w:p w:rsidR="00401A52" w:rsidRPr="00751904" w:rsidRDefault="00401A52" w:rsidP="00E550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одноголосно</w:t>
            </w:r>
          </w:p>
        </w:tc>
        <w:tc>
          <w:tcPr>
            <w:tcW w:w="236" w:type="dxa"/>
          </w:tcPr>
          <w:p w:rsidR="00037AF2" w:rsidRPr="00751904" w:rsidRDefault="00037AF2" w:rsidP="00E550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7483" w:type="dxa"/>
          </w:tcPr>
          <w:p w:rsidR="008262EA" w:rsidRPr="00000D8B" w:rsidRDefault="008262EA" w:rsidP="008262EA">
            <w:pPr>
              <w:pStyle w:val="rvps2"/>
              <w:spacing w:before="120" w:beforeAutospacing="0" w:after="0" w:afterAutospacing="0"/>
              <w:jc w:val="both"/>
            </w:pPr>
            <w:r w:rsidRPr="00366B22">
              <w:rPr>
                <w:sz w:val="28"/>
                <w:szCs w:val="28"/>
              </w:rPr>
              <w:t xml:space="preserve">1. </w:t>
            </w:r>
            <w:r w:rsidRPr="00000D8B">
              <w:t>Збільшити обсяг доходів загального фонду обласного бюджету по</w:t>
            </w:r>
            <w:r w:rsidRPr="00000D8B">
              <w:rPr>
                <w:b/>
              </w:rPr>
              <w:t xml:space="preserve">  </w:t>
            </w:r>
            <w:r w:rsidRPr="00000D8B">
              <w:t xml:space="preserve">коду 41036100 «Субвенція з державного бюджету місцевим бюджетам на виплату грошової компенсації за належні для отримання жилі приміщення для сімей загиблих осіб, визначених абзацами 5—8 пункту 1 статті 10, а також для осіб з інвалідністю I—II групи, визначених пунктами 11—14 частини другої статті 7 Закону України </w:t>
            </w:r>
            <w:proofErr w:type="spellStart"/>
            <w:r w:rsidRPr="00000D8B">
              <w:t>“Про</w:t>
            </w:r>
            <w:proofErr w:type="spellEnd"/>
            <w:r w:rsidRPr="00000D8B">
              <w:t xml:space="preserve"> статус ветеранів війни, гарантії їх соціального </w:t>
            </w:r>
            <w:proofErr w:type="spellStart"/>
            <w:r w:rsidRPr="00000D8B">
              <w:t>захисту”</w:t>
            </w:r>
            <w:proofErr w:type="spellEnd"/>
            <w:r w:rsidRPr="00000D8B">
              <w:t xml:space="preserve">, та осіб, які втратили функціональні можливості нижніх кінцівок, інвалідність яких настала внаслідок поранення, контузії, каліцтва або захворювання, одержаних під час безпосередньої участі в антитерористичній операції, та потребують поліпшення житлових умов» та обсяг видатків загального фонду обласного бюджету за бюджетною програмою 7618580 «Субвенція з державного бюджету місцевим бюджетам на виплату грошової компенсації за належні для отримання жилі приміщення для сімей загиблих осіб, визначених абзацами 5—8 пункту 1 статті 10, а також для осіб з інвалідністю I—II групи, визначених пунктами 11—14 частини другої статті 7 Закону України </w:t>
            </w:r>
            <w:proofErr w:type="spellStart"/>
            <w:r w:rsidRPr="00000D8B">
              <w:t>“Про</w:t>
            </w:r>
            <w:proofErr w:type="spellEnd"/>
            <w:r w:rsidRPr="00000D8B">
              <w:t xml:space="preserve"> статус ветеранів війни, гарантії їх соціального </w:t>
            </w:r>
            <w:proofErr w:type="spellStart"/>
            <w:r w:rsidRPr="00000D8B">
              <w:t>захисту”</w:t>
            </w:r>
            <w:proofErr w:type="spellEnd"/>
            <w:r w:rsidRPr="00000D8B">
              <w:t>, та осіб, які втратили функціональні можливості нижніх кінцівок, інвалідність яких настала внаслідок поранення, контузії, каліцтва або захворювання, одержаних під час безпосередньої участі в антитерористичній операції, та потребують поліпшення житлових умов» за КЕКВ  3220 «</w:t>
            </w:r>
            <w:bookmarkStart w:id="0" w:name="OLE_LINK1"/>
            <w:r w:rsidRPr="00000D8B">
              <w:t>Капітальні трансферти органам державного управління інших рівнів</w:t>
            </w:r>
            <w:bookmarkEnd w:id="0"/>
            <w:r w:rsidRPr="00000D8B">
              <w:t>» на суму</w:t>
            </w:r>
            <w:r w:rsidRPr="00000D8B">
              <w:rPr>
                <w:b/>
              </w:rPr>
              <w:t xml:space="preserve">  </w:t>
            </w:r>
            <w:r w:rsidRPr="00000D8B">
              <w:t xml:space="preserve">7 538,1 тис. гривень. </w:t>
            </w:r>
          </w:p>
          <w:p w:rsidR="008262EA" w:rsidRPr="00000D8B" w:rsidRDefault="008262EA" w:rsidP="008262EA">
            <w:pPr>
              <w:pStyle w:val="rvps2"/>
              <w:spacing w:before="120" w:beforeAutospacing="0" w:after="0" w:afterAutospacing="0"/>
              <w:ind w:firstLine="720"/>
              <w:jc w:val="both"/>
            </w:pPr>
            <w:r w:rsidRPr="00000D8B">
              <w:t xml:space="preserve">2. Затвердити розподіл обсягу вищезазначеної субвенції з державного бюджету місцевим бюджетам в обсязі 7 538,1 </w:t>
            </w:r>
            <w:proofErr w:type="spellStart"/>
            <w:r w:rsidRPr="00000D8B">
              <w:t>тис.грн</w:t>
            </w:r>
            <w:proofErr w:type="spellEnd"/>
            <w:r w:rsidRPr="00000D8B">
              <w:t>., а саме: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96"/>
              <w:gridCol w:w="3879"/>
              <w:gridCol w:w="2182"/>
            </w:tblGrid>
            <w:tr w:rsidR="00573F57" w:rsidRPr="008262EA" w:rsidTr="008262EA">
              <w:trPr>
                <w:trHeight w:val="727"/>
                <w:jc w:val="center"/>
              </w:trPr>
              <w:tc>
                <w:tcPr>
                  <w:tcW w:w="1196" w:type="dxa"/>
                </w:tcPr>
                <w:p w:rsidR="00573F57" w:rsidRPr="008262EA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73F57" w:rsidRPr="008262EA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  <w:r w:rsidRPr="008262EA">
                    <w:rPr>
                      <w:sz w:val="26"/>
                      <w:szCs w:val="26"/>
                    </w:rPr>
                    <w:t>КПКВК</w:t>
                  </w:r>
                </w:p>
              </w:tc>
              <w:tc>
                <w:tcPr>
                  <w:tcW w:w="3879" w:type="dxa"/>
                </w:tcPr>
                <w:p w:rsidR="00573F57" w:rsidRPr="008262EA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73F57" w:rsidRPr="008262EA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  <w:r w:rsidRPr="008262EA">
                    <w:rPr>
                      <w:sz w:val="26"/>
                      <w:szCs w:val="26"/>
                    </w:rPr>
                    <w:t>Назва головного розпорядника коштів</w:t>
                  </w:r>
                </w:p>
              </w:tc>
              <w:tc>
                <w:tcPr>
                  <w:tcW w:w="2182" w:type="dxa"/>
                </w:tcPr>
                <w:p w:rsidR="00573F57" w:rsidRPr="008262EA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  <w:r w:rsidRPr="008262EA">
                    <w:rPr>
                      <w:sz w:val="26"/>
                      <w:szCs w:val="26"/>
                    </w:rPr>
                    <w:t>Бюджетні призначення</w:t>
                  </w:r>
                </w:p>
                <w:p w:rsidR="00573F57" w:rsidRPr="008262EA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  <w:r w:rsidRPr="008262EA">
                    <w:rPr>
                      <w:sz w:val="26"/>
                      <w:szCs w:val="26"/>
                    </w:rPr>
                    <w:t>грн.</w:t>
                  </w:r>
                </w:p>
              </w:tc>
            </w:tr>
            <w:tr w:rsidR="00573F57" w:rsidRPr="008262EA" w:rsidTr="008262EA">
              <w:trPr>
                <w:trHeight w:val="383"/>
                <w:jc w:val="center"/>
              </w:trPr>
              <w:tc>
                <w:tcPr>
                  <w:tcW w:w="1196" w:type="dxa"/>
                </w:tcPr>
                <w:p w:rsidR="00573F57" w:rsidRPr="008262EA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79" w:type="dxa"/>
                </w:tcPr>
                <w:p w:rsidR="00573F57" w:rsidRPr="008262EA" w:rsidRDefault="00573F57" w:rsidP="003B2C1C">
                  <w:pPr>
                    <w:rPr>
                      <w:sz w:val="26"/>
                      <w:szCs w:val="26"/>
                    </w:rPr>
                  </w:pPr>
                  <w:r w:rsidRPr="008262EA">
                    <w:rPr>
                      <w:sz w:val="26"/>
                      <w:szCs w:val="26"/>
                    </w:rPr>
                    <w:t>Департамент фінансів ОДА</w:t>
                  </w:r>
                </w:p>
                <w:p w:rsidR="00573F57" w:rsidRPr="008262EA" w:rsidRDefault="00573F57" w:rsidP="003B2C1C">
                  <w:pPr>
                    <w:rPr>
                      <w:sz w:val="26"/>
                      <w:szCs w:val="26"/>
                    </w:rPr>
                  </w:pPr>
                  <w:r w:rsidRPr="008262EA">
                    <w:rPr>
                      <w:sz w:val="26"/>
                      <w:szCs w:val="26"/>
                    </w:rPr>
                    <w:t xml:space="preserve">в </w:t>
                  </w:r>
                  <w:proofErr w:type="spellStart"/>
                  <w:r w:rsidRPr="008262EA">
                    <w:rPr>
                      <w:sz w:val="26"/>
                      <w:szCs w:val="26"/>
                    </w:rPr>
                    <w:t>т.ч</w:t>
                  </w:r>
                  <w:proofErr w:type="spellEnd"/>
                  <w:r w:rsidRPr="008262EA">
                    <w:rPr>
                      <w:sz w:val="26"/>
                      <w:szCs w:val="26"/>
                    </w:rPr>
                    <w:t xml:space="preserve"> субвенції:</w:t>
                  </w:r>
                </w:p>
              </w:tc>
              <w:tc>
                <w:tcPr>
                  <w:tcW w:w="2182" w:type="dxa"/>
                </w:tcPr>
                <w:p w:rsidR="00573F57" w:rsidRPr="008262EA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8262EA" w:rsidRPr="008262EA" w:rsidTr="008262EA">
              <w:trPr>
                <w:trHeight w:val="383"/>
                <w:jc w:val="center"/>
              </w:trPr>
              <w:tc>
                <w:tcPr>
                  <w:tcW w:w="1196" w:type="dxa"/>
                </w:tcPr>
                <w:p w:rsidR="008262EA" w:rsidRPr="008262EA" w:rsidRDefault="008262EA" w:rsidP="00532C9C">
                  <w:pPr>
                    <w:jc w:val="center"/>
                    <w:rPr>
                      <w:sz w:val="26"/>
                      <w:szCs w:val="26"/>
                    </w:rPr>
                  </w:pPr>
                  <w:r w:rsidRPr="008262EA">
                    <w:rPr>
                      <w:sz w:val="26"/>
                      <w:szCs w:val="26"/>
                    </w:rPr>
                    <w:t>7618580</w:t>
                  </w:r>
                </w:p>
              </w:tc>
              <w:tc>
                <w:tcPr>
                  <w:tcW w:w="3879" w:type="dxa"/>
                </w:tcPr>
                <w:p w:rsidR="008262EA" w:rsidRPr="008262EA" w:rsidRDefault="008262EA" w:rsidP="00532C9C">
                  <w:pPr>
                    <w:rPr>
                      <w:sz w:val="26"/>
                      <w:szCs w:val="26"/>
                    </w:rPr>
                  </w:pPr>
                  <w:r w:rsidRPr="008262EA">
                    <w:rPr>
                      <w:sz w:val="26"/>
                      <w:szCs w:val="26"/>
                    </w:rPr>
                    <w:t>міському бюджету</w:t>
                  </w:r>
                  <w:r w:rsidR="008D1D73">
                    <w:rPr>
                      <w:sz w:val="26"/>
                      <w:szCs w:val="26"/>
                    </w:rPr>
                    <w:t xml:space="preserve">                               </w:t>
                  </w:r>
                  <w:r w:rsidRPr="008262EA">
                    <w:rPr>
                      <w:sz w:val="26"/>
                      <w:szCs w:val="26"/>
                    </w:rPr>
                    <w:t xml:space="preserve"> м. Хмельницький</w:t>
                  </w:r>
                </w:p>
              </w:tc>
              <w:tc>
                <w:tcPr>
                  <w:tcW w:w="2182" w:type="dxa"/>
                </w:tcPr>
                <w:p w:rsidR="008262EA" w:rsidRPr="008262EA" w:rsidRDefault="008262EA" w:rsidP="00532C9C">
                  <w:pPr>
                    <w:jc w:val="center"/>
                    <w:rPr>
                      <w:sz w:val="26"/>
                      <w:szCs w:val="26"/>
                    </w:rPr>
                  </w:pPr>
                  <w:r w:rsidRPr="008262EA">
                    <w:rPr>
                      <w:sz w:val="26"/>
                      <w:szCs w:val="26"/>
                    </w:rPr>
                    <w:t>4 914 514,00</w:t>
                  </w:r>
                </w:p>
              </w:tc>
            </w:tr>
            <w:tr w:rsidR="008262EA" w:rsidRPr="008262EA" w:rsidTr="008262EA">
              <w:trPr>
                <w:trHeight w:val="383"/>
                <w:jc w:val="center"/>
              </w:trPr>
              <w:tc>
                <w:tcPr>
                  <w:tcW w:w="1196" w:type="dxa"/>
                </w:tcPr>
                <w:p w:rsidR="008262EA" w:rsidRPr="008262EA" w:rsidRDefault="008262EA" w:rsidP="00532C9C">
                  <w:pPr>
                    <w:jc w:val="center"/>
                    <w:rPr>
                      <w:sz w:val="26"/>
                      <w:szCs w:val="26"/>
                    </w:rPr>
                  </w:pPr>
                  <w:r w:rsidRPr="008262EA">
                    <w:rPr>
                      <w:sz w:val="26"/>
                      <w:szCs w:val="26"/>
                    </w:rPr>
                    <w:t>7618580</w:t>
                  </w:r>
                </w:p>
              </w:tc>
              <w:tc>
                <w:tcPr>
                  <w:tcW w:w="3879" w:type="dxa"/>
                </w:tcPr>
                <w:p w:rsidR="008262EA" w:rsidRPr="008262EA" w:rsidRDefault="008262EA" w:rsidP="00532C9C">
                  <w:pPr>
                    <w:rPr>
                      <w:sz w:val="26"/>
                      <w:szCs w:val="26"/>
                    </w:rPr>
                  </w:pPr>
                  <w:r w:rsidRPr="008262EA">
                    <w:rPr>
                      <w:sz w:val="26"/>
                      <w:szCs w:val="26"/>
                    </w:rPr>
                    <w:t xml:space="preserve">міському бюджету </w:t>
                  </w:r>
                  <w:proofErr w:type="spellStart"/>
                  <w:r w:rsidRPr="008262EA">
                    <w:rPr>
                      <w:sz w:val="26"/>
                      <w:szCs w:val="26"/>
                    </w:rPr>
                    <w:t>м.Старокостянтинів</w:t>
                  </w:r>
                  <w:proofErr w:type="spellEnd"/>
                </w:p>
              </w:tc>
              <w:tc>
                <w:tcPr>
                  <w:tcW w:w="2182" w:type="dxa"/>
                </w:tcPr>
                <w:p w:rsidR="008262EA" w:rsidRPr="008262EA" w:rsidRDefault="008262EA" w:rsidP="00532C9C">
                  <w:pPr>
                    <w:jc w:val="center"/>
                    <w:rPr>
                      <w:sz w:val="26"/>
                      <w:szCs w:val="26"/>
                    </w:rPr>
                  </w:pPr>
                  <w:r w:rsidRPr="008262EA">
                    <w:rPr>
                      <w:sz w:val="26"/>
                      <w:szCs w:val="26"/>
                    </w:rPr>
                    <w:t>500 474,00</w:t>
                  </w:r>
                </w:p>
              </w:tc>
            </w:tr>
            <w:tr w:rsidR="008262EA" w:rsidRPr="008262EA" w:rsidTr="008262EA">
              <w:trPr>
                <w:trHeight w:val="383"/>
                <w:jc w:val="center"/>
              </w:trPr>
              <w:tc>
                <w:tcPr>
                  <w:tcW w:w="1196" w:type="dxa"/>
                </w:tcPr>
                <w:p w:rsidR="008262EA" w:rsidRPr="008262EA" w:rsidRDefault="008262EA" w:rsidP="00532C9C">
                  <w:pPr>
                    <w:jc w:val="center"/>
                    <w:rPr>
                      <w:sz w:val="26"/>
                      <w:szCs w:val="26"/>
                    </w:rPr>
                  </w:pPr>
                  <w:r w:rsidRPr="008262EA">
                    <w:rPr>
                      <w:sz w:val="26"/>
                      <w:szCs w:val="26"/>
                    </w:rPr>
                    <w:lastRenderedPageBreak/>
                    <w:t>7618580</w:t>
                  </w:r>
                </w:p>
              </w:tc>
              <w:tc>
                <w:tcPr>
                  <w:tcW w:w="3879" w:type="dxa"/>
                </w:tcPr>
                <w:p w:rsidR="008262EA" w:rsidRPr="008262EA" w:rsidRDefault="008262EA" w:rsidP="00532C9C">
                  <w:pPr>
                    <w:rPr>
                      <w:sz w:val="26"/>
                      <w:szCs w:val="26"/>
                    </w:rPr>
                  </w:pPr>
                  <w:r w:rsidRPr="008262EA">
                    <w:rPr>
                      <w:sz w:val="26"/>
                      <w:szCs w:val="26"/>
                    </w:rPr>
                    <w:t xml:space="preserve">районному бюджету </w:t>
                  </w:r>
                  <w:proofErr w:type="spellStart"/>
                  <w:r w:rsidRPr="008262EA">
                    <w:rPr>
                      <w:bCs/>
                      <w:sz w:val="26"/>
                      <w:szCs w:val="26"/>
                    </w:rPr>
                    <w:t>Деражнянського</w:t>
                  </w:r>
                  <w:proofErr w:type="spellEnd"/>
                  <w:r w:rsidRPr="008262EA">
                    <w:rPr>
                      <w:bCs/>
                      <w:sz w:val="26"/>
                      <w:szCs w:val="26"/>
                    </w:rPr>
                    <w:t xml:space="preserve"> району</w:t>
                  </w:r>
                </w:p>
              </w:tc>
              <w:tc>
                <w:tcPr>
                  <w:tcW w:w="2182" w:type="dxa"/>
                </w:tcPr>
                <w:p w:rsidR="008262EA" w:rsidRPr="008262EA" w:rsidRDefault="008262EA" w:rsidP="00532C9C">
                  <w:pPr>
                    <w:jc w:val="center"/>
                    <w:rPr>
                      <w:sz w:val="26"/>
                      <w:szCs w:val="26"/>
                    </w:rPr>
                  </w:pPr>
                  <w:r w:rsidRPr="008262EA">
                    <w:rPr>
                      <w:sz w:val="26"/>
                      <w:szCs w:val="26"/>
                    </w:rPr>
                    <w:t xml:space="preserve">1 381 408,00 </w:t>
                  </w:r>
                </w:p>
              </w:tc>
            </w:tr>
            <w:tr w:rsidR="008262EA" w:rsidRPr="008262EA" w:rsidTr="008262EA">
              <w:trPr>
                <w:trHeight w:val="343"/>
                <w:jc w:val="center"/>
              </w:trPr>
              <w:tc>
                <w:tcPr>
                  <w:tcW w:w="1196" w:type="dxa"/>
                </w:tcPr>
                <w:p w:rsidR="008262EA" w:rsidRPr="008262EA" w:rsidRDefault="008262EA" w:rsidP="00532C9C">
                  <w:pPr>
                    <w:jc w:val="center"/>
                    <w:rPr>
                      <w:sz w:val="26"/>
                      <w:szCs w:val="26"/>
                    </w:rPr>
                  </w:pPr>
                  <w:r w:rsidRPr="008262EA">
                    <w:rPr>
                      <w:sz w:val="26"/>
                      <w:szCs w:val="26"/>
                    </w:rPr>
                    <w:t>7618580</w:t>
                  </w:r>
                </w:p>
              </w:tc>
              <w:tc>
                <w:tcPr>
                  <w:tcW w:w="3879" w:type="dxa"/>
                </w:tcPr>
                <w:p w:rsidR="008262EA" w:rsidRPr="008262EA" w:rsidRDefault="008262EA" w:rsidP="00532C9C">
                  <w:pPr>
                    <w:rPr>
                      <w:sz w:val="26"/>
                      <w:szCs w:val="26"/>
                    </w:rPr>
                  </w:pPr>
                  <w:r w:rsidRPr="008262EA">
                    <w:rPr>
                      <w:sz w:val="26"/>
                      <w:szCs w:val="26"/>
                    </w:rPr>
                    <w:t xml:space="preserve">районному бюджету </w:t>
                  </w:r>
                  <w:r w:rsidRPr="008262EA">
                    <w:rPr>
                      <w:bCs/>
                      <w:sz w:val="26"/>
                      <w:szCs w:val="26"/>
                    </w:rPr>
                    <w:t>Волочиського району</w:t>
                  </w:r>
                </w:p>
              </w:tc>
              <w:tc>
                <w:tcPr>
                  <w:tcW w:w="2182" w:type="dxa"/>
                </w:tcPr>
                <w:p w:rsidR="008262EA" w:rsidRPr="008262EA" w:rsidRDefault="008262EA" w:rsidP="00532C9C">
                  <w:pPr>
                    <w:jc w:val="center"/>
                    <w:rPr>
                      <w:sz w:val="26"/>
                      <w:szCs w:val="26"/>
                    </w:rPr>
                  </w:pPr>
                  <w:r w:rsidRPr="008262EA">
                    <w:rPr>
                      <w:sz w:val="26"/>
                      <w:szCs w:val="26"/>
                    </w:rPr>
                    <w:t>741 704,00</w:t>
                  </w:r>
                </w:p>
              </w:tc>
            </w:tr>
            <w:tr w:rsidR="008262EA" w:rsidRPr="008262EA" w:rsidTr="008262EA">
              <w:trPr>
                <w:trHeight w:val="343"/>
                <w:jc w:val="center"/>
              </w:trPr>
              <w:tc>
                <w:tcPr>
                  <w:tcW w:w="1196" w:type="dxa"/>
                </w:tcPr>
                <w:p w:rsidR="008262EA" w:rsidRPr="008262EA" w:rsidRDefault="008262EA" w:rsidP="00532C9C">
                  <w:pPr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8262EA">
                    <w:rPr>
                      <w:sz w:val="26"/>
                      <w:szCs w:val="26"/>
                    </w:rPr>
                    <w:t>7618580</w:t>
                  </w:r>
                </w:p>
              </w:tc>
              <w:tc>
                <w:tcPr>
                  <w:tcW w:w="3879" w:type="dxa"/>
                </w:tcPr>
                <w:p w:rsidR="008262EA" w:rsidRPr="008262EA" w:rsidRDefault="008262EA" w:rsidP="00532C9C">
                  <w:pPr>
                    <w:rPr>
                      <w:sz w:val="26"/>
                      <w:szCs w:val="26"/>
                    </w:rPr>
                  </w:pPr>
                  <w:r w:rsidRPr="008262EA">
                    <w:rPr>
                      <w:sz w:val="26"/>
                      <w:szCs w:val="26"/>
                    </w:rPr>
                    <w:t>Усього по області</w:t>
                  </w:r>
                </w:p>
              </w:tc>
              <w:tc>
                <w:tcPr>
                  <w:tcW w:w="2182" w:type="dxa"/>
                </w:tcPr>
                <w:p w:rsidR="008262EA" w:rsidRPr="008262EA" w:rsidRDefault="008262EA" w:rsidP="00532C9C">
                  <w:pPr>
                    <w:jc w:val="center"/>
                    <w:rPr>
                      <w:sz w:val="26"/>
                      <w:szCs w:val="26"/>
                    </w:rPr>
                  </w:pPr>
                  <w:r w:rsidRPr="008262EA">
                    <w:rPr>
                      <w:sz w:val="26"/>
                      <w:szCs w:val="26"/>
                    </w:rPr>
                    <w:t>7 538 100,00</w:t>
                  </w:r>
                </w:p>
              </w:tc>
            </w:tr>
          </w:tbl>
          <w:p w:rsidR="00037AF2" w:rsidRPr="00751904" w:rsidRDefault="00037AF2" w:rsidP="00964E7F">
            <w:pPr>
              <w:tabs>
                <w:tab w:val="num" w:pos="560"/>
              </w:tabs>
              <w:jc w:val="both"/>
              <w:rPr>
                <w:color w:val="000000"/>
                <w:sz w:val="25"/>
                <w:szCs w:val="25"/>
              </w:rPr>
            </w:pPr>
          </w:p>
        </w:tc>
      </w:tr>
    </w:tbl>
    <w:p w:rsidR="00573F57" w:rsidRDefault="00573F57" w:rsidP="00573F57">
      <w:pPr>
        <w:rPr>
          <w:b/>
          <w:sz w:val="25"/>
          <w:szCs w:val="25"/>
          <w:u w:val="single"/>
        </w:rPr>
      </w:pPr>
    </w:p>
    <w:p w:rsidR="00573F57" w:rsidRPr="008D1D73" w:rsidRDefault="00037AF2" w:rsidP="00573F57">
      <w:pPr>
        <w:rPr>
          <w:b/>
          <w:sz w:val="26"/>
          <w:szCs w:val="26"/>
        </w:rPr>
      </w:pPr>
      <w:r w:rsidRPr="008D1D73">
        <w:rPr>
          <w:b/>
          <w:sz w:val="26"/>
          <w:szCs w:val="26"/>
        </w:rPr>
        <w:t>3</w:t>
      </w:r>
      <w:r w:rsidRPr="008D1D73">
        <w:rPr>
          <w:b/>
          <w:sz w:val="26"/>
          <w:szCs w:val="26"/>
          <w:u w:val="single"/>
        </w:rPr>
        <w:t xml:space="preserve"> </w:t>
      </w:r>
      <w:r w:rsidR="00573F57" w:rsidRPr="008D1D73">
        <w:rPr>
          <w:b/>
          <w:sz w:val="26"/>
          <w:szCs w:val="26"/>
        </w:rPr>
        <w:t>Про збільшення обсягів доходів і видатків обласного бюджету на 2017 рік</w:t>
      </w:r>
    </w:p>
    <w:p w:rsidR="00573F57" w:rsidRPr="00573F57" w:rsidRDefault="00573F57" w:rsidP="00573F57">
      <w:pPr>
        <w:rPr>
          <w:b/>
          <w:sz w:val="18"/>
          <w:szCs w:val="18"/>
        </w:rPr>
      </w:pPr>
    </w:p>
    <w:tbl>
      <w:tblPr>
        <w:tblW w:w="0" w:type="auto"/>
        <w:tblInd w:w="108" w:type="dxa"/>
        <w:tblLook w:val="01E0"/>
      </w:tblPr>
      <w:tblGrid>
        <w:gridCol w:w="1778"/>
        <w:gridCol w:w="236"/>
        <w:gridCol w:w="7625"/>
      </w:tblGrid>
      <w:tr w:rsidR="00037AF2" w:rsidRPr="00751904" w:rsidTr="00573F57">
        <w:tc>
          <w:tcPr>
            <w:tcW w:w="1778" w:type="dxa"/>
          </w:tcPr>
          <w:p w:rsidR="00037AF2" w:rsidRPr="00751904" w:rsidRDefault="00401A52" w:rsidP="00E550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СЛУХАЛИ</w:t>
            </w:r>
            <w:r w:rsidR="00037AF2" w:rsidRPr="00751904">
              <w:rPr>
                <w:color w:val="000000"/>
                <w:sz w:val="25"/>
                <w:szCs w:val="25"/>
              </w:rPr>
              <w:t>:</w:t>
            </w:r>
          </w:p>
        </w:tc>
        <w:tc>
          <w:tcPr>
            <w:tcW w:w="236" w:type="dxa"/>
          </w:tcPr>
          <w:p w:rsidR="00037AF2" w:rsidRPr="00751904" w:rsidRDefault="00037AF2" w:rsidP="00E550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7625" w:type="dxa"/>
          </w:tcPr>
          <w:p w:rsidR="00037AF2" w:rsidRPr="00751904" w:rsidRDefault="00573F57" w:rsidP="00000D8B">
            <w:pPr>
              <w:tabs>
                <w:tab w:val="num" w:pos="560"/>
              </w:tabs>
              <w:jc w:val="both"/>
              <w:rPr>
                <w:sz w:val="25"/>
                <w:szCs w:val="25"/>
              </w:rPr>
            </w:pPr>
            <w:proofErr w:type="spellStart"/>
            <w:r w:rsidRPr="00000D8B">
              <w:rPr>
                <w:color w:val="000000"/>
                <w:sz w:val="24"/>
                <w:szCs w:val="24"/>
              </w:rPr>
              <w:t>Цуглевича</w:t>
            </w:r>
            <w:proofErr w:type="spellEnd"/>
            <w:r w:rsidRPr="00000D8B">
              <w:rPr>
                <w:color w:val="000000"/>
                <w:sz w:val="24"/>
                <w:szCs w:val="24"/>
              </w:rPr>
              <w:t xml:space="preserve"> Якова Миколайовича – директора Департаменту охорони здоров’я  облдержадміністрації</w:t>
            </w:r>
          </w:p>
        </w:tc>
      </w:tr>
      <w:tr w:rsidR="00037AF2" w:rsidRPr="00751904" w:rsidTr="00573F57">
        <w:tc>
          <w:tcPr>
            <w:tcW w:w="1778" w:type="dxa"/>
          </w:tcPr>
          <w:p w:rsidR="00037AF2" w:rsidRDefault="00401A52" w:rsidP="00E550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ВИРІШИЛИ</w:t>
            </w:r>
            <w:r w:rsidR="00037AF2" w:rsidRPr="00751904">
              <w:rPr>
                <w:color w:val="000000"/>
                <w:sz w:val="25"/>
                <w:szCs w:val="25"/>
              </w:rPr>
              <w:t>:</w:t>
            </w:r>
          </w:p>
          <w:p w:rsidR="00401A52" w:rsidRPr="00751904" w:rsidRDefault="00401A52" w:rsidP="00E550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одноголосно</w:t>
            </w:r>
          </w:p>
        </w:tc>
        <w:tc>
          <w:tcPr>
            <w:tcW w:w="236" w:type="dxa"/>
          </w:tcPr>
          <w:p w:rsidR="00037AF2" w:rsidRPr="00751904" w:rsidRDefault="00037AF2" w:rsidP="00E550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7625" w:type="dxa"/>
          </w:tcPr>
          <w:p w:rsidR="008262EA" w:rsidRPr="00000D8B" w:rsidRDefault="008262EA" w:rsidP="008262EA">
            <w:pPr>
              <w:spacing w:before="120"/>
              <w:ind w:firstLine="709"/>
              <w:jc w:val="both"/>
              <w:rPr>
                <w:iCs/>
                <w:sz w:val="24"/>
                <w:szCs w:val="24"/>
              </w:rPr>
            </w:pPr>
            <w:r w:rsidRPr="008262EA">
              <w:rPr>
                <w:sz w:val="26"/>
                <w:szCs w:val="26"/>
              </w:rPr>
              <w:t xml:space="preserve">1. </w:t>
            </w:r>
            <w:r w:rsidRPr="00000D8B">
              <w:rPr>
                <w:sz w:val="24"/>
                <w:szCs w:val="24"/>
              </w:rPr>
              <w:t xml:space="preserve">Збільшити обсяг доходів загального фонду обласного бюджету по </w:t>
            </w:r>
            <w:r w:rsidRPr="00000D8B">
              <w:rPr>
                <w:color w:val="000000"/>
                <w:sz w:val="24"/>
                <w:szCs w:val="24"/>
              </w:rPr>
              <w:t>коду</w:t>
            </w:r>
            <w:r w:rsidRPr="00000D8B">
              <w:rPr>
                <w:sz w:val="24"/>
                <w:szCs w:val="24"/>
              </w:rPr>
              <w:t xml:space="preserve"> 41034200 "Медична субвенція з державного бюджету місцевим бюджетам" на суму 34 456,5 тис. гривень.</w:t>
            </w:r>
          </w:p>
          <w:p w:rsidR="008262EA" w:rsidRPr="00000D8B" w:rsidRDefault="008262EA" w:rsidP="008262EA">
            <w:pPr>
              <w:spacing w:before="120"/>
              <w:ind w:firstLine="709"/>
              <w:jc w:val="both"/>
              <w:rPr>
                <w:sz w:val="24"/>
                <w:szCs w:val="24"/>
              </w:rPr>
            </w:pPr>
            <w:r w:rsidRPr="00000D8B">
              <w:rPr>
                <w:sz w:val="24"/>
                <w:szCs w:val="24"/>
              </w:rPr>
              <w:t>2. Збільшити обсяг видатків обласного бюджету на суму 34 456,5 тис. гривень.</w:t>
            </w:r>
          </w:p>
          <w:p w:rsidR="008262EA" w:rsidRPr="00000D8B" w:rsidRDefault="008262EA" w:rsidP="008262EA">
            <w:pPr>
              <w:spacing w:before="120"/>
              <w:ind w:firstLine="709"/>
              <w:jc w:val="both"/>
              <w:rPr>
                <w:iCs/>
                <w:sz w:val="24"/>
                <w:szCs w:val="24"/>
              </w:rPr>
            </w:pPr>
            <w:r w:rsidRPr="00000D8B">
              <w:rPr>
                <w:sz w:val="24"/>
                <w:szCs w:val="24"/>
              </w:rPr>
              <w:t>3. Розподілити</w:t>
            </w:r>
            <w:r w:rsidRPr="00000D8B">
              <w:rPr>
                <w:iCs/>
                <w:sz w:val="24"/>
                <w:szCs w:val="24"/>
              </w:rPr>
              <w:t xml:space="preserve"> </w:t>
            </w:r>
            <w:r w:rsidRPr="00000D8B">
              <w:rPr>
                <w:sz w:val="24"/>
                <w:szCs w:val="24"/>
              </w:rPr>
              <w:t xml:space="preserve">кошти медичної </w:t>
            </w:r>
            <w:r w:rsidRPr="00000D8B">
              <w:rPr>
                <w:iCs/>
                <w:sz w:val="24"/>
                <w:szCs w:val="24"/>
              </w:rPr>
              <w:t>субвенції з державного бюджету місцевим бюджетам наступним чином:</w:t>
            </w:r>
          </w:p>
          <w:p w:rsidR="008262EA" w:rsidRPr="00000D8B" w:rsidRDefault="008262EA" w:rsidP="008262EA">
            <w:pPr>
              <w:spacing w:before="120"/>
              <w:ind w:firstLine="709"/>
              <w:jc w:val="both"/>
              <w:rPr>
                <w:iCs/>
                <w:sz w:val="24"/>
                <w:szCs w:val="24"/>
              </w:rPr>
            </w:pPr>
            <w:r w:rsidRPr="00000D8B">
              <w:rPr>
                <w:iCs/>
                <w:sz w:val="24"/>
                <w:szCs w:val="24"/>
              </w:rPr>
              <w:t xml:space="preserve">3.1. </w:t>
            </w:r>
            <w:r w:rsidRPr="00000D8B">
              <w:rPr>
                <w:sz w:val="24"/>
                <w:szCs w:val="24"/>
              </w:rPr>
              <w:t xml:space="preserve">Департаменту фінансів облдержадміністрації по загальному фонду </w:t>
            </w:r>
            <w:r w:rsidRPr="00000D8B">
              <w:rPr>
                <w:iCs/>
                <w:sz w:val="24"/>
                <w:szCs w:val="24"/>
              </w:rPr>
              <w:t>за</w:t>
            </w:r>
            <w:r w:rsidRPr="00000D8B">
              <w:rPr>
                <w:sz w:val="24"/>
                <w:szCs w:val="24"/>
              </w:rPr>
              <w:t xml:space="preserve"> КПКВК 7618390 "Медична субвенція з державного бюджету місцевим бюджетам" на видатки споживання для перерахування бюджетам районів, міст обласного значення та об’єднаних територіальних громад  </w:t>
            </w:r>
            <w:r w:rsidRPr="00000D8B">
              <w:rPr>
                <w:iCs/>
                <w:sz w:val="24"/>
                <w:szCs w:val="24"/>
              </w:rPr>
              <w:t>згідно з додатком до цього розпорядження – 14 456,5 тис. гривень.</w:t>
            </w:r>
          </w:p>
          <w:p w:rsidR="008262EA" w:rsidRPr="00000D8B" w:rsidRDefault="008262EA" w:rsidP="008262EA">
            <w:pPr>
              <w:spacing w:before="120"/>
              <w:ind w:firstLine="709"/>
              <w:jc w:val="both"/>
              <w:rPr>
                <w:iCs/>
                <w:sz w:val="24"/>
                <w:szCs w:val="24"/>
              </w:rPr>
            </w:pPr>
            <w:r w:rsidRPr="00000D8B">
              <w:rPr>
                <w:iCs/>
                <w:sz w:val="24"/>
                <w:szCs w:val="24"/>
              </w:rPr>
              <w:t xml:space="preserve">3.2. Департаменту охорони здоров’я облдержадміністрації – 20 000,0 </w:t>
            </w:r>
            <w:proofErr w:type="spellStart"/>
            <w:r w:rsidRPr="00000D8B">
              <w:rPr>
                <w:iCs/>
                <w:sz w:val="24"/>
                <w:szCs w:val="24"/>
              </w:rPr>
              <w:t>тис.грн</w:t>
            </w:r>
            <w:proofErr w:type="spellEnd"/>
            <w:r w:rsidRPr="00000D8B">
              <w:rPr>
                <w:iCs/>
                <w:sz w:val="24"/>
                <w:szCs w:val="24"/>
              </w:rPr>
              <w:t>., з них по загальному фонду за:</w:t>
            </w:r>
          </w:p>
          <w:p w:rsidR="008262EA" w:rsidRPr="00000D8B" w:rsidRDefault="008262EA" w:rsidP="008262EA">
            <w:pPr>
              <w:spacing w:before="120"/>
              <w:ind w:firstLine="709"/>
              <w:jc w:val="both"/>
              <w:rPr>
                <w:sz w:val="24"/>
                <w:szCs w:val="24"/>
              </w:rPr>
            </w:pPr>
            <w:r w:rsidRPr="00000D8B">
              <w:rPr>
                <w:iCs/>
                <w:sz w:val="24"/>
                <w:szCs w:val="24"/>
              </w:rPr>
              <w:t xml:space="preserve">- </w:t>
            </w:r>
            <w:r w:rsidRPr="00000D8B">
              <w:rPr>
                <w:sz w:val="24"/>
                <w:szCs w:val="24"/>
              </w:rPr>
              <w:t xml:space="preserve">КПКВК 1412010 «Багатопрофільна стаціонарна медична допомога населенню» на видатки споживання – 10 000,0 </w:t>
            </w:r>
            <w:proofErr w:type="spellStart"/>
            <w:r w:rsidRPr="00000D8B">
              <w:rPr>
                <w:sz w:val="24"/>
                <w:szCs w:val="24"/>
              </w:rPr>
              <w:t>тис.гривень</w:t>
            </w:r>
            <w:proofErr w:type="spellEnd"/>
            <w:r w:rsidRPr="00000D8B">
              <w:rPr>
                <w:sz w:val="24"/>
                <w:szCs w:val="24"/>
              </w:rPr>
              <w:t>;</w:t>
            </w:r>
          </w:p>
          <w:p w:rsidR="008262EA" w:rsidRPr="00000D8B" w:rsidRDefault="008262EA" w:rsidP="008262EA">
            <w:pPr>
              <w:spacing w:before="120"/>
              <w:ind w:firstLine="709"/>
              <w:jc w:val="both"/>
              <w:rPr>
                <w:sz w:val="24"/>
                <w:szCs w:val="24"/>
              </w:rPr>
            </w:pPr>
            <w:r w:rsidRPr="00000D8B">
              <w:rPr>
                <w:sz w:val="24"/>
                <w:szCs w:val="24"/>
              </w:rPr>
              <w:t>- КПКВК 1412030 «Спеціалізована стаціонарна медична допомога населенню» на видатки споживання – 10 000,0 тис. гривень.</w:t>
            </w:r>
          </w:p>
          <w:tbl>
            <w:tblPr>
              <w:tblStyle w:val="aa"/>
              <w:tblW w:w="0" w:type="auto"/>
              <w:tblLook w:val="04A0"/>
            </w:tblPr>
            <w:tblGrid>
              <w:gridCol w:w="2379"/>
              <w:gridCol w:w="2646"/>
              <w:gridCol w:w="2374"/>
            </w:tblGrid>
            <w:tr w:rsidR="008262EA" w:rsidRPr="00000D8B" w:rsidTr="008D1D73">
              <w:tc>
                <w:tcPr>
                  <w:tcW w:w="2379" w:type="dxa"/>
                  <w:vAlign w:val="center"/>
                </w:tcPr>
                <w:p w:rsidR="008262EA" w:rsidRPr="008D1D73" w:rsidRDefault="008262EA" w:rsidP="00532C9C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46" w:type="dxa"/>
                  <w:vAlign w:val="center"/>
                </w:tcPr>
                <w:p w:rsidR="008262EA" w:rsidRPr="008D1D73" w:rsidRDefault="008262EA" w:rsidP="008D1D73">
                  <w:pPr>
                    <w:jc w:val="center"/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 w:rsidRPr="008D1D73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  <w:lang w:val="ru-RU"/>
                    </w:rPr>
                    <w:t>Назва</w:t>
                  </w:r>
                  <w:proofErr w:type="spellEnd"/>
                  <w:r w:rsidRPr="008D1D73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8D1D73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  <w:lang w:val="ru-RU"/>
                    </w:rPr>
                    <w:t>місцевого</w:t>
                  </w:r>
                  <w:proofErr w:type="spellEnd"/>
                  <w:r w:rsidRPr="008D1D73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  <w:lang w:val="ru-RU"/>
                    </w:rPr>
                    <w:t xml:space="preserve"> бюджету</w:t>
                  </w:r>
                  <w:r w:rsidRPr="008D1D73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  <w:lang w:val="ru-RU"/>
                    </w:rPr>
                    <w:br/>
                    <w:t xml:space="preserve"> </w:t>
                  </w:r>
                  <w:proofErr w:type="spellStart"/>
                  <w:r w:rsidRPr="008D1D73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  <w:lang w:val="ru-RU"/>
                    </w:rPr>
                    <w:t>адмін</w:t>
                  </w:r>
                  <w:proofErr w:type="gramStart"/>
                  <w:r w:rsidR="008D1D73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  <w:lang w:val="ru-RU"/>
                    </w:rPr>
                    <w:t>.т</w:t>
                  </w:r>
                  <w:proofErr w:type="gramEnd"/>
                  <w:r w:rsidR="008D1D73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  <w:lang w:val="ru-RU"/>
                    </w:rPr>
                    <w:t>ер</w:t>
                  </w:r>
                  <w:proofErr w:type="spellEnd"/>
                  <w:r w:rsidR="008D1D73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  <w:lang w:val="ru-RU"/>
                    </w:rPr>
                    <w:t>.</w:t>
                  </w:r>
                  <w:r w:rsidRPr="008D1D73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8D1D73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  <w:lang w:val="ru-RU"/>
                    </w:rPr>
                    <w:t>одиниці</w:t>
                  </w:r>
                  <w:proofErr w:type="spellEnd"/>
                </w:p>
              </w:tc>
              <w:tc>
                <w:tcPr>
                  <w:tcW w:w="2374" w:type="dxa"/>
                  <w:vAlign w:val="center"/>
                </w:tcPr>
                <w:p w:rsidR="008262EA" w:rsidRPr="008D1D73" w:rsidRDefault="008262EA" w:rsidP="00532C9C">
                  <w:pPr>
                    <w:jc w:val="center"/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 w:rsidRPr="008D1D73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  <w:lang w:val="ru-RU"/>
                    </w:rPr>
                    <w:t>Розподіл</w:t>
                  </w:r>
                  <w:proofErr w:type="spellEnd"/>
                  <w:r w:rsidRPr="008D1D73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8D1D73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  <w:lang w:val="ru-RU"/>
                    </w:rPr>
                    <w:t>додаткового</w:t>
                  </w:r>
                  <w:proofErr w:type="spellEnd"/>
                  <w:r w:rsidRPr="008D1D73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8D1D73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  <w:lang w:val="ru-RU"/>
                    </w:rPr>
                    <w:t>обсягу</w:t>
                  </w:r>
                  <w:proofErr w:type="spellEnd"/>
                  <w:r w:rsidRPr="008D1D73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8D1D73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  <w:lang w:val="ru-RU"/>
                    </w:rPr>
                    <w:t>медичної</w:t>
                  </w:r>
                  <w:proofErr w:type="spellEnd"/>
                  <w:r w:rsidRPr="008D1D73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8D1D73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  <w:lang w:val="ru-RU"/>
                    </w:rPr>
                    <w:t>субвенції</w:t>
                  </w:r>
                  <w:proofErr w:type="spellEnd"/>
                  <w:r w:rsidRPr="008D1D73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  <w:tr w:rsidR="008262EA" w:rsidRPr="00000D8B" w:rsidTr="008D1D73">
              <w:tc>
                <w:tcPr>
                  <w:tcW w:w="2379" w:type="dxa"/>
                  <w:vAlign w:val="center"/>
                </w:tcPr>
                <w:p w:rsidR="008262EA" w:rsidRPr="008D1D73" w:rsidRDefault="008262EA" w:rsidP="00532C9C">
                  <w:pPr>
                    <w:jc w:val="center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22201000000</w:t>
                  </w:r>
                </w:p>
              </w:tc>
              <w:tc>
                <w:tcPr>
                  <w:tcW w:w="2646" w:type="dxa"/>
                  <w:vAlign w:val="bottom"/>
                </w:tcPr>
                <w:p w:rsidR="008262EA" w:rsidRPr="008D1D73" w:rsidRDefault="008262EA" w:rsidP="00532C9C">
                  <w:pP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м</w:t>
                  </w:r>
                  <w:proofErr w:type="gramStart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.Х</w:t>
                  </w:r>
                  <w:proofErr w:type="gramEnd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мельницький</w:t>
                  </w:r>
                  <w:proofErr w:type="spellEnd"/>
                </w:p>
              </w:tc>
              <w:tc>
                <w:tcPr>
                  <w:tcW w:w="2374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sz w:val="24"/>
                      <w:szCs w:val="24"/>
                      <w:lang w:val="ru-RU"/>
                    </w:rPr>
                    <w:t>3 310,7</w:t>
                  </w:r>
                </w:p>
              </w:tc>
            </w:tr>
            <w:tr w:rsidR="008262EA" w:rsidRPr="00000D8B" w:rsidTr="008D1D73">
              <w:tc>
                <w:tcPr>
                  <w:tcW w:w="2379" w:type="dxa"/>
                  <w:vAlign w:val="center"/>
                </w:tcPr>
                <w:p w:rsidR="008262EA" w:rsidRPr="008D1D73" w:rsidRDefault="008262EA" w:rsidP="00532C9C">
                  <w:pPr>
                    <w:jc w:val="center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22202000000</w:t>
                  </w:r>
                </w:p>
              </w:tc>
              <w:tc>
                <w:tcPr>
                  <w:tcW w:w="2646" w:type="dxa"/>
                  <w:vAlign w:val="bottom"/>
                </w:tcPr>
                <w:p w:rsidR="008262EA" w:rsidRPr="008D1D73" w:rsidRDefault="008262EA" w:rsidP="00532C9C">
                  <w:pP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м</w:t>
                  </w:r>
                  <w:proofErr w:type="gramStart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.К</w:t>
                  </w:r>
                  <w:proofErr w:type="gramEnd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ам'янець-Подільський</w:t>
                  </w:r>
                  <w:proofErr w:type="spellEnd"/>
                </w:p>
              </w:tc>
              <w:tc>
                <w:tcPr>
                  <w:tcW w:w="2374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sz w:val="24"/>
                      <w:szCs w:val="24"/>
                      <w:lang w:val="ru-RU"/>
                    </w:rPr>
                    <w:t>1 081,9</w:t>
                  </w:r>
                </w:p>
              </w:tc>
            </w:tr>
            <w:tr w:rsidR="008262EA" w:rsidRPr="00000D8B" w:rsidTr="008D1D73">
              <w:tc>
                <w:tcPr>
                  <w:tcW w:w="2379" w:type="dxa"/>
                  <w:vAlign w:val="center"/>
                </w:tcPr>
                <w:p w:rsidR="008262EA" w:rsidRPr="008D1D73" w:rsidRDefault="008262EA" w:rsidP="00532C9C">
                  <w:pPr>
                    <w:jc w:val="center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22203000000</w:t>
                  </w:r>
                </w:p>
              </w:tc>
              <w:tc>
                <w:tcPr>
                  <w:tcW w:w="2646" w:type="dxa"/>
                  <w:vAlign w:val="bottom"/>
                </w:tcPr>
                <w:p w:rsidR="008262EA" w:rsidRPr="008D1D73" w:rsidRDefault="008262EA" w:rsidP="00532C9C">
                  <w:pP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м</w:t>
                  </w:r>
                  <w:proofErr w:type="gramStart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.Н</w:t>
                  </w:r>
                  <w:proofErr w:type="gramEnd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етішин</w:t>
                  </w:r>
                  <w:proofErr w:type="spellEnd"/>
                </w:p>
              </w:tc>
              <w:tc>
                <w:tcPr>
                  <w:tcW w:w="2374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sz w:val="24"/>
                      <w:szCs w:val="24"/>
                      <w:lang w:val="ru-RU"/>
                    </w:rPr>
                    <w:t>329,1</w:t>
                  </w:r>
                </w:p>
              </w:tc>
            </w:tr>
            <w:tr w:rsidR="008262EA" w:rsidRPr="00000D8B" w:rsidTr="008D1D73">
              <w:tc>
                <w:tcPr>
                  <w:tcW w:w="2379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22301000000</w:t>
                  </w:r>
                </w:p>
              </w:tc>
              <w:tc>
                <w:tcPr>
                  <w:tcW w:w="2646" w:type="dxa"/>
                  <w:vAlign w:val="bottom"/>
                </w:tcPr>
                <w:p w:rsidR="008262EA" w:rsidRPr="008D1D73" w:rsidRDefault="008262EA" w:rsidP="00532C9C">
                  <w:pP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proofErr w:type="gramStart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Б</w:t>
                  </w:r>
                  <w:proofErr w:type="gramEnd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ілогірський</w:t>
                  </w:r>
                  <w:proofErr w:type="spellEnd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район</w:t>
                  </w:r>
                </w:p>
              </w:tc>
              <w:tc>
                <w:tcPr>
                  <w:tcW w:w="2374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sz w:val="24"/>
                      <w:szCs w:val="24"/>
                      <w:lang w:val="ru-RU"/>
                    </w:rPr>
                    <w:t>248,1</w:t>
                  </w:r>
                </w:p>
              </w:tc>
            </w:tr>
            <w:tr w:rsidR="008262EA" w:rsidRPr="00000D8B" w:rsidTr="008D1D73">
              <w:tc>
                <w:tcPr>
                  <w:tcW w:w="2379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22302000000</w:t>
                  </w:r>
                </w:p>
              </w:tc>
              <w:tc>
                <w:tcPr>
                  <w:tcW w:w="2646" w:type="dxa"/>
                  <w:vAlign w:val="center"/>
                </w:tcPr>
                <w:p w:rsidR="008262EA" w:rsidRPr="008D1D73" w:rsidRDefault="008262EA" w:rsidP="00532C9C">
                  <w:pP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Віньковецький</w:t>
                  </w:r>
                  <w:proofErr w:type="spellEnd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район</w:t>
                  </w:r>
                </w:p>
              </w:tc>
              <w:tc>
                <w:tcPr>
                  <w:tcW w:w="2374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sz w:val="24"/>
                      <w:szCs w:val="24"/>
                      <w:lang w:val="ru-RU"/>
                    </w:rPr>
                    <w:t>260,3</w:t>
                  </w:r>
                </w:p>
              </w:tc>
            </w:tr>
            <w:tr w:rsidR="008262EA" w:rsidRPr="00000D8B" w:rsidTr="008D1D73">
              <w:tc>
                <w:tcPr>
                  <w:tcW w:w="2379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22303000000</w:t>
                  </w:r>
                </w:p>
              </w:tc>
              <w:tc>
                <w:tcPr>
                  <w:tcW w:w="2646" w:type="dxa"/>
                  <w:vAlign w:val="bottom"/>
                </w:tcPr>
                <w:p w:rsidR="008262EA" w:rsidRPr="008D1D73" w:rsidRDefault="008262EA" w:rsidP="00532C9C">
                  <w:pP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Волочиський</w:t>
                  </w:r>
                  <w:proofErr w:type="spellEnd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район</w:t>
                  </w:r>
                </w:p>
              </w:tc>
              <w:tc>
                <w:tcPr>
                  <w:tcW w:w="2374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sz w:val="24"/>
                      <w:szCs w:val="24"/>
                      <w:lang w:val="ru-RU"/>
                    </w:rPr>
                    <w:t>641,7</w:t>
                  </w:r>
                </w:p>
              </w:tc>
            </w:tr>
            <w:tr w:rsidR="008262EA" w:rsidRPr="00000D8B" w:rsidTr="008D1D73">
              <w:tc>
                <w:tcPr>
                  <w:tcW w:w="2379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22304000000</w:t>
                  </w:r>
                </w:p>
              </w:tc>
              <w:tc>
                <w:tcPr>
                  <w:tcW w:w="2646" w:type="dxa"/>
                  <w:vAlign w:val="bottom"/>
                </w:tcPr>
                <w:p w:rsidR="008262EA" w:rsidRPr="008D1D73" w:rsidRDefault="008262EA" w:rsidP="00532C9C">
                  <w:pP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Городоцький</w:t>
                  </w:r>
                  <w:proofErr w:type="spellEnd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район</w:t>
                  </w:r>
                </w:p>
              </w:tc>
              <w:tc>
                <w:tcPr>
                  <w:tcW w:w="2374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sz w:val="24"/>
                      <w:szCs w:val="24"/>
                      <w:lang w:val="ru-RU"/>
                    </w:rPr>
                    <w:t>511,5</w:t>
                  </w:r>
                </w:p>
              </w:tc>
            </w:tr>
            <w:tr w:rsidR="008262EA" w:rsidRPr="00000D8B" w:rsidTr="008D1D73">
              <w:tc>
                <w:tcPr>
                  <w:tcW w:w="2379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22305000000</w:t>
                  </w:r>
                </w:p>
              </w:tc>
              <w:tc>
                <w:tcPr>
                  <w:tcW w:w="2646" w:type="dxa"/>
                  <w:vAlign w:val="bottom"/>
                </w:tcPr>
                <w:p w:rsidR="008262EA" w:rsidRPr="008D1D73" w:rsidRDefault="008262EA" w:rsidP="00532C9C">
                  <w:pP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Деражнянський</w:t>
                  </w:r>
                  <w:proofErr w:type="spellEnd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район</w:t>
                  </w:r>
                </w:p>
              </w:tc>
              <w:tc>
                <w:tcPr>
                  <w:tcW w:w="2374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sz w:val="24"/>
                      <w:szCs w:val="24"/>
                      <w:lang w:val="ru-RU"/>
                    </w:rPr>
                    <w:t>338,8</w:t>
                  </w:r>
                </w:p>
              </w:tc>
            </w:tr>
            <w:tr w:rsidR="008262EA" w:rsidRPr="00000D8B" w:rsidTr="008D1D73">
              <w:tc>
                <w:tcPr>
                  <w:tcW w:w="2379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22306000000</w:t>
                  </w:r>
                </w:p>
              </w:tc>
              <w:tc>
                <w:tcPr>
                  <w:tcW w:w="2646" w:type="dxa"/>
                  <w:vAlign w:val="bottom"/>
                </w:tcPr>
                <w:p w:rsidR="008262EA" w:rsidRPr="008D1D73" w:rsidRDefault="008262EA" w:rsidP="00532C9C">
                  <w:pP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Дунаєвецький</w:t>
                  </w:r>
                  <w:proofErr w:type="spellEnd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район</w:t>
                  </w:r>
                </w:p>
              </w:tc>
              <w:tc>
                <w:tcPr>
                  <w:tcW w:w="2374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sz w:val="24"/>
                      <w:szCs w:val="24"/>
                      <w:lang w:val="ru-RU"/>
                    </w:rPr>
                    <w:t>727,8</w:t>
                  </w:r>
                </w:p>
              </w:tc>
            </w:tr>
            <w:tr w:rsidR="008262EA" w:rsidRPr="00000D8B" w:rsidTr="008D1D73">
              <w:tc>
                <w:tcPr>
                  <w:tcW w:w="2379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22307000000</w:t>
                  </w:r>
                </w:p>
              </w:tc>
              <w:tc>
                <w:tcPr>
                  <w:tcW w:w="2646" w:type="dxa"/>
                  <w:vAlign w:val="bottom"/>
                </w:tcPr>
                <w:p w:rsidR="008262EA" w:rsidRPr="008D1D73" w:rsidRDefault="008262EA" w:rsidP="00532C9C">
                  <w:pP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Ізяславський</w:t>
                  </w:r>
                  <w:proofErr w:type="spellEnd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район</w:t>
                  </w:r>
                </w:p>
              </w:tc>
              <w:tc>
                <w:tcPr>
                  <w:tcW w:w="2374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sz w:val="24"/>
                      <w:szCs w:val="24"/>
                      <w:lang w:val="ru-RU"/>
                    </w:rPr>
                    <w:t>477,2</w:t>
                  </w:r>
                </w:p>
              </w:tc>
            </w:tr>
            <w:tr w:rsidR="008262EA" w:rsidRPr="00000D8B" w:rsidTr="008D1D73">
              <w:tc>
                <w:tcPr>
                  <w:tcW w:w="2379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22308000000</w:t>
                  </w:r>
                </w:p>
              </w:tc>
              <w:tc>
                <w:tcPr>
                  <w:tcW w:w="2646" w:type="dxa"/>
                  <w:vAlign w:val="bottom"/>
                </w:tcPr>
                <w:p w:rsidR="008262EA" w:rsidRPr="008D1D73" w:rsidRDefault="008262EA" w:rsidP="00532C9C">
                  <w:pP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Кам</w:t>
                  </w:r>
                  <w:proofErr w:type="spellEnd"/>
                  <w:proofErr w:type="gramStart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"</w:t>
                  </w:r>
                  <w:proofErr w:type="spellStart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я</w:t>
                  </w:r>
                  <w:proofErr w:type="gramEnd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нець-Подільський</w:t>
                  </w:r>
                  <w:proofErr w:type="spellEnd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район</w:t>
                  </w:r>
                </w:p>
              </w:tc>
              <w:tc>
                <w:tcPr>
                  <w:tcW w:w="2374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sz w:val="24"/>
                      <w:szCs w:val="24"/>
                      <w:lang w:val="ru-RU"/>
                    </w:rPr>
                    <w:t>725,7</w:t>
                  </w:r>
                </w:p>
              </w:tc>
            </w:tr>
            <w:tr w:rsidR="008262EA" w:rsidRPr="00000D8B" w:rsidTr="008D1D73">
              <w:tc>
                <w:tcPr>
                  <w:tcW w:w="2379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22309000000</w:t>
                  </w:r>
                </w:p>
              </w:tc>
              <w:tc>
                <w:tcPr>
                  <w:tcW w:w="2646" w:type="dxa"/>
                  <w:vAlign w:val="bottom"/>
                </w:tcPr>
                <w:p w:rsidR="008262EA" w:rsidRPr="008D1D73" w:rsidRDefault="008262EA" w:rsidP="00532C9C">
                  <w:pP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Красилівський</w:t>
                  </w:r>
                  <w:proofErr w:type="spellEnd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район</w:t>
                  </w:r>
                </w:p>
              </w:tc>
              <w:tc>
                <w:tcPr>
                  <w:tcW w:w="2374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sz w:val="24"/>
                      <w:szCs w:val="24"/>
                      <w:lang w:val="ru-RU"/>
                    </w:rPr>
                    <w:t>538,7</w:t>
                  </w:r>
                </w:p>
              </w:tc>
            </w:tr>
            <w:tr w:rsidR="008262EA" w:rsidRPr="00000D8B" w:rsidTr="008D1D73">
              <w:tc>
                <w:tcPr>
                  <w:tcW w:w="2379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22310000000</w:t>
                  </w:r>
                </w:p>
              </w:tc>
              <w:tc>
                <w:tcPr>
                  <w:tcW w:w="2646" w:type="dxa"/>
                  <w:vAlign w:val="bottom"/>
                </w:tcPr>
                <w:p w:rsidR="008262EA" w:rsidRPr="008D1D73" w:rsidRDefault="008262EA" w:rsidP="00532C9C">
                  <w:pP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Летичівський</w:t>
                  </w:r>
                  <w:proofErr w:type="spellEnd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район</w:t>
                  </w:r>
                </w:p>
              </w:tc>
              <w:tc>
                <w:tcPr>
                  <w:tcW w:w="2374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sz w:val="24"/>
                      <w:szCs w:val="24"/>
                      <w:lang w:val="ru-RU"/>
                    </w:rPr>
                    <w:t>278,1</w:t>
                  </w:r>
                </w:p>
              </w:tc>
            </w:tr>
            <w:tr w:rsidR="008262EA" w:rsidRPr="00000D8B" w:rsidTr="008D1D73">
              <w:tc>
                <w:tcPr>
                  <w:tcW w:w="2379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22311000000</w:t>
                  </w:r>
                </w:p>
              </w:tc>
              <w:tc>
                <w:tcPr>
                  <w:tcW w:w="2646" w:type="dxa"/>
                  <w:vAlign w:val="bottom"/>
                </w:tcPr>
                <w:p w:rsidR="008262EA" w:rsidRPr="008D1D73" w:rsidRDefault="008262EA" w:rsidP="00532C9C">
                  <w:pP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Новоушицький</w:t>
                  </w:r>
                  <w:proofErr w:type="spellEnd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район</w:t>
                  </w:r>
                </w:p>
              </w:tc>
              <w:tc>
                <w:tcPr>
                  <w:tcW w:w="2374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sz w:val="24"/>
                      <w:szCs w:val="24"/>
                      <w:lang w:val="ru-RU"/>
                    </w:rPr>
                    <w:t>333,7</w:t>
                  </w:r>
                </w:p>
              </w:tc>
            </w:tr>
            <w:tr w:rsidR="008262EA" w:rsidRPr="00000D8B" w:rsidTr="008D1D73">
              <w:tc>
                <w:tcPr>
                  <w:tcW w:w="2379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22312000000</w:t>
                  </w:r>
                </w:p>
              </w:tc>
              <w:tc>
                <w:tcPr>
                  <w:tcW w:w="2646" w:type="dxa"/>
                  <w:vAlign w:val="bottom"/>
                </w:tcPr>
                <w:p w:rsidR="008262EA" w:rsidRPr="008D1D73" w:rsidRDefault="008262EA" w:rsidP="00532C9C">
                  <w:pP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Полонський</w:t>
                  </w:r>
                  <w:proofErr w:type="spellEnd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район</w:t>
                  </w:r>
                </w:p>
              </w:tc>
              <w:tc>
                <w:tcPr>
                  <w:tcW w:w="2374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sz w:val="24"/>
                      <w:szCs w:val="24"/>
                      <w:lang w:val="ru-RU"/>
                    </w:rPr>
                    <w:t>498,4</w:t>
                  </w:r>
                </w:p>
              </w:tc>
            </w:tr>
            <w:tr w:rsidR="008262EA" w:rsidRPr="00000D8B" w:rsidTr="008D1D73">
              <w:tc>
                <w:tcPr>
                  <w:tcW w:w="2379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22313000000</w:t>
                  </w:r>
                </w:p>
              </w:tc>
              <w:tc>
                <w:tcPr>
                  <w:tcW w:w="2646" w:type="dxa"/>
                  <w:vAlign w:val="bottom"/>
                </w:tcPr>
                <w:p w:rsidR="008262EA" w:rsidRPr="008D1D73" w:rsidRDefault="008262EA" w:rsidP="00532C9C">
                  <w:pP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Славутський</w:t>
                  </w:r>
                  <w:proofErr w:type="spellEnd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район</w:t>
                  </w:r>
                </w:p>
              </w:tc>
              <w:tc>
                <w:tcPr>
                  <w:tcW w:w="2374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sz w:val="24"/>
                      <w:szCs w:val="24"/>
                      <w:lang w:val="ru-RU"/>
                    </w:rPr>
                    <w:t>700,3</w:t>
                  </w:r>
                </w:p>
              </w:tc>
            </w:tr>
            <w:tr w:rsidR="008262EA" w:rsidRPr="00000D8B" w:rsidTr="008D1D73">
              <w:tc>
                <w:tcPr>
                  <w:tcW w:w="2379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>22314000000</w:t>
                  </w:r>
                </w:p>
              </w:tc>
              <w:tc>
                <w:tcPr>
                  <w:tcW w:w="2646" w:type="dxa"/>
                  <w:vAlign w:val="bottom"/>
                </w:tcPr>
                <w:p w:rsidR="008262EA" w:rsidRPr="008D1D73" w:rsidRDefault="008262EA" w:rsidP="00532C9C">
                  <w:pP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Старокостянтинівський</w:t>
                  </w:r>
                  <w:proofErr w:type="spellEnd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район</w:t>
                  </w:r>
                </w:p>
              </w:tc>
              <w:tc>
                <w:tcPr>
                  <w:tcW w:w="2374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sz w:val="24"/>
                      <w:szCs w:val="24"/>
                      <w:lang w:val="ru-RU"/>
                    </w:rPr>
                    <w:t>771,5</w:t>
                  </w:r>
                </w:p>
              </w:tc>
            </w:tr>
            <w:tr w:rsidR="008262EA" w:rsidRPr="00000D8B" w:rsidTr="008D1D73">
              <w:tc>
                <w:tcPr>
                  <w:tcW w:w="2379" w:type="dxa"/>
                  <w:vAlign w:val="center"/>
                </w:tcPr>
                <w:p w:rsidR="008262EA" w:rsidRPr="008D1D73" w:rsidRDefault="008262EA" w:rsidP="00532C9C">
                  <w:pPr>
                    <w:jc w:val="center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22521000000</w:t>
                  </w:r>
                </w:p>
              </w:tc>
              <w:tc>
                <w:tcPr>
                  <w:tcW w:w="2646" w:type="dxa"/>
                  <w:vAlign w:val="bottom"/>
                </w:tcPr>
                <w:p w:rsidR="008262EA" w:rsidRPr="008D1D73" w:rsidRDefault="008262EA" w:rsidP="00532C9C">
                  <w:pP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отг</w:t>
                  </w:r>
                  <w:proofErr w:type="spellEnd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Старосинявська</w:t>
                  </w:r>
                  <w:proofErr w:type="spellEnd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(</w:t>
                  </w:r>
                  <w:proofErr w:type="spellStart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Старосинявський</w:t>
                  </w:r>
                  <w:proofErr w:type="spellEnd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район)</w:t>
                  </w:r>
                </w:p>
              </w:tc>
              <w:tc>
                <w:tcPr>
                  <w:tcW w:w="2374" w:type="dxa"/>
                  <w:vAlign w:val="center"/>
                </w:tcPr>
                <w:p w:rsidR="008262EA" w:rsidRPr="008D1D73" w:rsidRDefault="008262EA" w:rsidP="00532C9C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sz w:val="24"/>
                      <w:szCs w:val="24"/>
                      <w:lang w:val="ru-RU"/>
                    </w:rPr>
                    <w:t>235,6</w:t>
                  </w:r>
                </w:p>
              </w:tc>
            </w:tr>
            <w:tr w:rsidR="008262EA" w:rsidRPr="00000D8B" w:rsidTr="008D1D73">
              <w:tc>
                <w:tcPr>
                  <w:tcW w:w="2379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22316000000</w:t>
                  </w:r>
                </w:p>
              </w:tc>
              <w:tc>
                <w:tcPr>
                  <w:tcW w:w="2646" w:type="dxa"/>
                  <w:vAlign w:val="bottom"/>
                </w:tcPr>
                <w:p w:rsidR="008262EA" w:rsidRPr="008D1D73" w:rsidRDefault="008262EA" w:rsidP="00532C9C">
                  <w:pP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Теофіпольський</w:t>
                  </w:r>
                  <w:proofErr w:type="spellEnd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район</w:t>
                  </w:r>
                </w:p>
              </w:tc>
              <w:tc>
                <w:tcPr>
                  <w:tcW w:w="2374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sz w:val="24"/>
                      <w:szCs w:val="24"/>
                      <w:lang w:val="ru-RU"/>
                    </w:rPr>
                    <w:t>294,5</w:t>
                  </w:r>
                </w:p>
              </w:tc>
            </w:tr>
            <w:tr w:rsidR="008262EA" w:rsidRPr="00000D8B" w:rsidTr="008D1D73">
              <w:tc>
                <w:tcPr>
                  <w:tcW w:w="2379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22317000000</w:t>
                  </w:r>
                </w:p>
              </w:tc>
              <w:tc>
                <w:tcPr>
                  <w:tcW w:w="2646" w:type="dxa"/>
                  <w:vAlign w:val="bottom"/>
                </w:tcPr>
                <w:p w:rsidR="008262EA" w:rsidRPr="008D1D73" w:rsidRDefault="008262EA" w:rsidP="00532C9C">
                  <w:pP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Хмельницький</w:t>
                  </w:r>
                  <w:proofErr w:type="spellEnd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район</w:t>
                  </w:r>
                </w:p>
              </w:tc>
              <w:tc>
                <w:tcPr>
                  <w:tcW w:w="2374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sz w:val="24"/>
                      <w:szCs w:val="24"/>
                      <w:lang w:val="ru-RU"/>
                    </w:rPr>
                    <w:t>522,2</w:t>
                  </w:r>
                </w:p>
              </w:tc>
            </w:tr>
            <w:tr w:rsidR="008262EA" w:rsidRPr="00000D8B" w:rsidTr="008D1D73">
              <w:tc>
                <w:tcPr>
                  <w:tcW w:w="2379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22318000000</w:t>
                  </w:r>
                </w:p>
              </w:tc>
              <w:tc>
                <w:tcPr>
                  <w:tcW w:w="2646" w:type="dxa"/>
                  <w:vAlign w:val="bottom"/>
                </w:tcPr>
                <w:p w:rsidR="008262EA" w:rsidRPr="008D1D73" w:rsidRDefault="008262EA" w:rsidP="00532C9C">
                  <w:pP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Чемеровецький</w:t>
                  </w:r>
                  <w:proofErr w:type="spellEnd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район</w:t>
                  </w:r>
                </w:p>
              </w:tc>
              <w:tc>
                <w:tcPr>
                  <w:tcW w:w="2374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sz w:val="24"/>
                      <w:szCs w:val="24"/>
                      <w:lang w:val="ru-RU"/>
                    </w:rPr>
                    <w:t>438,6</w:t>
                  </w:r>
                </w:p>
              </w:tc>
            </w:tr>
            <w:tr w:rsidR="008262EA" w:rsidRPr="00000D8B" w:rsidTr="008D1D73">
              <w:tc>
                <w:tcPr>
                  <w:tcW w:w="2379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22319000000</w:t>
                  </w:r>
                </w:p>
              </w:tc>
              <w:tc>
                <w:tcPr>
                  <w:tcW w:w="2646" w:type="dxa"/>
                  <w:vAlign w:val="bottom"/>
                </w:tcPr>
                <w:p w:rsidR="008262EA" w:rsidRPr="008D1D73" w:rsidRDefault="008262EA" w:rsidP="00532C9C">
                  <w:pP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Шепетівський</w:t>
                  </w:r>
                  <w:proofErr w:type="spellEnd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район</w:t>
                  </w:r>
                </w:p>
              </w:tc>
              <w:tc>
                <w:tcPr>
                  <w:tcW w:w="2374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sz w:val="24"/>
                      <w:szCs w:val="24"/>
                      <w:lang w:val="ru-RU"/>
                    </w:rPr>
                    <w:t>848,7</w:t>
                  </w:r>
                </w:p>
              </w:tc>
            </w:tr>
            <w:tr w:rsidR="008262EA" w:rsidRPr="00000D8B" w:rsidTr="008D1D73">
              <w:tc>
                <w:tcPr>
                  <w:tcW w:w="2379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22320000000</w:t>
                  </w:r>
                </w:p>
              </w:tc>
              <w:tc>
                <w:tcPr>
                  <w:tcW w:w="2646" w:type="dxa"/>
                  <w:vAlign w:val="bottom"/>
                </w:tcPr>
                <w:p w:rsidR="008262EA" w:rsidRPr="008D1D73" w:rsidRDefault="008262EA" w:rsidP="00532C9C">
                  <w:pP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>Ярмолинецький</w:t>
                  </w:r>
                  <w:proofErr w:type="spellEnd"/>
                  <w:r w:rsidRPr="008D1D73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район</w:t>
                  </w:r>
                </w:p>
              </w:tc>
              <w:tc>
                <w:tcPr>
                  <w:tcW w:w="2374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sz w:val="24"/>
                      <w:szCs w:val="24"/>
                      <w:lang w:val="ru-RU"/>
                    </w:rPr>
                    <w:t>343,4</w:t>
                  </w:r>
                </w:p>
              </w:tc>
            </w:tr>
            <w:tr w:rsidR="008262EA" w:rsidRPr="00000D8B" w:rsidTr="008D1D73">
              <w:tc>
                <w:tcPr>
                  <w:tcW w:w="2379" w:type="dxa"/>
                  <w:vAlign w:val="bottom"/>
                </w:tcPr>
                <w:p w:rsidR="008262EA" w:rsidRPr="008D1D73" w:rsidRDefault="008262EA" w:rsidP="00532C9C">
                  <w:pPr>
                    <w:rPr>
                      <w:rFonts w:ascii="Times New Roman CYR" w:hAnsi="Times New Roman CYR" w:cs="Times New Roman CYR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rFonts w:ascii="Times New Roman CYR" w:hAnsi="Times New Roman CYR" w:cs="Times New Roman CYR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  <w:t> </w:t>
                  </w:r>
                </w:p>
              </w:tc>
              <w:tc>
                <w:tcPr>
                  <w:tcW w:w="2646" w:type="dxa"/>
                  <w:vAlign w:val="bottom"/>
                </w:tcPr>
                <w:p w:rsidR="008262EA" w:rsidRPr="008D1D73" w:rsidRDefault="008262EA" w:rsidP="00532C9C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УСЬОГО</w:t>
                  </w:r>
                </w:p>
              </w:tc>
              <w:tc>
                <w:tcPr>
                  <w:tcW w:w="2374" w:type="dxa"/>
                  <w:vAlign w:val="bottom"/>
                </w:tcPr>
                <w:p w:rsidR="008262EA" w:rsidRPr="008D1D73" w:rsidRDefault="008262EA" w:rsidP="00532C9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8D1D73">
                    <w:rPr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14 456,5</w:t>
                  </w:r>
                </w:p>
              </w:tc>
            </w:tr>
          </w:tbl>
          <w:p w:rsidR="007E67E8" w:rsidRPr="00751904" w:rsidRDefault="007E67E8" w:rsidP="007E67E8">
            <w:pPr>
              <w:ind w:left="720"/>
              <w:jc w:val="both"/>
              <w:rPr>
                <w:color w:val="000000"/>
                <w:sz w:val="25"/>
                <w:szCs w:val="25"/>
              </w:rPr>
            </w:pPr>
          </w:p>
        </w:tc>
      </w:tr>
    </w:tbl>
    <w:p w:rsidR="008D1D73" w:rsidRDefault="008D1D73" w:rsidP="00000D8B">
      <w:pPr>
        <w:jc w:val="both"/>
        <w:rPr>
          <w:sz w:val="24"/>
          <w:szCs w:val="24"/>
        </w:rPr>
      </w:pPr>
    </w:p>
    <w:p w:rsidR="00000D8B" w:rsidRPr="008D1D73" w:rsidRDefault="00000D8B" w:rsidP="00000D8B">
      <w:pPr>
        <w:jc w:val="both"/>
        <w:rPr>
          <w:b/>
          <w:sz w:val="24"/>
          <w:szCs w:val="24"/>
        </w:rPr>
      </w:pPr>
      <w:r w:rsidRPr="008D1D73">
        <w:rPr>
          <w:sz w:val="24"/>
          <w:szCs w:val="24"/>
        </w:rPr>
        <w:t>4</w:t>
      </w:r>
      <w:r w:rsidRPr="008D1D73">
        <w:rPr>
          <w:b/>
          <w:sz w:val="24"/>
          <w:szCs w:val="24"/>
        </w:rPr>
        <w:t>. Про збільшення обсягу доходів і видатків обласного бюджету на 2017 рік за рахунок субвенції з державного бюджету місцевим бюджетам на здійснення заходів щодо соціально-економічного розвитку окремих територій.</w:t>
      </w:r>
    </w:p>
    <w:tbl>
      <w:tblPr>
        <w:tblW w:w="0" w:type="auto"/>
        <w:tblInd w:w="250" w:type="dxa"/>
        <w:tblLook w:val="01E0"/>
      </w:tblPr>
      <w:tblGrid>
        <w:gridCol w:w="1778"/>
        <w:gridCol w:w="236"/>
        <w:gridCol w:w="7483"/>
      </w:tblGrid>
      <w:tr w:rsidR="00000D8B" w:rsidRPr="008D1D73" w:rsidTr="00532C9C">
        <w:tc>
          <w:tcPr>
            <w:tcW w:w="1778" w:type="dxa"/>
          </w:tcPr>
          <w:p w:rsidR="00000D8B" w:rsidRPr="008D1D73" w:rsidRDefault="00000D8B" w:rsidP="00532C9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8D1D73">
              <w:rPr>
                <w:color w:val="000000"/>
                <w:sz w:val="24"/>
                <w:szCs w:val="24"/>
              </w:rPr>
              <w:t>СЛУХАЛИ:</w:t>
            </w:r>
          </w:p>
          <w:p w:rsidR="00000D8B" w:rsidRPr="008D1D73" w:rsidRDefault="00000D8B" w:rsidP="00532C9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000D8B" w:rsidRPr="008D1D73" w:rsidRDefault="00000D8B" w:rsidP="00000D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8D1D73">
              <w:rPr>
                <w:color w:val="000000"/>
                <w:sz w:val="24"/>
                <w:szCs w:val="24"/>
              </w:rPr>
              <w:t>ВИРІШИЛИ:</w:t>
            </w:r>
          </w:p>
          <w:p w:rsidR="00000D8B" w:rsidRPr="008D1D73" w:rsidRDefault="00000D8B" w:rsidP="00000D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8D1D73">
              <w:rPr>
                <w:color w:val="000000"/>
                <w:sz w:val="24"/>
                <w:szCs w:val="24"/>
              </w:rPr>
              <w:t>одноголосно</w:t>
            </w:r>
          </w:p>
        </w:tc>
        <w:tc>
          <w:tcPr>
            <w:tcW w:w="236" w:type="dxa"/>
          </w:tcPr>
          <w:p w:rsidR="00000D8B" w:rsidRPr="008D1D73" w:rsidRDefault="00000D8B" w:rsidP="00532C9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483" w:type="dxa"/>
          </w:tcPr>
          <w:p w:rsidR="00000D8B" w:rsidRPr="008D1D73" w:rsidRDefault="00000D8B" w:rsidP="00532C9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D1D73">
              <w:rPr>
                <w:color w:val="000000"/>
                <w:sz w:val="24"/>
                <w:szCs w:val="24"/>
              </w:rPr>
              <w:t>Пенюшкевича</w:t>
            </w:r>
            <w:proofErr w:type="spellEnd"/>
            <w:r w:rsidRPr="008D1D73">
              <w:rPr>
                <w:color w:val="000000"/>
                <w:sz w:val="24"/>
                <w:szCs w:val="24"/>
              </w:rPr>
              <w:t xml:space="preserve"> Сергія Адамовича – директора Департаменту фінансів облдержадміністрації</w:t>
            </w:r>
          </w:p>
          <w:p w:rsidR="00000D8B" w:rsidRPr="008D1D73" w:rsidRDefault="00000D8B" w:rsidP="00000D8B">
            <w:pPr>
              <w:pStyle w:val="rvps2"/>
              <w:numPr>
                <w:ilvl w:val="0"/>
                <w:numId w:val="12"/>
              </w:numPr>
              <w:tabs>
                <w:tab w:val="clear" w:pos="-284"/>
                <w:tab w:val="num" w:pos="284"/>
              </w:tabs>
              <w:spacing w:before="60" w:beforeAutospacing="0" w:after="60" w:afterAutospacing="0"/>
              <w:ind w:left="0" w:firstLine="142"/>
              <w:jc w:val="both"/>
            </w:pPr>
            <w:r w:rsidRPr="008D1D73">
              <w:t xml:space="preserve">Збільшити обсяг доходів загального фонду обласного бюджету на 2017 рік по коду </w:t>
            </w:r>
            <w:r w:rsidRPr="008D1D73">
              <w:rPr>
                <w:rStyle w:val="a9"/>
                <w:b w:val="0"/>
              </w:rPr>
              <w:t>41034500 </w:t>
            </w:r>
            <w:r w:rsidRPr="008D1D73">
              <w:t xml:space="preserve"> "</w:t>
            </w:r>
            <w:r w:rsidRPr="008D1D73">
              <w:rPr>
                <w:rStyle w:val="a9"/>
                <w:b w:val="0"/>
              </w:rPr>
              <w:t>Субвенція з державного бюджету місцевим бюджетам на здійснення заходів щодо соціально-економічного розвитку окремих територій</w:t>
            </w:r>
            <w:r w:rsidRPr="008D1D73">
              <w:t>» на суму 200,0 тис. гривень.</w:t>
            </w:r>
          </w:p>
          <w:p w:rsidR="00000D8B" w:rsidRPr="008D1D73" w:rsidRDefault="00000D8B" w:rsidP="00000D8B">
            <w:pPr>
              <w:pStyle w:val="rvps2"/>
              <w:numPr>
                <w:ilvl w:val="0"/>
                <w:numId w:val="12"/>
              </w:numPr>
              <w:tabs>
                <w:tab w:val="clear" w:pos="-284"/>
                <w:tab w:val="num" w:pos="0"/>
              </w:tabs>
              <w:spacing w:before="60" w:beforeAutospacing="0" w:after="60" w:afterAutospacing="0"/>
              <w:ind w:left="0" w:firstLine="142"/>
              <w:jc w:val="both"/>
            </w:pPr>
            <w:r w:rsidRPr="008D1D73">
              <w:t xml:space="preserve">Збільшити обсяг доходів спеціального фонду обласного бюджету на 2017 рік по коду </w:t>
            </w:r>
            <w:r w:rsidRPr="008D1D73">
              <w:rPr>
                <w:rStyle w:val="a9"/>
                <w:b w:val="0"/>
              </w:rPr>
              <w:t>41034500 </w:t>
            </w:r>
            <w:r w:rsidRPr="008D1D73">
              <w:t xml:space="preserve"> "</w:t>
            </w:r>
            <w:r w:rsidRPr="008D1D73">
              <w:rPr>
                <w:rStyle w:val="a9"/>
                <w:b w:val="0"/>
              </w:rPr>
              <w:t>Субвенція з державного бюджету місцевим бюджетам на здійснення заходів щодо соціально-економічного розвитку окремих територій</w:t>
            </w:r>
            <w:r w:rsidRPr="008D1D73">
              <w:t>» на суму 50,0 тис. гривень.</w:t>
            </w:r>
          </w:p>
          <w:p w:rsidR="00000D8B" w:rsidRPr="008D1D73" w:rsidRDefault="00000D8B" w:rsidP="00000D8B">
            <w:pPr>
              <w:pStyle w:val="rvps2"/>
              <w:numPr>
                <w:ilvl w:val="0"/>
                <w:numId w:val="12"/>
              </w:numPr>
              <w:tabs>
                <w:tab w:val="clear" w:pos="-284"/>
                <w:tab w:val="num" w:pos="0"/>
              </w:tabs>
              <w:spacing w:before="60" w:beforeAutospacing="0" w:after="60" w:afterAutospacing="0"/>
              <w:ind w:left="0" w:firstLine="142"/>
              <w:jc w:val="both"/>
            </w:pPr>
            <w:r w:rsidRPr="008D1D73">
              <w:t xml:space="preserve">Передати кошти вищезазначеної субвенції у сумі 200,0 </w:t>
            </w:r>
            <w:proofErr w:type="spellStart"/>
            <w:r w:rsidRPr="008D1D73">
              <w:t>тис.грн</w:t>
            </w:r>
            <w:proofErr w:type="spellEnd"/>
            <w:r w:rsidRPr="008D1D73">
              <w:t xml:space="preserve"> із загального фонду до спеціального фонду обласного бюджету.</w:t>
            </w:r>
          </w:p>
          <w:p w:rsidR="00000D8B" w:rsidRPr="008D1D73" w:rsidRDefault="00000D8B" w:rsidP="00000D8B">
            <w:pPr>
              <w:pStyle w:val="rvps2"/>
              <w:numPr>
                <w:ilvl w:val="0"/>
                <w:numId w:val="12"/>
              </w:numPr>
              <w:tabs>
                <w:tab w:val="clear" w:pos="-284"/>
                <w:tab w:val="num" w:pos="0"/>
              </w:tabs>
              <w:spacing w:before="60" w:beforeAutospacing="0" w:after="60" w:afterAutospacing="0"/>
              <w:ind w:left="0" w:firstLine="142"/>
              <w:jc w:val="both"/>
            </w:pPr>
            <w:r w:rsidRPr="008D1D73">
              <w:t>Враховуючи розпорядження Кабінету Міністрів України від 27.09.2017 року № 689-р «Деякі питання надання у 2017 році субвенції з державного бюджету місцевим бюджетам на здійснення заходів щодо соціально-економічного розвитку окремих територій» та від 18.10.2017 року №781-р «Про внесення змін до деяких розпоряджень Кабінету Міністрів України</w:t>
            </w:r>
            <w:r w:rsidRPr="008D1D73">
              <w:rPr>
                <w:rStyle w:val="a9"/>
                <w:b w:val="0"/>
              </w:rPr>
              <w:t>» з</w:t>
            </w:r>
            <w:r w:rsidRPr="008D1D73">
              <w:t>більшити обсяг видатків по спеціальному фонду на 2017 рік Департаменту освіти і науки Хмельницької обласної державної адміністрації по бюджетній програмі 1011040 "</w:t>
            </w:r>
            <w:r w:rsidRPr="008D1D73">
              <w:rPr>
                <w:rStyle w:val="a9"/>
                <w:b w:val="0"/>
              </w:rPr>
              <w:t>Надання загальної середньої освіти загальноосвітніми школами-інтернатами, загальноосвітніми санаторними школами-інтернатами</w:t>
            </w:r>
            <w:r w:rsidRPr="008D1D73">
              <w:t>" КЕКВ 3110 «Придбання обладнання і предметів довгострокового користування» на суму 200,0 тис. грн. та по бюджетній програмі 1011100 "</w:t>
            </w:r>
            <w:r w:rsidRPr="008D1D73">
              <w:rPr>
                <w:rStyle w:val="a9"/>
                <w:b w:val="0"/>
              </w:rPr>
              <w:t>Підготовка робітничих кадрів професійно-технічними закладами та іншими закладами освіти</w:t>
            </w:r>
            <w:r w:rsidRPr="008D1D73">
              <w:t>" КЕКВ 3110 «Придбання обладнання і предметів довгострокового користування»  на суму 50,0 тис. гривень.</w:t>
            </w:r>
          </w:p>
          <w:p w:rsidR="00000D8B" w:rsidRPr="008D1D73" w:rsidRDefault="00000D8B" w:rsidP="00532C9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D1D73" w:rsidRPr="008D1D73" w:rsidRDefault="008D1D73" w:rsidP="008D1D73">
      <w:pPr>
        <w:pStyle w:val="a5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8D1D73">
        <w:rPr>
          <w:b/>
          <w:sz w:val="24"/>
          <w:szCs w:val="24"/>
        </w:rPr>
        <w:t>Про зменшення обсягу доходів і видатків обласного бюджету на 2017 рік</w:t>
      </w:r>
    </w:p>
    <w:p w:rsidR="008D1D73" w:rsidRPr="008D1D73" w:rsidRDefault="008D1D73" w:rsidP="003D7545">
      <w:pPr>
        <w:pStyle w:val="a5"/>
        <w:ind w:left="0"/>
        <w:jc w:val="both"/>
        <w:rPr>
          <w:b/>
          <w:sz w:val="24"/>
          <w:szCs w:val="24"/>
        </w:rPr>
      </w:pPr>
    </w:p>
    <w:tbl>
      <w:tblPr>
        <w:tblW w:w="0" w:type="auto"/>
        <w:tblInd w:w="250" w:type="dxa"/>
        <w:tblLook w:val="01E0"/>
      </w:tblPr>
      <w:tblGrid>
        <w:gridCol w:w="1778"/>
        <w:gridCol w:w="236"/>
        <w:gridCol w:w="7483"/>
      </w:tblGrid>
      <w:tr w:rsidR="008D1D73" w:rsidRPr="008D1D73" w:rsidTr="00532C9C">
        <w:tc>
          <w:tcPr>
            <w:tcW w:w="1778" w:type="dxa"/>
          </w:tcPr>
          <w:p w:rsidR="008D1D73" w:rsidRPr="008D1D73" w:rsidRDefault="008D1D73" w:rsidP="00532C9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8D1D73">
              <w:rPr>
                <w:color w:val="000000"/>
                <w:sz w:val="24"/>
                <w:szCs w:val="24"/>
              </w:rPr>
              <w:t>СЛУХАЛИ:</w:t>
            </w:r>
          </w:p>
          <w:p w:rsidR="008D1D73" w:rsidRPr="008D1D73" w:rsidRDefault="008D1D73" w:rsidP="00532C9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8D1D73" w:rsidRPr="008D1D73" w:rsidRDefault="008D1D73" w:rsidP="00532C9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8D1D73">
              <w:rPr>
                <w:color w:val="000000"/>
                <w:sz w:val="24"/>
                <w:szCs w:val="24"/>
              </w:rPr>
              <w:t>ВИРІШИЛИ:</w:t>
            </w:r>
          </w:p>
          <w:p w:rsidR="008D1D73" w:rsidRPr="008D1D73" w:rsidRDefault="008D1D73" w:rsidP="00532C9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8D1D73">
              <w:rPr>
                <w:color w:val="000000"/>
                <w:sz w:val="24"/>
                <w:szCs w:val="24"/>
              </w:rPr>
              <w:t>одноголосно</w:t>
            </w:r>
          </w:p>
        </w:tc>
        <w:tc>
          <w:tcPr>
            <w:tcW w:w="236" w:type="dxa"/>
          </w:tcPr>
          <w:p w:rsidR="008D1D73" w:rsidRPr="008D1D73" w:rsidRDefault="008D1D73" w:rsidP="00532C9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483" w:type="dxa"/>
          </w:tcPr>
          <w:p w:rsidR="008D1D73" w:rsidRPr="008D1D73" w:rsidRDefault="008D1D73" w:rsidP="00532C9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D1D73">
              <w:rPr>
                <w:color w:val="000000"/>
                <w:sz w:val="24"/>
                <w:szCs w:val="24"/>
              </w:rPr>
              <w:t>Пенюшкевича</w:t>
            </w:r>
            <w:proofErr w:type="spellEnd"/>
            <w:r w:rsidRPr="008D1D73">
              <w:rPr>
                <w:color w:val="000000"/>
                <w:sz w:val="24"/>
                <w:szCs w:val="24"/>
              </w:rPr>
              <w:t xml:space="preserve"> Сергія Адамовича – директора Департаменту фінансів облдержадміністрації</w:t>
            </w:r>
          </w:p>
          <w:p w:rsidR="008D1D73" w:rsidRPr="00E1351F" w:rsidRDefault="008D1D73" w:rsidP="008D1D73">
            <w:pPr>
              <w:spacing w:before="120"/>
              <w:ind w:firstLine="709"/>
              <w:jc w:val="both"/>
              <w:rPr>
                <w:iCs/>
                <w:sz w:val="24"/>
                <w:szCs w:val="24"/>
              </w:rPr>
            </w:pPr>
            <w:r w:rsidRPr="00E1351F">
              <w:rPr>
                <w:sz w:val="24"/>
                <w:szCs w:val="24"/>
              </w:rPr>
              <w:t xml:space="preserve">1. Зменшити обсяг доходів загального фонду обласного бюджету по </w:t>
            </w:r>
            <w:r w:rsidRPr="00E1351F">
              <w:rPr>
                <w:color w:val="000000"/>
                <w:sz w:val="24"/>
                <w:szCs w:val="24"/>
              </w:rPr>
              <w:t>коду</w:t>
            </w:r>
            <w:r w:rsidRPr="00E1351F">
              <w:rPr>
                <w:sz w:val="24"/>
                <w:szCs w:val="24"/>
              </w:rPr>
              <w:t xml:space="preserve"> 41033900 "Освітня субвенція з державного бюджету місцевим бюджетам" на суму 7 770 300 гривень.</w:t>
            </w:r>
          </w:p>
          <w:p w:rsidR="008D1D73" w:rsidRPr="00E1351F" w:rsidRDefault="008D1D73" w:rsidP="008D1D73">
            <w:pPr>
              <w:pStyle w:val="a5"/>
              <w:ind w:left="0" w:firstLine="708"/>
              <w:jc w:val="both"/>
              <w:rPr>
                <w:sz w:val="24"/>
                <w:szCs w:val="24"/>
              </w:rPr>
            </w:pPr>
            <w:r w:rsidRPr="00E1351F">
              <w:rPr>
                <w:sz w:val="24"/>
                <w:szCs w:val="24"/>
              </w:rPr>
              <w:t xml:space="preserve">2. Зменшити обсяг видатків загального фонду обласного </w:t>
            </w:r>
            <w:r w:rsidRPr="00E1351F">
              <w:rPr>
                <w:sz w:val="24"/>
                <w:szCs w:val="24"/>
              </w:rPr>
              <w:lastRenderedPageBreak/>
              <w:t>бюджету по Департаменту освіти і науки облдержадміністрації на суму 7 770 300 гривень,</w:t>
            </w:r>
            <w:r w:rsidRPr="00E1351F">
              <w:rPr>
                <w:color w:val="000000"/>
                <w:sz w:val="24"/>
                <w:szCs w:val="24"/>
                <w:shd w:val="clear" w:color="auto" w:fill="FFFFFF"/>
              </w:rPr>
              <w:t xml:space="preserve"> з яких по:</w:t>
            </w:r>
          </w:p>
          <w:p w:rsidR="008D1D73" w:rsidRPr="00E1351F" w:rsidRDefault="008D1D73" w:rsidP="008D1D73">
            <w:pPr>
              <w:spacing w:before="120"/>
              <w:ind w:firstLine="709"/>
              <w:jc w:val="both"/>
              <w:rPr>
                <w:sz w:val="24"/>
                <w:szCs w:val="24"/>
              </w:rPr>
            </w:pPr>
            <w:r w:rsidRPr="00E1351F">
              <w:rPr>
                <w:iCs/>
                <w:sz w:val="24"/>
                <w:szCs w:val="24"/>
              </w:rPr>
              <w:t xml:space="preserve">2.1. </w:t>
            </w:r>
            <w:r w:rsidRPr="00E1351F">
              <w:rPr>
                <w:sz w:val="24"/>
                <w:szCs w:val="24"/>
              </w:rPr>
              <w:t>КПКВК 1011040 "Надання загальної середньої освіти  </w:t>
            </w:r>
            <w:proofErr w:type="spellStart"/>
            <w:r w:rsidRPr="00E1351F">
              <w:rPr>
                <w:sz w:val="24"/>
                <w:szCs w:val="24"/>
              </w:rPr>
              <w:t>загально-освiтнiми</w:t>
            </w:r>
            <w:proofErr w:type="spellEnd"/>
            <w:r w:rsidRPr="00E1351F">
              <w:rPr>
                <w:sz w:val="24"/>
                <w:szCs w:val="24"/>
              </w:rPr>
              <w:t> </w:t>
            </w:r>
            <w:proofErr w:type="spellStart"/>
            <w:r w:rsidRPr="00E1351F">
              <w:rPr>
                <w:sz w:val="24"/>
                <w:szCs w:val="24"/>
              </w:rPr>
              <w:t>школами-iнтернатами</w:t>
            </w:r>
            <w:proofErr w:type="spellEnd"/>
            <w:r w:rsidRPr="00E1351F">
              <w:rPr>
                <w:sz w:val="24"/>
                <w:szCs w:val="24"/>
              </w:rPr>
              <w:t>, загальноосвітніми санаторними школами-інтернатами" – 104 400,0 грн. (КЕКВ 2111 «Заробітна плата» – 96 200,0 грн., КЕКВ 2120 «Нарахування на оплату праці» – 8 200,0 грн.);</w:t>
            </w:r>
          </w:p>
          <w:p w:rsidR="008D1D73" w:rsidRPr="00E1351F" w:rsidRDefault="008D1D73" w:rsidP="008D1D73">
            <w:pPr>
              <w:spacing w:before="120"/>
              <w:ind w:firstLine="709"/>
              <w:jc w:val="both"/>
              <w:rPr>
                <w:sz w:val="24"/>
                <w:szCs w:val="24"/>
              </w:rPr>
            </w:pPr>
            <w:r w:rsidRPr="00E1351F">
              <w:rPr>
                <w:iCs/>
                <w:sz w:val="24"/>
                <w:szCs w:val="24"/>
              </w:rPr>
              <w:t xml:space="preserve">2.2.  </w:t>
            </w:r>
            <w:r w:rsidRPr="00E1351F">
              <w:rPr>
                <w:sz w:val="24"/>
                <w:szCs w:val="24"/>
              </w:rPr>
              <w:t>КПКВК 1011070 "Надання загальної середньої освіти спеціальними загальноосвітніми школами-інтернатами, школами та іншими навчальними закладами для дітей, які потребують корекції фізичного та (або) розумового розвитку " – 761 900,0 грн. (КЕКВ 2111 «Заробітна плата» – 624 900,0 грн., КЕКВ 2120 «Нарахування на оплату праці» – 137 000,0 грн.);</w:t>
            </w:r>
          </w:p>
          <w:p w:rsidR="008D1D73" w:rsidRPr="00E1351F" w:rsidRDefault="008D1D73" w:rsidP="008D1D73">
            <w:pPr>
              <w:spacing w:before="120"/>
              <w:ind w:firstLine="709"/>
              <w:jc w:val="both"/>
              <w:rPr>
                <w:sz w:val="24"/>
                <w:szCs w:val="24"/>
              </w:rPr>
            </w:pPr>
            <w:r w:rsidRPr="00E1351F">
              <w:rPr>
                <w:iCs/>
                <w:sz w:val="24"/>
                <w:szCs w:val="24"/>
              </w:rPr>
              <w:t xml:space="preserve">2.3. </w:t>
            </w:r>
            <w:r w:rsidRPr="00E1351F">
              <w:rPr>
                <w:sz w:val="24"/>
                <w:szCs w:val="24"/>
              </w:rPr>
              <w:t>КПКВК 1011080 "Надання загальної середньої освіти  </w:t>
            </w:r>
            <w:proofErr w:type="spellStart"/>
            <w:r w:rsidRPr="00E1351F">
              <w:rPr>
                <w:sz w:val="24"/>
                <w:szCs w:val="24"/>
              </w:rPr>
              <w:t>загально-освітніми</w:t>
            </w:r>
            <w:proofErr w:type="spellEnd"/>
            <w:r w:rsidRPr="00E1351F">
              <w:rPr>
                <w:sz w:val="24"/>
                <w:szCs w:val="24"/>
              </w:rPr>
              <w:t xml:space="preserve"> спеціалізованими школами-інтернатами з поглибленим вивченням окремих предметів і курсів для поглибленої підготовки дітей в галузі науки і мистецтв, фізичної культури і спорту, інших галузях, ліцеями з посиленою військово-фізичною підготовкою" – 122 000,0 грн. (КЕКВ 2111 «Заробітна плата» – 100 000,0 грн., КЕКВ 2120 «Нарахування на оплату праці» – 22 000,0 грн.);</w:t>
            </w:r>
          </w:p>
          <w:p w:rsidR="008D1D73" w:rsidRPr="00E1351F" w:rsidRDefault="008D1D73" w:rsidP="008D1D73">
            <w:pPr>
              <w:spacing w:before="120"/>
              <w:ind w:firstLine="709"/>
              <w:jc w:val="both"/>
              <w:rPr>
                <w:sz w:val="24"/>
                <w:szCs w:val="24"/>
              </w:rPr>
            </w:pPr>
            <w:r w:rsidRPr="00E1351F">
              <w:rPr>
                <w:iCs/>
                <w:sz w:val="24"/>
                <w:szCs w:val="24"/>
              </w:rPr>
              <w:t xml:space="preserve">2.4. </w:t>
            </w:r>
            <w:r w:rsidRPr="00E1351F">
              <w:rPr>
                <w:sz w:val="24"/>
                <w:szCs w:val="24"/>
              </w:rPr>
              <w:t>КПКВК 1011100 "Підготовка робітничих кадрів професійно-технічними закладами та іншими закладами освіти" –  6 782 000,0 грн. (КЕКВ 2111 «Заробітна плата» – 5 564 580,0 грн., КЕКВ 2120 «Нарахування на оплату праці» – 1 217 420,0 гривень).</w:t>
            </w:r>
          </w:p>
          <w:p w:rsidR="008D1D73" w:rsidRPr="008D1D73" w:rsidRDefault="008D1D73" w:rsidP="008D1D73">
            <w:pPr>
              <w:pStyle w:val="rvps2"/>
              <w:spacing w:before="60" w:beforeAutospacing="0" w:after="60" w:afterAutospacing="0"/>
              <w:jc w:val="both"/>
              <w:rPr>
                <w:color w:val="000000"/>
              </w:rPr>
            </w:pPr>
          </w:p>
        </w:tc>
      </w:tr>
    </w:tbl>
    <w:p w:rsidR="0078097B" w:rsidRDefault="0078097B" w:rsidP="00E1351F">
      <w:pPr>
        <w:pStyle w:val="a5"/>
        <w:numPr>
          <w:ilvl w:val="0"/>
          <w:numId w:val="12"/>
        </w:numPr>
        <w:jc w:val="both"/>
        <w:rPr>
          <w:b/>
          <w:color w:val="000000"/>
          <w:sz w:val="24"/>
          <w:szCs w:val="24"/>
        </w:rPr>
      </w:pPr>
      <w:r w:rsidRPr="00E1351F">
        <w:rPr>
          <w:b/>
          <w:sz w:val="24"/>
          <w:szCs w:val="24"/>
        </w:rPr>
        <w:lastRenderedPageBreak/>
        <w:t xml:space="preserve">Про перерозподіл видатків обласного бюджету </w:t>
      </w:r>
      <w:r w:rsidRPr="00E1351F">
        <w:rPr>
          <w:b/>
          <w:color w:val="000000"/>
          <w:sz w:val="24"/>
          <w:szCs w:val="24"/>
        </w:rPr>
        <w:t>управлінню культури, національностей та релігій облдержадміністрації</w:t>
      </w:r>
    </w:p>
    <w:p w:rsidR="00E1351F" w:rsidRPr="00E1351F" w:rsidRDefault="00E1351F" w:rsidP="00E1351F">
      <w:pPr>
        <w:pStyle w:val="a5"/>
        <w:ind w:left="0"/>
        <w:jc w:val="both"/>
        <w:rPr>
          <w:b/>
          <w:color w:val="000000"/>
          <w:sz w:val="16"/>
          <w:szCs w:val="16"/>
        </w:rPr>
      </w:pPr>
    </w:p>
    <w:tbl>
      <w:tblPr>
        <w:tblW w:w="0" w:type="auto"/>
        <w:tblInd w:w="250" w:type="dxa"/>
        <w:tblLook w:val="01E0"/>
      </w:tblPr>
      <w:tblGrid>
        <w:gridCol w:w="1778"/>
        <w:gridCol w:w="236"/>
        <w:gridCol w:w="7483"/>
      </w:tblGrid>
      <w:tr w:rsidR="00E1351F" w:rsidRPr="008D1D73" w:rsidTr="00532C9C">
        <w:tc>
          <w:tcPr>
            <w:tcW w:w="1778" w:type="dxa"/>
          </w:tcPr>
          <w:p w:rsidR="00E1351F" w:rsidRPr="008D1D73" w:rsidRDefault="00E1351F" w:rsidP="00532C9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8D1D73">
              <w:rPr>
                <w:color w:val="000000"/>
                <w:sz w:val="24"/>
                <w:szCs w:val="24"/>
              </w:rPr>
              <w:t>СЛУХАЛИ:</w:t>
            </w:r>
          </w:p>
          <w:p w:rsidR="00E1351F" w:rsidRPr="008D1D73" w:rsidRDefault="00E1351F" w:rsidP="00532C9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E1351F" w:rsidRPr="008D1D73" w:rsidRDefault="00E1351F" w:rsidP="00532C9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8D1D73">
              <w:rPr>
                <w:color w:val="000000"/>
                <w:sz w:val="24"/>
                <w:szCs w:val="24"/>
              </w:rPr>
              <w:t>ВИРІШИЛИ:</w:t>
            </w:r>
          </w:p>
          <w:p w:rsidR="00E1351F" w:rsidRPr="008D1D73" w:rsidRDefault="00E1351F" w:rsidP="00532C9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8D1D73">
              <w:rPr>
                <w:color w:val="000000"/>
                <w:sz w:val="24"/>
                <w:szCs w:val="24"/>
              </w:rPr>
              <w:t>одноголосно</w:t>
            </w:r>
          </w:p>
        </w:tc>
        <w:tc>
          <w:tcPr>
            <w:tcW w:w="236" w:type="dxa"/>
          </w:tcPr>
          <w:p w:rsidR="00E1351F" w:rsidRPr="008D1D73" w:rsidRDefault="00E1351F" w:rsidP="00532C9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483" w:type="dxa"/>
          </w:tcPr>
          <w:p w:rsidR="009B0F16" w:rsidRPr="00D92082" w:rsidRDefault="009B0F16" w:rsidP="009B0F16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92082">
              <w:rPr>
                <w:color w:val="000000"/>
                <w:sz w:val="24"/>
                <w:szCs w:val="24"/>
              </w:rPr>
              <w:t>Трунову</w:t>
            </w:r>
            <w:proofErr w:type="spellEnd"/>
            <w:r w:rsidRPr="00D92082">
              <w:rPr>
                <w:color w:val="000000"/>
                <w:sz w:val="24"/>
                <w:szCs w:val="24"/>
              </w:rPr>
              <w:t xml:space="preserve"> Ірину Миколаївну</w:t>
            </w:r>
            <w:r w:rsidRPr="00D92082">
              <w:rPr>
                <w:color w:val="000000"/>
                <w:sz w:val="24"/>
                <w:szCs w:val="24"/>
              </w:rPr>
              <w:t xml:space="preserve"> – </w:t>
            </w:r>
            <w:r w:rsidRPr="00D92082">
              <w:rPr>
                <w:color w:val="000000"/>
                <w:sz w:val="24"/>
                <w:szCs w:val="24"/>
              </w:rPr>
              <w:t xml:space="preserve">начальника управління культури, національностей та релігій облдержадміністрації </w:t>
            </w:r>
          </w:p>
          <w:p w:rsidR="009B0F16" w:rsidRPr="00D92082" w:rsidRDefault="009B0F16" w:rsidP="009B0F16">
            <w:pPr>
              <w:pStyle w:val="rvps2"/>
              <w:spacing w:before="120" w:beforeAutospacing="0" w:after="0" w:afterAutospacing="0"/>
              <w:jc w:val="both"/>
            </w:pPr>
            <w:r w:rsidRPr="00D92082">
              <w:t xml:space="preserve">     1.Зменшити асигнування по спеціальному фонду (бюджет розвитку) за КПКВК 2414020 «Театри» на загальну суму 12,0 </w:t>
            </w:r>
            <w:proofErr w:type="spellStart"/>
            <w:r w:rsidRPr="00D92082">
              <w:t>тис.гривень</w:t>
            </w:r>
            <w:proofErr w:type="spellEnd"/>
            <w:r w:rsidRPr="00D92082">
              <w:t xml:space="preserve">. </w:t>
            </w:r>
          </w:p>
          <w:p w:rsidR="00E1351F" w:rsidRPr="00D92082" w:rsidRDefault="009B0F16" w:rsidP="009B0F16">
            <w:pPr>
              <w:pStyle w:val="rvps2"/>
              <w:spacing w:before="60" w:beforeAutospacing="0" w:after="60" w:afterAutospacing="0"/>
              <w:jc w:val="both"/>
              <w:rPr>
                <w:color w:val="000000"/>
              </w:rPr>
            </w:pPr>
            <w:r w:rsidRPr="00D92082">
              <w:t xml:space="preserve">        2. Збільшити асигнування по спеціальному фонду (бюджет розвитку) за КПКВК 2414070 «Музеї і виставки» на загальну суму 12,0 </w:t>
            </w:r>
            <w:proofErr w:type="spellStart"/>
            <w:r w:rsidRPr="00D92082">
              <w:t>тис.гривень</w:t>
            </w:r>
            <w:proofErr w:type="spellEnd"/>
            <w:r w:rsidRPr="00D92082">
              <w:t>.</w:t>
            </w:r>
            <w:r w:rsidRPr="00D92082">
              <w:rPr>
                <w:color w:val="000000"/>
              </w:rPr>
              <w:t xml:space="preserve"> </w:t>
            </w:r>
          </w:p>
        </w:tc>
      </w:tr>
    </w:tbl>
    <w:p w:rsidR="00102975" w:rsidRPr="009B0F16" w:rsidRDefault="009B0F16" w:rsidP="00D95B18">
      <w:pPr>
        <w:spacing w:before="120" w:after="120"/>
        <w:jc w:val="both"/>
        <w:rPr>
          <w:b/>
          <w:sz w:val="25"/>
          <w:szCs w:val="25"/>
        </w:rPr>
      </w:pPr>
      <w:r w:rsidRPr="009B0F16">
        <w:rPr>
          <w:b/>
          <w:szCs w:val="28"/>
        </w:rPr>
        <w:t xml:space="preserve">7. </w:t>
      </w:r>
      <w:r w:rsidRPr="00D92082">
        <w:rPr>
          <w:b/>
          <w:sz w:val="24"/>
          <w:szCs w:val="24"/>
        </w:rPr>
        <w:t xml:space="preserve">Про перерозподіл видатків обласного бюджету </w:t>
      </w:r>
      <w:r w:rsidRPr="00D92082">
        <w:rPr>
          <w:b/>
          <w:color w:val="000000"/>
          <w:sz w:val="24"/>
          <w:szCs w:val="24"/>
        </w:rPr>
        <w:t>Департаменту соціального захисту населення облдержадміністрації</w:t>
      </w:r>
    </w:p>
    <w:tbl>
      <w:tblPr>
        <w:tblW w:w="0" w:type="auto"/>
        <w:tblInd w:w="250" w:type="dxa"/>
        <w:tblLook w:val="01E0"/>
      </w:tblPr>
      <w:tblGrid>
        <w:gridCol w:w="1778"/>
        <w:gridCol w:w="236"/>
        <w:gridCol w:w="7483"/>
      </w:tblGrid>
      <w:tr w:rsidR="009B0F16" w:rsidRPr="009B0F16" w:rsidTr="00532C9C">
        <w:tc>
          <w:tcPr>
            <w:tcW w:w="1778" w:type="dxa"/>
          </w:tcPr>
          <w:p w:rsidR="009B0F16" w:rsidRPr="008D1D73" w:rsidRDefault="009B0F16" w:rsidP="00532C9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8D1D73">
              <w:rPr>
                <w:color w:val="000000"/>
                <w:sz w:val="24"/>
                <w:szCs w:val="24"/>
              </w:rPr>
              <w:t>СЛУХАЛИ:</w:t>
            </w:r>
          </w:p>
          <w:p w:rsidR="009B0F16" w:rsidRPr="008D1D73" w:rsidRDefault="009B0F16" w:rsidP="00532C9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9B0F16" w:rsidRDefault="009B0F16" w:rsidP="00532C9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9B0F16" w:rsidRPr="008D1D73" w:rsidRDefault="009B0F16" w:rsidP="00532C9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8D1D73">
              <w:rPr>
                <w:color w:val="000000"/>
                <w:sz w:val="24"/>
                <w:szCs w:val="24"/>
              </w:rPr>
              <w:t>ВИРІШИЛИ:</w:t>
            </w:r>
          </w:p>
          <w:p w:rsidR="009B0F16" w:rsidRPr="008D1D73" w:rsidRDefault="009B0F16" w:rsidP="00532C9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8D1D73">
              <w:rPr>
                <w:color w:val="000000"/>
                <w:sz w:val="24"/>
                <w:szCs w:val="24"/>
              </w:rPr>
              <w:t>одноголосно</w:t>
            </w:r>
          </w:p>
        </w:tc>
        <w:tc>
          <w:tcPr>
            <w:tcW w:w="236" w:type="dxa"/>
          </w:tcPr>
          <w:p w:rsidR="009B0F16" w:rsidRPr="008D1D73" w:rsidRDefault="009B0F16" w:rsidP="00532C9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483" w:type="dxa"/>
          </w:tcPr>
          <w:p w:rsidR="009B0F16" w:rsidRPr="009B0F16" w:rsidRDefault="009B0F16" w:rsidP="009B0F16">
            <w:pPr>
              <w:tabs>
                <w:tab w:val="num" w:pos="46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B0F16">
              <w:rPr>
                <w:color w:val="000000"/>
                <w:sz w:val="24"/>
                <w:szCs w:val="24"/>
              </w:rPr>
              <w:t>Лукомську</w:t>
            </w:r>
            <w:proofErr w:type="spellEnd"/>
            <w:r w:rsidRPr="009B0F16">
              <w:rPr>
                <w:color w:val="000000"/>
                <w:sz w:val="24"/>
                <w:szCs w:val="24"/>
              </w:rPr>
              <w:t xml:space="preserve"> Світлану Іванівну</w:t>
            </w:r>
            <w:r w:rsidRPr="009B0F16">
              <w:rPr>
                <w:color w:val="000000"/>
                <w:sz w:val="24"/>
                <w:szCs w:val="24"/>
              </w:rPr>
              <w:t xml:space="preserve"> – директор</w:t>
            </w:r>
            <w:r w:rsidRPr="009B0F16">
              <w:rPr>
                <w:color w:val="000000"/>
                <w:sz w:val="24"/>
                <w:szCs w:val="24"/>
              </w:rPr>
              <w:t>а</w:t>
            </w:r>
            <w:r w:rsidRPr="009B0F16">
              <w:rPr>
                <w:color w:val="000000"/>
                <w:sz w:val="24"/>
                <w:szCs w:val="24"/>
              </w:rPr>
              <w:t xml:space="preserve"> Департаменту </w:t>
            </w:r>
            <w:r w:rsidRPr="009B0F16">
              <w:rPr>
                <w:color w:val="000000"/>
                <w:sz w:val="24"/>
                <w:szCs w:val="24"/>
              </w:rPr>
              <w:t>соціального захисту населення</w:t>
            </w:r>
            <w:r w:rsidRPr="009B0F16">
              <w:rPr>
                <w:color w:val="000000"/>
                <w:sz w:val="24"/>
                <w:szCs w:val="24"/>
              </w:rPr>
              <w:t xml:space="preserve"> облдержадміністрації</w:t>
            </w:r>
          </w:p>
          <w:p w:rsidR="009B0F16" w:rsidRPr="009B0F16" w:rsidRDefault="009B0F16" w:rsidP="009B0F16">
            <w:pPr>
              <w:pStyle w:val="rvps2"/>
              <w:numPr>
                <w:ilvl w:val="0"/>
                <w:numId w:val="15"/>
              </w:numPr>
              <w:spacing w:before="60" w:beforeAutospacing="0" w:after="60" w:afterAutospacing="0"/>
              <w:jc w:val="both"/>
              <w:rPr>
                <w:bCs/>
              </w:rPr>
            </w:pPr>
            <w:r w:rsidRPr="009B0F16">
              <w:t xml:space="preserve">    </w:t>
            </w:r>
            <w:r w:rsidRPr="009B0F16">
              <w:rPr>
                <w:bCs/>
              </w:rPr>
              <w:t>Зменшити асигнування по КЕКВ 2271 «Оплата теплопостачання» на суму 18,0 тис. грн.;</w:t>
            </w:r>
          </w:p>
          <w:p w:rsidR="009B0F16" w:rsidRPr="009B0F16" w:rsidRDefault="009B0F16" w:rsidP="009B0F16">
            <w:pPr>
              <w:pStyle w:val="rvps2"/>
              <w:numPr>
                <w:ilvl w:val="0"/>
                <w:numId w:val="15"/>
              </w:numPr>
              <w:spacing w:before="60" w:beforeAutospacing="0" w:after="60" w:afterAutospacing="0"/>
              <w:jc w:val="both"/>
            </w:pPr>
            <w:r w:rsidRPr="009B0F16">
              <w:rPr>
                <w:bCs/>
              </w:rPr>
              <w:t>Зменшити асигнування по КЕКВ 2273 «Оплата електроенергії» на суму 30,0 тис. грн.;</w:t>
            </w:r>
          </w:p>
          <w:p w:rsidR="009B0F16" w:rsidRPr="009B0F16" w:rsidRDefault="009B0F16" w:rsidP="009B0F16">
            <w:pPr>
              <w:numPr>
                <w:ilvl w:val="0"/>
                <w:numId w:val="15"/>
              </w:numPr>
              <w:jc w:val="both"/>
              <w:outlineLvl w:val="2"/>
              <w:rPr>
                <w:bCs/>
                <w:sz w:val="24"/>
                <w:szCs w:val="24"/>
              </w:rPr>
            </w:pPr>
            <w:r w:rsidRPr="009B0F16">
              <w:rPr>
                <w:bCs/>
                <w:sz w:val="24"/>
                <w:szCs w:val="24"/>
              </w:rPr>
              <w:t>Збільшити асигнування по КЕКВ 2210 «Предмети, матеріали, обладнання та інвентар» на суму 48,0 тис. грн.</w:t>
            </w:r>
          </w:p>
          <w:p w:rsidR="009B0F16" w:rsidRPr="00D92082" w:rsidRDefault="009B0F16" w:rsidP="00532C9C">
            <w:pPr>
              <w:pStyle w:val="rvps2"/>
              <w:spacing w:before="60" w:beforeAutospacing="0" w:after="60" w:afterAutospacing="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D92082" w:rsidRPr="00D92082" w:rsidRDefault="00D92082" w:rsidP="00D92082">
      <w:pPr>
        <w:pStyle w:val="a5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D92082">
        <w:rPr>
          <w:b/>
          <w:sz w:val="24"/>
          <w:szCs w:val="24"/>
        </w:rPr>
        <w:lastRenderedPageBreak/>
        <w:t xml:space="preserve">Про перерозподіл видатків обласного бюджету </w:t>
      </w:r>
      <w:r w:rsidRPr="00D92082">
        <w:rPr>
          <w:b/>
          <w:color w:val="000000"/>
          <w:sz w:val="24"/>
          <w:szCs w:val="24"/>
        </w:rPr>
        <w:t>Хмельницькому обласному онкологічному диспансеру</w:t>
      </w:r>
    </w:p>
    <w:tbl>
      <w:tblPr>
        <w:tblW w:w="0" w:type="auto"/>
        <w:tblInd w:w="250" w:type="dxa"/>
        <w:tblLook w:val="01E0"/>
      </w:tblPr>
      <w:tblGrid>
        <w:gridCol w:w="1778"/>
        <w:gridCol w:w="236"/>
        <w:gridCol w:w="7483"/>
      </w:tblGrid>
      <w:tr w:rsidR="00D92082" w:rsidRPr="009B0F16" w:rsidTr="00532C9C">
        <w:tc>
          <w:tcPr>
            <w:tcW w:w="1778" w:type="dxa"/>
          </w:tcPr>
          <w:p w:rsidR="00D92082" w:rsidRDefault="00D92082" w:rsidP="00532C9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D92082" w:rsidRPr="008D1D73" w:rsidRDefault="00D92082" w:rsidP="00532C9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8D1D73">
              <w:rPr>
                <w:color w:val="000000"/>
                <w:sz w:val="24"/>
                <w:szCs w:val="24"/>
              </w:rPr>
              <w:t>СЛУХАЛИ:</w:t>
            </w:r>
          </w:p>
          <w:p w:rsidR="00D92082" w:rsidRPr="008D1D73" w:rsidRDefault="00D92082" w:rsidP="00532C9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D92082" w:rsidRPr="008D1D73" w:rsidRDefault="00D92082" w:rsidP="00532C9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8D1D73">
              <w:rPr>
                <w:color w:val="000000"/>
                <w:sz w:val="24"/>
                <w:szCs w:val="24"/>
              </w:rPr>
              <w:t>ВИРІШИЛИ:</w:t>
            </w:r>
          </w:p>
          <w:p w:rsidR="00D92082" w:rsidRPr="008D1D73" w:rsidRDefault="00D92082" w:rsidP="00532C9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8D1D73">
              <w:rPr>
                <w:color w:val="000000"/>
                <w:sz w:val="24"/>
                <w:szCs w:val="24"/>
              </w:rPr>
              <w:t>одноголосно</w:t>
            </w:r>
          </w:p>
        </w:tc>
        <w:tc>
          <w:tcPr>
            <w:tcW w:w="236" w:type="dxa"/>
          </w:tcPr>
          <w:p w:rsidR="00D92082" w:rsidRPr="008D1D73" w:rsidRDefault="00D92082" w:rsidP="00532C9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483" w:type="dxa"/>
          </w:tcPr>
          <w:p w:rsidR="00D92082" w:rsidRDefault="00D92082" w:rsidP="00D92082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D92082" w:rsidRPr="00D92082" w:rsidRDefault="00D92082" w:rsidP="00D92082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D92082">
              <w:rPr>
                <w:color w:val="000000"/>
                <w:sz w:val="24"/>
                <w:szCs w:val="24"/>
              </w:rPr>
              <w:t>Мороза В’ячеслава Анатолійовича</w:t>
            </w:r>
            <w:r w:rsidRPr="00D92082">
              <w:rPr>
                <w:color w:val="000000"/>
                <w:sz w:val="24"/>
                <w:szCs w:val="24"/>
              </w:rPr>
              <w:t xml:space="preserve"> – </w:t>
            </w:r>
            <w:r w:rsidRPr="00D92082">
              <w:rPr>
                <w:color w:val="000000"/>
                <w:sz w:val="24"/>
                <w:szCs w:val="24"/>
              </w:rPr>
              <w:t>головного лікаря Хмельницького обласного онкологічного диспансеру</w:t>
            </w:r>
          </w:p>
          <w:p w:rsidR="00D92082" w:rsidRPr="009B0F16" w:rsidRDefault="00D92082" w:rsidP="00D92082">
            <w:pPr>
              <w:pStyle w:val="rvps2"/>
              <w:spacing w:before="60" w:beforeAutospacing="0" w:after="60" w:afterAutospacing="0"/>
              <w:jc w:val="both"/>
              <w:rPr>
                <w:color w:val="000000"/>
              </w:rPr>
            </w:pPr>
            <w:r>
              <w:rPr>
                <w:szCs w:val="28"/>
              </w:rPr>
              <w:t>П</w:t>
            </w:r>
            <w:r w:rsidRPr="003B0B59">
              <w:rPr>
                <w:szCs w:val="28"/>
              </w:rPr>
              <w:t>огод</w:t>
            </w:r>
            <w:r>
              <w:rPr>
                <w:szCs w:val="28"/>
              </w:rPr>
              <w:t xml:space="preserve">ити використання залишку коштів у сумі 48958,44 </w:t>
            </w:r>
            <w:proofErr w:type="spellStart"/>
            <w:r>
              <w:rPr>
                <w:szCs w:val="28"/>
              </w:rPr>
              <w:t>грн</w:t>
            </w:r>
            <w:proofErr w:type="spellEnd"/>
            <w:r>
              <w:rPr>
                <w:szCs w:val="28"/>
              </w:rPr>
              <w:t xml:space="preserve">, який утворився після проведення </w:t>
            </w:r>
            <w:r w:rsidRPr="00916AF7">
              <w:rPr>
                <w:szCs w:val="28"/>
              </w:rPr>
              <w:t>капітального ремонту радіологічного</w:t>
            </w:r>
            <w:r>
              <w:rPr>
                <w:szCs w:val="28"/>
              </w:rPr>
              <w:t xml:space="preserve"> </w:t>
            </w:r>
            <w:r w:rsidRPr="00916AF7">
              <w:rPr>
                <w:szCs w:val="28"/>
              </w:rPr>
              <w:t>відділення</w:t>
            </w:r>
            <w:r>
              <w:rPr>
                <w:szCs w:val="28"/>
              </w:rPr>
              <w:t xml:space="preserve"> </w:t>
            </w:r>
            <w:r w:rsidRPr="00916AF7">
              <w:rPr>
                <w:szCs w:val="28"/>
              </w:rPr>
              <w:t>Хмельницько</w:t>
            </w:r>
            <w:r>
              <w:rPr>
                <w:szCs w:val="28"/>
              </w:rPr>
              <w:t>го</w:t>
            </w:r>
            <w:r w:rsidRPr="00916AF7">
              <w:rPr>
                <w:szCs w:val="28"/>
              </w:rPr>
              <w:t xml:space="preserve"> обласно</w:t>
            </w:r>
            <w:r>
              <w:rPr>
                <w:szCs w:val="28"/>
              </w:rPr>
              <w:t>го</w:t>
            </w:r>
            <w:r w:rsidRPr="00916AF7">
              <w:rPr>
                <w:szCs w:val="28"/>
              </w:rPr>
              <w:t xml:space="preserve"> онкологічно</w:t>
            </w:r>
            <w:r>
              <w:rPr>
                <w:szCs w:val="28"/>
              </w:rPr>
              <w:t>го</w:t>
            </w:r>
            <w:r w:rsidRPr="00916AF7">
              <w:rPr>
                <w:szCs w:val="28"/>
              </w:rPr>
              <w:t xml:space="preserve"> диспансеру</w:t>
            </w:r>
            <w:r>
              <w:rPr>
                <w:szCs w:val="28"/>
              </w:rPr>
              <w:t>, для ремонту та придбання медичного обладнання (</w:t>
            </w:r>
            <w:proofErr w:type="spellStart"/>
            <w:r>
              <w:rPr>
                <w:szCs w:val="28"/>
              </w:rPr>
              <w:t>кріодеструктор</w:t>
            </w:r>
            <w:proofErr w:type="spellEnd"/>
            <w:r>
              <w:rPr>
                <w:szCs w:val="28"/>
              </w:rPr>
              <w:t xml:space="preserve">, касети для </w:t>
            </w:r>
            <w:proofErr w:type="spellStart"/>
            <w:r>
              <w:rPr>
                <w:szCs w:val="28"/>
              </w:rPr>
              <w:t>рентгенапарата</w:t>
            </w:r>
            <w:proofErr w:type="spellEnd"/>
            <w:r>
              <w:rPr>
                <w:szCs w:val="28"/>
              </w:rPr>
              <w:t>) в операційну поліклінічного відділення диспансеру</w:t>
            </w:r>
          </w:p>
        </w:tc>
      </w:tr>
    </w:tbl>
    <w:p w:rsidR="00D92082" w:rsidRPr="00D92082" w:rsidRDefault="00D92082" w:rsidP="00D92082">
      <w:pPr>
        <w:pStyle w:val="a5"/>
        <w:jc w:val="both"/>
        <w:rPr>
          <w:b/>
          <w:sz w:val="24"/>
          <w:szCs w:val="24"/>
        </w:rPr>
      </w:pPr>
    </w:p>
    <w:p w:rsidR="00D32E7B" w:rsidRDefault="00D32E7B" w:rsidP="00E55093">
      <w:pPr>
        <w:jc w:val="both"/>
        <w:rPr>
          <w:sz w:val="25"/>
          <w:szCs w:val="25"/>
        </w:rPr>
      </w:pPr>
    </w:p>
    <w:p w:rsidR="00D92082" w:rsidRDefault="00D92082" w:rsidP="00E55093">
      <w:pPr>
        <w:jc w:val="both"/>
        <w:rPr>
          <w:sz w:val="25"/>
          <w:szCs w:val="25"/>
        </w:rPr>
      </w:pPr>
    </w:p>
    <w:p w:rsidR="00D92082" w:rsidRDefault="00D92082" w:rsidP="00E55093">
      <w:pPr>
        <w:jc w:val="both"/>
        <w:rPr>
          <w:sz w:val="25"/>
          <w:szCs w:val="25"/>
        </w:rPr>
      </w:pPr>
    </w:p>
    <w:p w:rsidR="00D92082" w:rsidRDefault="00D92082" w:rsidP="00E55093">
      <w:pPr>
        <w:jc w:val="both"/>
        <w:rPr>
          <w:sz w:val="25"/>
          <w:szCs w:val="25"/>
        </w:rPr>
      </w:pPr>
    </w:p>
    <w:p w:rsidR="00DA31AB" w:rsidRPr="00DA31AB" w:rsidRDefault="00DA31AB" w:rsidP="00DA31AB">
      <w:pPr>
        <w:rPr>
          <w:sz w:val="25"/>
          <w:szCs w:val="25"/>
        </w:rPr>
      </w:pPr>
      <w:r w:rsidRPr="00DA31AB">
        <w:rPr>
          <w:sz w:val="25"/>
          <w:szCs w:val="25"/>
        </w:rPr>
        <w:t>Голова постійної комісії обласної</w:t>
      </w:r>
    </w:p>
    <w:p w:rsidR="00DA31AB" w:rsidRPr="00DA31AB" w:rsidRDefault="00DA31AB" w:rsidP="00DA31AB">
      <w:pPr>
        <w:rPr>
          <w:sz w:val="25"/>
          <w:szCs w:val="25"/>
        </w:rPr>
      </w:pPr>
      <w:r w:rsidRPr="00DA31AB">
        <w:rPr>
          <w:sz w:val="25"/>
          <w:szCs w:val="25"/>
        </w:rPr>
        <w:t xml:space="preserve">ради з питань бюджету і фінансів                                 </w:t>
      </w:r>
      <w:r w:rsidR="00C136E9">
        <w:rPr>
          <w:sz w:val="25"/>
          <w:szCs w:val="25"/>
        </w:rPr>
        <w:t xml:space="preserve"> </w:t>
      </w:r>
      <w:r w:rsidRPr="00DA31AB">
        <w:rPr>
          <w:sz w:val="25"/>
          <w:szCs w:val="25"/>
        </w:rPr>
        <w:t xml:space="preserve">                  І.</w:t>
      </w:r>
      <w:proofErr w:type="spellStart"/>
      <w:r w:rsidRPr="00DA31AB">
        <w:rPr>
          <w:sz w:val="25"/>
          <w:szCs w:val="25"/>
        </w:rPr>
        <w:t>Гладуняк</w:t>
      </w:r>
      <w:proofErr w:type="spellEnd"/>
    </w:p>
    <w:p w:rsidR="00DA31AB" w:rsidRPr="00DA31AB" w:rsidRDefault="00DA31AB" w:rsidP="00DA31AB">
      <w:pPr>
        <w:tabs>
          <w:tab w:val="left" w:pos="3450"/>
        </w:tabs>
        <w:rPr>
          <w:sz w:val="25"/>
          <w:szCs w:val="25"/>
        </w:rPr>
      </w:pPr>
      <w:r w:rsidRPr="00DA31AB">
        <w:rPr>
          <w:sz w:val="25"/>
          <w:szCs w:val="25"/>
        </w:rPr>
        <w:tab/>
      </w:r>
    </w:p>
    <w:p w:rsidR="00DA31AB" w:rsidRPr="00DA31AB" w:rsidRDefault="00DA31AB" w:rsidP="00DA31AB">
      <w:pPr>
        <w:rPr>
          <w:sz w:val="25"/>
          <w:szCs w:val="25"/>
        </w:rPr>
      </w:pPr>
      <w:r w:rsidRPr="00DA31AB">
        <w:rPr>
          <w:sz w:val="25"/>
          <w:szCs w:val="25"/>
        </w:rPr>
        <w:t>Секретар постійної комісії обласної</w:t>
      </w:r>
    </w:p>
    <w:p w:rsidR="00DA31AB" w:rsidRPr="00DA31AB" w:rsidRDefault="00DA31AB" w:rsidP="00DA31AB">
      <w:pPr>
        <w:rPr>
          <w:sz w:val="25"/>
          <w:szCs w:val="25"/>
        </w:rPr>
      </w:pPr>
      <w:r w:rsidRPr="00DA31AB">
        <w:rPr>
          <w:sz w:val="25"/>
          <w:szCs w:val="25"/>
        </w:rPr>
        <w:t xml:space="preserve">ради з питань бюджету і фінансів                                </w:t>
      </w:r>
      <w:r w:rsidR="00C136E9">
        <w:rPr>
          <w:sz w:val="25"/>
          <w:szCs w:val="25"/>
        </w:rPr>
        <w:t xml:space="preserve"> </w:t>
      </w:r>
      <w:r w:rsidRPr="00DA31AB">
        <w:rPr>
          <w:sz w:val="25"/>
          <w:szCs w:val="25"/>
        </w:rPr>
        <w:t xml:space="preserve">                   О.</w:t>
      </w:r>
      <w:proofErr w:type="spellStart"/>
      <w:r w:rsidRPr="00DA31AB">
        <w:rPr>
          <w:sz w:val="25"/>
          <w:szCs w:val="25"/>
        </w:rPr>
        <w:t>Дехтярук</w:t>
      </w:r>
      <w:proofErr w:type="spellEnd"/>
    </w:p>
    <w:p w:rsidR="00964CCD" w:rsidRPr="00DA31AB" w:rsidRDefault="00964CCD" w:rsidP="00DA31AB">
      <w:pPr>
        <w:rPr>
          <w:sz w:val="25"/>
          <w:szCs w:val="25"/>
        </w:rPr>
      </w:pPr>
    </w:p>
    <w:sectPr w:rsidR="00964CCD" w:rsidRPr="00DA31AB" w:rsidSect="00267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4BF8"/>
    <w:multiLevelType w:val="hybridMultilevel"/>
    <w:tmpl w:val="6AE6760C"/>
    <w:lvl w:ilvl="0" w:tplc="C590993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043962"/>
    <w:multiLevelType w:val="hybridMultilevel"/>
    <w:tmpl w:val="7244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839AE"/>
    <w:multiLevelType w:val="hybridMultilevel"/>
    <w:tmpl w:val="B6F45284"/>
    <w:lvl w:ilvl="0" w:tplc="A48AD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37701"/>
    <w:multiLevelType w:val="hybridMultilevel"/>
    <w:tmpl w:val="2320FD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65CE4"/>
    <w:multiLevelType w:val="hybridMultilevel"/>
    <w:tmpl w:val="6056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956B7"/>
    <w:multiLevelType w:val="hybridMultilevel"/>
    <w:tmpl w:val="2CD8B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C5A05"/>
    <w:multiLevelType w:val="hybridMultilevel"/>
    <w:tmpl w:val="08120540"/>
    <w:lvl w:ilvl="0" w:tplc="CF160A5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E73467"/>
    <w:multiLevelType w:val="hybridMultilevel"/>
    <w:tmpl w:val="22BAA9EA"/>
    <w:lvl w:ilvl="0" w:tplc="D486A6D0">
      <w:start w:val="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65C72"/>
    <w:multiLevelType w:val="hybridMultilevel"/>
    <w:tmpl w:val="CC60FAE4"/>
    <w:lvl w:ilvl="0" w:tplc="ABE2AF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F7BC4"/>
    <w:multiLevelType w:val="hybridMultilevel"/>
    <w:tmpl w:val="0D909D7E"/>
    <w:lvl w:ilvl="0" w:tplc="23D61956">
      <w:start w:val="1"/>
      <w:numFmt w:val="decimal"/>
      <w:lvlText w:val="%1."/>
      <w:lvlJc w:val="left"/>
      <w:pPr>
        <w:tabs>
          <w:tab w:val="num" w:pos="-284"/>
        </w:tabs>
        <w:ind w:left="-284" w:firstLine="284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0">
    <w:nsid w:val="63771C51"/>
    <w:multiLevelType w:val="hybridMultilevel"/>
    <w:tmpl w:val="7E424450"/>
    <w:lvl w:ilvl="0" w:tplc="9F4230B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43C1F25"/>
    <w:multiLevelType w:val="hybridMultilevel"/>
    <w:tmpl w:val="9EA6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237AD"/>
    <w:multiLevelType w:val="hybridMultilevel"/>
    <w:tmpl w:val="59BCF7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E6683"/>
    <w:multiLevelType w:val="hybridMultilevel"/>
    <w:tmpl w:val="FDA8B558"/>
    <w:lvl w:ilvl="0" w:tplc="E80E228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2FF6FF1"/>
    <w:multiLevelType w:val="hybridMultilevel"/>
    <w:tmpl w:val="0D909D7E"/>
    <w:lvl w:ilvl="0" w:tplc="23D61956">
      <w:start w:val="1"/>
      <w:numFmt w:val="decimal"/>
      <w:lvlText w:val="%1."/>
      <w:lvlJc w:val="left"/>
      <w:pPr>
        <w:tabs>
          <w:tab w:val="num" w:pos="-284"/>
        </w:tabs>
        <w:ind w:left="-284" w:firstLine="284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5">
    <w:nsid w:val="738453F0"/>
    <w:multiLevelType w:val="hybridMultilevel"/>
    <w:tmpl w:val="2E34F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B446CF"/>
    <w:multiLevelType w:val="hybridMultilevel"/>
    <w:tmpl w:val="CC60FAE4"/>
    <w:lvl w:ilvl="0" w:tplc="ABE2AF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1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9"/>
  </w:num>
  <w:num w:numId="13">
    <w:abstractNumId w:val="4"/>
  </w:num>
  <w:num w:numId="14">
    <w:abstractNumId w:val="14"/>
  </w:num>
  <w:num w:numId="15">
    <w:abstractNumId w:val="8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F496E"/>
    <w:rsid w:val="00000D8B"/>
    <w:rsid w:val="0000292C"/>
    <w:rsid w:val="00005C43"/>
    <w:rsid w:val="00015CFD"/>
    <w:rsid w:val="00037AF2"/>
    <w:rsid w:val="00041B9C"/>
    <w:rsid w:val="0006282D"/>
    <w:rsid w:val="00071EFA"/>
    <w:rsid w:val="00075E6D"/>
    <w:rsid w:val="000842DB"/>
    <w:rsid w:val="000A6193"/>
    <w:rsid w:val="000C5B2E"/>
    <w:rsid w:val="000E673D"/>
    <w:rsid w:val="000E716D"/>
    <w:rsid w:val="00102975"/>
    <w:rsid w:val="001215DB"/>
    <w:rsid w:val="00146251"/>
    <w:rsid w:val="0015113E"/>
    <w:rsid w:val="00153A12"/>
    <w:rsid w:val="00160B52"/>
    <w:rsid w:val="00160D53"/>
    <w:rsid w:val="00162965"/>
    <w:rsid w:val="0017325C"/>
    <w:rsid w:val="001A1483"/>
    <w:rsid w:val="001C7E14"/>
    <w:rsid w:val="001E57BD"/>
    <w:rsid w:val="001E7159"/>
    <w:rsid w:val="00236AA7"/>
    <w:rsid w:val="002473F3"/>
    <w:rsid w:val="002674CF"/>
    <w:rsid w:val="002679A2"/>
    <w:rsid w:val="00270641"/>
    <w:rsid w:val="00274162"/>
    <w:rsid w:val="002A72FC"/>
    <w:rsid w:val="0030255D"/>
    <w:rsid w:val="00321B52"/>
    <w:rsid w:val="00331B20"/>
    <w:rsid w:val="00333385"/>
    <w:rsid w:val="003B59B5"/>
    <w:rsid w:val="003C5FC9"/>
    <w:rsid w:val="003C79DC"/>
    <w:rsid w:val="003D7545"/>
    <w:rsid w:val="003F37A9"/>
    <w:rsid w:val="003F496E"/>
    <w:rsid w:val="00401A52"/>
    <w:rsid w:val="00432FE0"/>
    <w:rsid w:val="0046621E"/>
    <w:rsid w:val="00466A83"/>
    <w:rsid w:val="0048327D"/>
    <w:rsid w:val="00485C88"/>
    <w:rsid w:val="004F6ED5"/>
    <w:rsid w:val="005554EE"/>
    <w:rsid w:val="0056574F"/>
    <w:rsid w:val="00571E41"/>
    <w:rsid w:val="00573F57"/>
    <w:rsid w:val="00592AED"/>
    <w:rsid w:val="005A7080"/>
    <w:rsid w:val="005B53B8"/>
    <w:rsid w:val="005C075C"/>
    <w:rsid w:val="005D2063"/>
    <w:rsid w:val="0060159C"/>
    <w:rsid w:val="00670F6C"/>
    <w:rsid w:val="00677B31"/>
    <w:rsid w:val="00685FC3"/>
    <w:rsid w:val="00695D45"/>
    <w:rsid w:val="006F53E3"/>
    <w:rsid w:val="00742F38"/>
    <w:rsid w:val="00751904"/>
    <w:rsid w:val="00775D79"/>
    <w:rsid w:val="0078097B"/>
    <w:rsid w:val="007866A7"/>
    <w:rsid w:val="007A5A09"/>
    <w:rsid w:val="007C4CBE"/>
    <w:rsid w:val="007E67E8"/>
    <w:rsid w:val="007F43EF"/>
    <w:rsid w:val="00802113"/>
    <w:rsid w:val="00805A22"/>
    <w:rsid w:val="00812B8B"/>
    <w:rsid w:val="008262EA"/>
    <w:rsid w:val="00862773"/>
    <w:rsid w:val="008759FF"/>
    <w:rsid w:val="008B6AED"/>
    <w:rsid w:val="008D1D73"/>
    <w:rsid w:val="00914F8B"/>
    <w:rsid w:val="00951538"/>
    <w:rsid w:val="00964CCD"/>
    <w:rsid w:val="00964E7F"/>
    <w:rsid w:val="00974BB8"/>
    <w:rsid w:val="00992683"/>
    <w:rsid w:val="00993C52"/>
    <w:rsid w:val="00994479"/>
    <w:rsid w:val="009A5866"/>
    <w:rsid w:val="009B0F16"/>
    <w:rsid w:val="009B6B5C"/>
    <w:rsid w:val="009C3C51"/>
    <w:rsid w:val="009F12F3"/>
    <w:rsid w:val="00A161A7"/>
    <w:rsid w:val="00A74A8C"/>
    <w:rsid w:val="00A75121"/>
    <w:rsid w:val="00AA7C5C"/>
    <w:rsid w:val="00AD0A22"/>
    <w:rsid w:val="00AD1BA6"/>
    <w:rsid w:val="00B06904"/>
    <w:rsid w:val="00B52D30"/>
    <w:rsid w:val="00B86821"/>
    <w:rsid w:val="00B9272B"/>
    <w:rsid w:val="00BA43DE"/>
    <w:rsid w:val="00BC556B"/>
    <w:rsid w:val="00BF19DB"/>
    <w:rsid w:val="00C01080"/>
    <w:rsid w:val="00C136E9"/>
    <w:rsid w:val="00C143C5"/>
    <w:rsid w:val="00C16A3F"/>
    <w:rsid w:val="00C366E0"/>
    <w:rsid w:val="00CA2029"/>
    <w:rsid w:val="00CC0009"/>
    <w:rsid w:val="00CD1336"/>
    <w:rsid w:val="00D044D1"/>
    <w:rsid w:val="00D201C7"/>
    <w:rsid w:val="00D32E7B"/>
    <w:rsid w:val="00D535FF"/>
    <w:rsid w:val="00D76EE3"/>
    <w:rsid w:val="00D92082"/>
    <w:rsid w:val="00D95B18"/>
    <w:rsid w:val="00DA31AB"/>
    <w:rsid w:val="00DD0B6D"/>
    <w:rsid w:val="00DF4CCE"/>
    <w:rsid w:val="00E1351F"/>
    <w:rsid w:val="00E55093"/>
    <w:rsid w:val="00EA293B"/>
    <w:rsid w:val="00EA37FC"/>
    <w:rsid w:val="00EB2675"/>
    <w:rsid w:val="00ED6063"/>
    <w:rsid w:val="00F04336"/>
    <w:rsid w:val="00F33E25"/>
    <w:rsid w:val="00F8793A"/>
    <w:rsid w:val="00F97D7F"/>
    <w:rsid w:val="00FD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3F496E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3F496E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3F496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3B59B5"/>
    <w:pPr>
      <w:ind w:left="720"/>
      <w:contextualSpacing/>
    </w:pPr>
  </w:style>
  <w:style w:type="character" w:customStyle="1" w:styleId="entry-content">
    <w:name w:val="entry-content"/>
    <w:basedOn w:val="a0"/>
    <w:rsid w:val="001215DB"/>
  </w:style>
  <w:style w:type="paragraph" w:styleId="a6">
    <w:name w:val="Balloon Text"/>
    <w:basedOn w:val="a"/>
    <w:link w:val="a7"/>
    <w:uiPriority w:val="99"/>
    <w:semiHidden/>
    <w:unhideWhenUsed/>
    <w:rsid w:val="001629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29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"/>
    <w:basedOn w:val="a"/>
    <w:rsid w:val="00274162"/>
    <w:rPr>
      <w:rFonts w:ascii="Verdana" w:hAnsi="Verdana" w:cs="Verdana"/>
      <w:sz w:val="20"/>
      <w:lang w:val="en-US" w:eastAsia="en-US"/>
    </w:rPr>
  </w:style>
  <w:style w:type="character" w:styleId="a9">
    <w:name w:val="Strong"/>
    <w:qFormat/>
    <w:rsid w:val="00075E6D"/>
    <w:rPr>
      <w:b/>
      <w:bCs/>
    </w:rPr>
  </w:style>
  <w:style w:type="character" w:customStyle="1" w:styleId="rvts23">
    <w:name w:val="rvts23"/>
    <w:basedOn w:val="a0"/>
    <w:rsid w:val="00C16A3F"/>
  </w:style>
  <w:style w:type="paragraph" w:customStyle="1" w:styleId="rvps2">
    <w:name w:val="rvps2"/>
    <w:basedOn w:val="a"/>
    <w:rsid w:val="00573F57"/>
    <w:pPr>
      <w:spacing w:before="100" w:beforeAutospacing="1" w:after="100" w:afterAutospacing="1"/>
    </w:pPr>
    <w:rPr>
      <w:sz w:val="24"/>
      <w:szCs w:val="24"/>
      <w:lang w:eastAsia="uk-UA"/>
    </w:rPr>
  </w:style>
  <w:style w:type="table" w:styleId="aa">
    <w:name w:val="Table Grid"/>
    <w:basedOn w:val="a1"/>
    <w:uiPriority w:val="39"/>
    <w:rsid w:val="00826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9B0F16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31D44-E222-4F78-AB47-CD6D3DB0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Левицька</cp:lastModifiedBy>
  <cp:revision>9</cp:revision>
  <cp:lastPrinted>2017-10-20T09:44:00Z</cp:lastPrinted>
  <dcterms:created xsi:type="dcterms:W3CDTF">2017-12-08T09:42:00Z</dcterms:created>
  <dcterms:modified xsi:type="dcterms:W3CDTF">2017-12-08T15:00:00Z</dcterms:modified>
</cp:coreProperties>
</file>