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00" w:rsidRPr="00DE2C00" w:rsidRDefault="00DE2C00" w:rsidP="00DE2C00">
      <w:pPr>
        <w:ind w:firstLine="5954"/>
        <w:rPr>
          <w:szCs w:val="28"/>
        </w:rPr>
      </w:pPr>
      <w:r w:rsidRPr="00DE2C00">
        <w:rPr>
          <w:szCs w:val="28"/>
        </w:rPr>
        <w:t>Додаток</w:t>
      </w:r>
    </w:p>
    <w:p w:rsidR="00DE2C00" w:rsidRPr="00DE2C00" w:rsidRDefault="00DE2C00" w:rsidP="00DE2C00">
      <w:pPr>
        <w:ind w:firstLine="5954"/>
        <w:rPr>
          <w:szCs w:val="28"/>
        </w:rPr>
      </w:pPr>
      <w:r w:rsidRPr="00DE2C00">
        <w:rPr>
          <w:szCs w:val="28"/>
        </w:rPr>
        <w:t>до рішення обласної ради</w:t>
      </w:r>
    </w:p>
    <w:p w:rsidR="00DE2C00" w:rsidRPr="00DE2C00" w:rsidRDefault="00DE2C00" w:rsidP="00DE2C00">
      <w:pPr>
        <w:ind w:firstLine="5954"/>
        <w:rPr>
          <w:szCs w:val="28"/>
        </w:rPr>
      </w:pPr>
      <w:r w:rsidRPr="00DE2C00">
        <w:rPr>
          <w:szCs w:val="28"/>
        </w:rPr>
        <w:t xml:space="preserve">від </w:t>
      </w:r>
      <w:r>
        <w:rPr>
          <w:szCs w:val="28"/>
        </w:rPr>
        <w:t>1</w:t>
      </w:r>
      <w:r w:rsidRPr="00DE2C00">
        <w:rPr>
          <w:szCs w:val="28"/>
        </w:rPr>
        <w:t>4 червня 2018 року</w:t>
      </w:r>
    </w:p>
    <w:p w:rsidR="00DE2C00" w:rsidRPr="00DE2C00" w:rsidRDefault="00DE2C00" w:rsidP="00DE2C00">
      <w:pPr>
        <w:ind w:firstLine="5954"/>
        <w:rPr>
          <w:szCs w:val="28"/>
        </w:rPr>
      </w:pPr>
      <w:r w:rsidRPr="00DE2C00">
        <w:rPr>
          <w:szCs w:val="28"/>
        </w:rPr>
        <w:t>№ _________</w:t>
      </w:r>
    </w:p>
    <w:p w:rsidR="00DE2C00" w:rsidRDefault="00DE2C00" w:rsidP="00B32F13">
      <w:pPr>
        <w:ind w:firstLine="709"/>
        <w:jc w:val="center"/>
        <w:rPr>
          <w:b/>
          <w:szCs w:val="28"/>
        </w:rPr>
      </w:pPr>
    </w:p>
    <w:p w:rsidR="00DE2C00" w:rsidRDefault="00DE2C00" w:rsidP="00B32F13">
      <w:pPr>
        <w:ind w:firstLine="709"/>
        <w:jc w:val="center"/>
        <w:rPr>
          <w:b/>
          <w:szCs w:val="28"/>
        </w:rPr>
      </w:pPr>
    </w:p>
    <w:p w:rsidR="00B32F13" w:rsidRPr="008D4EA1" w:rsidRDefault="00B32F13" w:rsidP="00B32F13">
      <w:pPr>
        <w:ind w:firstLine="709"/>
        <w:jc w:val="center"/>
        <w:rPr>
          <w:b/>
          <w:szCs w:val="28"/>
        </w:rPr>
      </w:pPr>
      <w:r w:rsidRPr="008D4EA1">
        <w:rPr>
          <w:b/>
          <w:szCs w:val="28"/>
        </w:rPr>
        <w:t>ЗВІТ</w:t>
      </w:r>
    </w:p>
    <w:p w:rsidR="00B32F13" w:rsidRPr="008D4EA1" w:rsidRDefault="00B32F13" w:rsidP="00B32F13">
      <w:pPr>
        <w:ind w:firstLine="709"/>
        <w:jc w:val="center"/>
        <w:rPr>
          <w:b/>
          <w:szCs w:val="28"/>
        </w:rPr>
      </w:pPr>
      <w:r w:rsidRPr="008D4EA1">
        <w:rPr>
          <w:b/>
          <w:szCs w:val="28"/>
        </w:rPr>
        <w:t>голови Хмельницької обласної державної адміністрації</w:t>
      </w:r>
    </w:p>
    <w:p w:rsidR="00B32F13" w:rsidRPr="008D4EA1" w:rsidRDefault="00B32F13" w:rsidP="00B32F13">
      <w:pPr>
        <w:ind w:firstLine="709"/>
        <w:jc w:val="center"/>
        <w:rPr>
          <w:szCs w:val="28"/>
        </w:rPr>
      </w:pPr>
      <w:r w:rsidRPr="008D4EA1">
        <w:rPr>
          <w:b/>
          <w:szCs w:val="28"/>
        </w:rPr>
        <w:t>про здійснення облдержадміністрацією делегованих їй Хмельницькою обласною радою повноважень</w:t>
      </w:r>
    </w:p>
    <w:p w:rsidR="00B32F13" w:rsidRPr="008D4EA1" w:rsidRDefault="00B32F13" w:rsidP="00B32F13">
      <w:pPr>
        <w:ind w:firstLine="709"/>
        <w:jc w:val="both"/>
        <w:rPr>
          <w:szCs w:val="28"/>
        </w:rPr>
      </w:pPr>
    </w:p>
    <w:p w:rsidR="00B32F13" w:rsidRPr="00FD1A09" w:rsidRDefault="00B32F13" w:rsidP="00B32F13">
      <w:pPr>
        <w:ind w:firstLine="709"/>
        <w:jc w:val="both"/>
        <w:rPr>
          <w:szCs w:val="28"/>
        </w:rPr>
      </w:pPr>
      <w:r w:rsidRPr="00FD1A09">
        <w:rPr>
          <w:szCs w:val="28"/>
        </w:rPr>
        <w:t>Відповідно до статті 34 Закону України «Про місцеві державні адміністрації», статті 44 Закону України «Про місцеве самоврядування в Україні» обласною державною адміністрацією здійснюються конкретні заходи, спрямовані на виконання повноважень, делегованих Хмельницькою обласною радою.</w:t>
      </w:r>
    </w:p>
    <w:p w:rsidR="00CD7255" w:rsidRPr="00FD1A09" w:rsidRDefault="00CD7255" w:rsidP="00CD7255">
      <w:pPr>
        <w:ind w:firstLine="709"/>
        <w:jc w:val="both"/>
        <w:rPr>
          <w:szCs w:val="28"/>
        </w:rPr>
      </w:pPr>
      <w:r w:rsidRPr="00FD1A09">
        <w:rPr>
          <w:szCs w:val="28"/>
        </w:rPr>
        <w:t xml:space="preserve">Одним із пріоритетів </w:t>
      </w:r>
      <w:r w:rsidR="00D71325">
        <w:rPr>
          <w:szCs w:val="28"/>
        </w:rPr>
        <w:t>у</w:t>
      </w:r>
      <w:r w:rsidRPr="00FD1A09">
        <w:rPr>
          <w:szCs w:val="28"/>
        </w:rPr>
        <w:t xml:space="preserve"> роботі облдержадміністрації </w:t>
      </w:r>
      <w:r w:rsidR="001A415F">
        <w:rPr>
          <w:szCs w:val="28"/>
        </w:rPr>
        <w:t xml:space="preserve">у 2017 році залишалося </w:t>
      </w:r>
      <w:r w:rsidRPr="00FD1A09">
        <w:rPr>
          <w:szCs w:val="28"/>
        </w:rPr>
        <w:t xml:space="preserve">об’єднання зусиль всіх </w:t>
      </w:r>
      <w:r w:rsidR="001A415F">
        <w:rPr>
          <w:szCs w:val="28"/>
        </w:rPr>
        <w:t>місцевих органів виконавчої влади, місцевого самоврядування</w:t>
      </w:r>
      <w:r w:rsidRPr="00FD1A09">
        <w:rPr>
          <w:szCs w:val="28"/>
        </w:rPr>
        <w:t xml:space="preserve"> у вирішенні тих проблем, які реально турбують населення, забезпеченні збалансованого економічного і соціального розвитку області, ефективного використання природних, трудових і фінансових ресурсів, забезпеченні законності та правопорядку, </w:t>
      </w:r>
      <w:r w:rsidR="001A415F">
        <w:rPr>
          <w:szCs w:val="28"/>
        </w:rPr>
        <w:t>додержанні</w:t>
      </w:r>
      <w:r w:rsidRPr="00FD1A09">
        <w:rPr>
          <w:szCs w:val="28"/>
        </w:rPr>
        <w:t xml:space="preserve"> прав і свобод громадян.</w:t>
      </w:r>
    </w:p>
    <w:p w:rsidR="00CD7255" w:rsidRPr="00FD1A09" w:rsidRDefault="00CD7255" w:rsidP="00CD7255">
      <w:pPr>
        <w:ind w:firstLine="709"/>
        <w:jc w:val="both"/>
        <w:rPr>
          <w:szCs w:val="28"/>
        </w:rPr>
      </w:pPr>
      <w:r w:rsidRPr="00FD1A09">
        <w:rPr>
          <w:szCs w:val="28"/>
        </w:rPr>
        <w:t>З цією метою реалізується Стратегія регіонального розвитку Хмельницької області на 2011-2020 роки, затверджена рішенням сесії Хмельницької обласної ради від 18 травня 2011 року №24-4/2011, на основі якої розроблено програмні документи, що визначають політику регіонального розвитку.</w:t>
      </w:r>
    </w:p>
    <w:p w:rsidR="00CD7255" w:rsidRDefault="00CD7255" w:rsidP="00CD7255">
      <w:pPr>
        <w:ind w:firstLine="709"/>
        <w:jc w:val="both"/>
        <w:rPr>
          <w:szCs w:val="28"/>
        </w:rPr>
      </w:pPr>
      <w:r w:rsidRPr="00FD1A09">
        <w:rPr>
          <w:szCs w:val="28"/>
        </w:rPr>
        <w:t xml:space="preserve">Метою Стратегії регіонального розвитку Хмельницької області на 2011-2020 роки є комплексний та збалансований розвиток соціально-економічної системи регіону, становлення Хмельниччини як частини України, що </w:t>
      </w:r>
      <w:proofErr w:type="spellStart"/>
      <w:r w:rsidRPr="00FD1A09">
        <w:rPr>
          <w:szCs w:val="28"/>
        </w:rPr>
        <w:t>динамічно</w:t>
      </w:r>
      <w:proofErr w:type="spellEnd"/>
      <w:r w:rsidRPr="00FD1A09">
        <w:rPr>
          <w:szCs w:val="28"/>
        </w:rPr>
        <w:t xml:space="preserve"> розвивається та є комфортною для проживання, через досягнення чотирьох стратегічних цілей розвитку, які за змістовним наповненням відповідають цілям, визначеним у Державній стратегії регіонального розвитку на період до 2020 року.</w:t>
      </w:r>
    </w:p>
    <w:p w:rsidR="00821EBA" w:rsidRPr="001F7005" w:rsidRDefault="00821EBA" w:rsidP="00821EBA">
      <w:pPr>
        <w:ind w:firstLine="708"/>
        <w:jc w:val="both"/>
        <w:rPr>
          <w:bCs/>
          <w:szCs w:val="28"/>
        </w:rPr>
      </w:pPr>
      <w:r w:rsidRPr="001F7005">
        <w:rPr>
          <w:bCs/>
          <w:szCs w:val="28"/>
        </w:rPr>
        <w:t>У 2017 році область залиша</w:t>
      </w:r>
      <w:r>
        <w:rPr>
          <w:bCs/>
          <w:szCs w:val="28"/>
        </w:rPr>
        <w:t>лася</w:t>
      </w:r>
      <w:r w:rsidRPr="001F7005">
        <w:rPr>
          <w:bCs/>
          <w:szCs w:val="28"/>
        </w:rPr>
        <w:t xml:space="preserve"> одним із</w:t>
      </w:r>
      <w:r>
        <w:rPr>
          <w:bCs/>
          <w:szCs w:val="28"/>
        </w:rPr>
        <w:t xml:space="preserve"> лідерів серед регіонів України з</w:t>
      </w:r>
      <w:r w:rsidRPr="001F7005">
        <w:rPr>
          <w:bCs/>
          <w:szCs w:val="28"/>
        </w:rPr>
        <w:t xml:space="preserve">а площею та кількістю місцевих рад, які увійшли до складу об'єднаних громад, </w:t>
      </w:r>
      <w:r>
        <w:rPr>
          <w:bCs/>
          <w:szCs w:val="28"/>
        </w:rPr>
        <w:t xml:space="preserve">протягом року було </w:t>
      </w:r>
      <w:r w:rsidRPr="001F7005">
        <w:rPr>
          <w:bCs/>
          <w:szCs w:val="28"/>
        </w:rPr>
        <w:t xml:space="preserve">утворено 13 об'єднаних громад з кількістю населення 116,2 тисячі осіб та загальною площею 2 450,6 </w:t>
      </w:r>
      <w:proofErr w:type="spellStart"/>
      <w:r w:rsidRPr="001F7005">
        <w:rPr>
          <w:bCs/>
          <w:szCs w:val="28"/>
        </w:rPr>
        <w:t>кв</w:t>
      </w:r>
      <w:proofErr w:type="spellEnd"/>
      <w:r w:rsidRPr="001F7005">
        <w:rPr>
          <w:bCs/>
          <w:szCs w:val="28"/>
        </w:rPr>
        <w:t xml:space="preserve">. кілометрів. </w:t>
      </w:r>
    </w:p>
    <w:p w:rsidR="00821EBA" w:rsidRPr="001F7005" w:rsidRDefault="00821EBA" w:rsidP="00821EBA">
      <w:pPr>
        <w:ind w:firstLine="708"/>
        <w:jc w:val="both"/>
        <w:rPr>
          <w:bCs/>
          <w:szCs w:val="28"/>
        </w:rPr>
      </w:pPr>
      <w:r w:rsidRPr="001F7005">
        <w:rPr>
          <w:bCs/>
          <w:szCs w:val="28"/>
        </w:rPr>
        <w:t>Станом на 1 січня 2018 року кількість утворених ОТГ станови</w:t>
      </w:r>
      <w:r>
        <w:rPr>
          <w:bCs/>
          <w:szCs w:val="28"/>
        </w:rPr>
        <w:t>ла</w:t>
      </w:r>
      <w:r w:rsidRPr="001F7005">
        <w:rPr>
          <w:bCs/>
          <w:szCs w:val="28"/>
        </w:rPr>
        <w:t xml:space="preserve"> 39, площа яких 10,7 тис. </w:t>
      </w:r>
      <w:proofErr w:type="spellStart"/>
      <w:r w:rsidRPr="001F7005">
        <w:rPr>
          <w:bCs/>
          <w:szCs w:val="28"/>
        </w:rPr>
        <w:t>кв.км</w:t>
      </w:r>
      <w:proofErr w:type="spellEnd"/>
      <w:r w:rsidRPr="001F7005">
        <w:rPr>
          <w:bCs/>
          <w:szCs w:val="28"/>
        </w:rPr>
        <w:t xml:space="preserve"> (52% площі області), </w:t>
      </w:r>
      <w:r>
        <w:rPr>
          <w:bCs/>
          <w:szCs w:val="28"/>
        </w:rPr>
        <w:t xml:space="preserve">до їх складу </w:t>
      </w:r>
      <w:r w:rsidRPr="001F7005">
        <w:rPr>
          <w:bCs/>
          <w:szCs w:val="28"/>
        </w:rPr>
        <w:t xml:space="preserve">увійшли 842 населених пунктів з населенням 450,7 тис. осіб (35,3% від населення області, 320 базових рад). </w:t>
      </w:r>
    </w:p>
    <w:p w:rsidR="00CD7255" w:rsidRPr="00FD1A09" w:rsidRDefault="00CD7255" w:rsidP="00821EBA">
      <w:pPr>
        <w:pStyle w:val="a5"/>
        <w:ind w:firstLine="708"/>
        <w:jc w:val="both"/>
        <w:rPr>
          <w:rFonts w:ascii="Times New Roman" w:hAnsi="Times New Roman" w:cs="Times New Roman"/>
          <w:sz w:val="28"/>
          <w:szCs w:val="28"/>
          <w:lang w:val="uk-UA"/>
        </w:rPr>
      </w:pPr>
      <w:r w:rsidRPr="00FD1A09">
        <w:rPr>
          <w:rFonts w:ascii="Times New Roman" w:hAnsi="Times New Roman" w:cs="Times New Roman"/>
          <w:sz w:val="28"/>
          <w:szCs w:val="28"/>
          <w:lang w:val="uk-UA"/>
        </w:rPr>
        <w:t>З метою активізації позитивних перетворень регіональна політика області реалізовується таким чином, щоб забезпечити необхідні умови для підвищення самодостатності економічного і соціального розвитку Хмельниччини та кожного населеного пункту області.</w:t>
      </w:r>
    </w:p>
    <w:p w:rsidR="00CD7255" w:rsidRPr="00FD1A09" w:rsidRDefault="00CD7255" w:rsidP="00CD7255">
      <w:pPr>
        <w:ind w:firstLine="709"/>
        <w:jc w:val="both"/>
        <w:rPr>
          <w:szCs w:val="28"/>
        </w:rPr>
      </w:pPr>
      <w:r w:rsidRPr="001A415F">
        <w:rPr>
          <w:szCs w:val="28"/>
        </w:rPr>
        <w:lastRenderedPageBreak/>
        <w:t xml:space="preserve">Обласною радою затверджено Програму соціально-економічного розвитку Хмельницької області на 2018 рік, </w:t>
      </w:r>
      <w:r w:rsidRPr="00FD1A09">
        <w:rPr>
          <w:szCs w:val="28"/>
        </w:rPr>
        <w:t>якою передбачено комплекс завдань та заходів, спрямованих на стабілізацію роботи і розвиток основних галузей виробничої та соціальної сфери області.</w:t>
      </w:r>
    </w:p>
    <w:p w:rsidR="001533D3" w:rsidRPr="00FD1A09" w:rsidRDefault="00CD7255" w:rsidP="0065692A">
      <w:pPr>
        <w:pStyle w:val="a3"/>
        <w:ind w:firstLine="709"/>
        <w:jc w:val="both"/>
        <w:rPr>
          <w:szCs w:val="28"/>
        </w:rPr>
      </w:pPr>
      <w:r w:rsidRPr="00FD1A09">
        <w:rPr>
          <w:szCs w:val="28"/>
        </w:rPr>
        <w:t xml:space="preserve">Шляхи вирішення гострих проблем розвитку економіки і соціальної сфери області визначалися </w:t>
      </w:r>
      <w:r w:rsidR="0065692A">
        <w:rPr>
          <w:szCs w:val="28"/>
        </w:rPr>
        <w:t xml:space="preserve">низкою </w:t>
      </w:r>
      <w:r w:rsidRPr="00FD1A09">
        <w:rPr>
          <w:szCs w:val="28"/>
        </w:rPr>
        <w:t>регіональни</w:t>
      </w:r>
      <w:r w:rsidR="0065692A">
        <w:rPr>
          <w:szCs w:val="28"/>
        </w:rPr>
        <w:t>х</w:t>
      </w:r>
      <w:r w:rsidRPr="00FD1A09">
        <w:rPr>
          <w:szCs w:val="28"/>
        </w:rPr>
        <w:t xml:space="preserve"> галузеви</w:t>
      </w:r>
      <w:r w:rsidR="0065692A">
        <w:rPr>
          <w:szCs w:val="28"/>
        </w:rPr>
        <w:t>х програмам</w:t>
      </w:r>
      <w:r w:rsidRPr="00FD1A09">
        <w:rPr>
          <w:szCs w:val="28"/>
        </w:rPr>
        <w:t>, що діяли протягом 2017 року.</w:t>
      </w:r>
      <w:r w:rsidR="0065692A">
        <w:rPr>
          <w:szCs w:val="28"/>
        </w:rPr>
        <w:t xml:space="preserve"> </w:t>
      </w:r>
      <w:r w:rsidR="0008367A" w:rsidRPr="00FD1A09">
        <w:rPr>
          <w:szCs w:val="28"/>
        </w:rPr>
        <w:t xml:space="preserve">Структурні підрозділи облдержадміністрації, відповідно до повноважень, протягом звітного періоду готували та вносили на розгляд обласної ради проекти галузевих програм, </w:t>
      </w:r>
      <w:r w:rsidR="003A7230" w:rsidRPr="00FD1A09">
        <w:rPr>
          <w:szCs w:val="28"/>
        </w:rPr>
        <w:t xml:space="preserve">а також </w:t>
      </w:r>
      <w:r w:rsidR="0008367A" w:rsidRPr="00FD1A09">
        <w:rPr>
          <w:szCs w:val="28"/>
        </w:rPr>
        <w:t>звітували про хід виконання окремих з них.</w:t>
      </w:r>
      <w:r w:rsidR="006F75DF" w:rsidRPr="00FD1A09">
        <w:rPr>
          <w:szCs w:val="28"/>
        </w:rPr>
        <w:t xml:space="preserve"> До прикладу, діє низка цільових програм регіонального розвитку, що знаходяться на контролі Департаменту економічного розвитку, промисловості та інфраструктури облдержадміністрації, а саме: </w:t>
      </w:r>
      <w:hyperlink r:id="rId8" w:tgtFrame="_blank" w:history="1">
        <w:r w:rsidR="006F75DF" w:rsidRPr="00FD1A09">
          <w:rPr>
            <w:szCs w:val="28"/>
          </w:rPr>
          <w:t>Програма залучення інвестицій в економіку Хмельницької області на 2011-2020 роки;</w:t>
        </w:r>
      </w:hyperlink>
      <w:r w:rsidR="006F75DF" w:rsidRPr="00FD1A09">
        <w:rPr>
          <w:szCs w:val="28"/>
        </w:rPr>
        <w:t xml:space="preserve"> Програм</w:t>
      </w:r>
      <w:r w:rsidR="00047AAF" w:rsidRPr="00FD1A09">
        <w:rPr>
          <w:szCs w:val="28"/>
        </w:rPr>
        <w:t>а розвитку автомобільних доріг </w:t>
      </w:r>
      <w:r w:rsidR="006F75DF" w:rsidRPr="00FD1A09">
        <w:rPr>
          <w:szCs w:val="28"/>
        </w:rPr>
        <w:t xml:space="preserve">загального користування місцевого значення у Хмельницькій області на 2015-2018 роки; </w:t>
      </w:r>
      <w:hyperlink r:id="rId9" w:tgtFrame="_blank" w:history="1">
        <w:r w:rsidR="006F75DF" w:rsidRPr="00FD1A09">
          <w:rPr>
            <w:szCs w:val="28"/>
          </w:rPr>
          <w:t>Програма розвитку малого і середнього підприємництва Хмельницької області на 2017-2018 роки;</w:t>
        </w:r>
      </w:hyperlink>
      <w:r w:rsidR="006F75DF" w:rsidRPr="00FD1A09">
        <w:rPr>
          <w:szCs w:val="28"/>
        </w:rPr>
        <w:t xml:space="preserve"> Програма підвищення енергоефективності Хмельницької області на 2017-2021 роки; Програма відновлення та розвитку комунального підприємства «Аеропорт Хмельницький» на 2018 – 2022 роки.</w:t>
      </w:r>
      <w:r w:rsidR="00052924" w:rsidRPr="00FD1A09">
        <w:rPr>
          <w:szCs w:val="28"/>
        </w:rPr>
        <w:t xml:space="preserve"> </w:t>
      </w:r>
    </w:p>
    <w:p w:rsidR="001533D3" w:rsidRPr="00FD1A09" w:rsidRDefault="001533D3" w:rsidP="001533D3">
      <w:pPr>
        <w:ind w:firstLine="567"/>
        <w:jc w:val="both"/>
        <w:rPr>
          <w:szCs w:val="28"/>
        </w:rPr>
      </w:pPr>
      <w:r w:rsidRPr="00FD1A09">
        <w:rPr>
          <w:szCs w:val="28"/>
        </w:rPr>
        <w:t xml:space="preserve">З метою забезпечення стабільного розвитку галузей АПК області </w:t>
      </w:r>
      <w:r w:rsidR="0065692A">
        <w:rPr>
          <w:szCs w:val="28"/>
        </w:rPr>
        <w:t xml:space="preserve">та продовольчої безпеки регіону </w:t>
      </w:r>
      <w:r w:rsidRPr="00FD1A09">
        <w:rPr>
          <w:szCs w:val="28"/>
        </w:rPr>
        <w:t>розроблено Програму  розвитку агропромислового комплексу Хмельниць</w:t>
      </w:r>
      <w:r w:rsidR="001A415F">
        <w:rPr>
          <w:szCs w:val="28"/>
        </w:rPr>
        <w:t>кої області на 2017-2021 роки</w:t>
      </w:r>
      <w:r w:rsidRPr="00FD1A09">
        <w:rPr>
          <w:bCs/>
          <w:szCs w:val="28"/>
        </w:rPr>
        <w:t xml:space="preserve">. </w:t>
      </w:r>
      <w:r w:rsidRPr="00FD1A09">
        <w:rPr>
          <w:szCs w:val="28"/>
        </w:rPr>
        <w:t xml:space="preserve">На виконання завдань та заходів Програми у 2017 році з обласного бюджету було спрямовано 6 млн. грн., з них за напрямом «Підготовка та перепідготовка робітничих кадрів на базі закладів аграрної освіти, в т. ч.  на базі Хмельницького обласного навчально-курсового  комбінату - 400 тис. грн., за напрямом «Часткова компенсація вартості придбаної сільськогосподарської техніки та обладнання (включаючи приватний сектор)», а саме за придбане холодильне, доїльне та лабораторне обладнання – 5,6 млн. гривень. Бюджетну підтримку за придбане обладнання отримали 688 домогосподарств та 2 обслуговуючі кооперативи. </w:t>
      </w:r>
    </w:p>
    <w:p w:rsidR="00E13C1D" w:rsidRPr="00FD1A09" w:rsidRDefault="00E13C1D" w:rsidP="004F5638">
      <w:pPr>
        <w:ind w:firstLine="708"/>
        <w:jc w:val="both"/>
        <w:rPr>
          <w:szCs w:val="28"/>
        </w:rPr>
      </w:pPr>
      <w:r w:rsidRPr="00FD1A09">
        <w:rPr>
          <w:szCs w:val="28"/>
        </w:rPr>
        <w:t>Для вирішення проблем житлово-комунального господарства в області діють програма «Питна вода Хмельниччини» на 2008-2020 роки,  Програма капітального ремонту, модернізації та заміни ліфтів житлового фонду Хмельницької області на 2013-2017 роки</w:t>
      </w:r>
      <w:r w:rsidR="004F5638" w:rsidRPr="00FD1A09">
        <w:rPr>
          <w:szCs w:val="28"/>
        </w:rPr>
        <w:t>,</w:t>
      </w:r>
      <w:r w:rsidRPr="00FD1A09">
        <w:rPr>
          <w:szCs w:val="28"/>
        </w:rPr>
        <w:t xml:space="preserve"> </w:t>
      </w:r>
      <w:r w:rsidR="004F5638" w:rsidRPr="00FD1A09">
        <w:rPr>
          <w:szCs w:val="28"/>
        </w:rPr>
        <w:t>стан  виконання яких заслуховувався на засіданнях постійної комісії обласної ради з питань будівництва, житлово-комунального господарства, природокористування та екології. Уже в 2018 році прийнято Програму</w:t>
      </w:r>
      <w:r w:rsidRPr="00FD1A09">
        <w:rPr>
          <w:szCs w:val="28"/>
        </w:rPr>
        <w:t xml:space="preserve"> поводження з відходами у Хмельницькій області на 2018-2022 роки.</w:t>
      </w:r>
    </w:p>
    <w:p w:rsidR="00052924" w:rsidRDefault="00052924" w:rsidP="00052924">
      <w:pPr>
        <w:ind w:left="-180" w:right="-186" w:firstLine="720"/>
        <w:jc w:val="both"/>
        <w:rPr>
          <w:szCs w:val="28"/>
        </w:rPr>
      </w:pPr>
      <w:r w:rsidRPr="00FD1A09">
        <w:rPr>
          <w:szCs w:val="28"/>
        </w:rPr>
        <w:t>У звітному періоді</w:t>
      </w:r>
      <w:r w:rsidRPr="00FD1A09">
        <w:rPr>
          <w:b/>
          <w:szCs w:val="28"/>
        </w:rPr>
        <w:t xml:space="preserve"> </w:t>
      </w:r>
      <w:r w:rsidRPr="00FD1A09">
        <w:rPr>
          <w:szCs w:val="28"/>
        </w:rPr>
        <w:t>на с</w:t>
      </w:r>
      <w:r w:rsidR="006D762A">
        <w:rPr>
          <w:szCs w:val="28"/>
        </w:rPr>
        <w:t>есії обласної ради Департамент</w:t>
      </w:r>
      <w:r w:rsidRPr="00FD1A09">
        <w:rPr>
          <w:szCs w:val="28"/>
        </w:rPr>
        <w:t xml:space="preserve"> охорони здоров’я облдержадміні</w:t>
      </w:r>
      <w:r w:rsidR="006D762A">
        <w:rPr>
          <w:szCs w:val="28"/>
        </w:rPr>
        <w:t>страції  прозвітував</w:t>
      </w:r>
      <w:r w:rsidRPr="00FD1A09">
        <w:rPr>
          <w:szCs w:val="28"/>
        </w:rPr>
        <w:t xml:space="preserve"> про виконання обласної програми боротьби з онкологічними захворюваннями на період до 2016 року та обласної цільової соціальної програми протидії захворюваності на туберкульоз на 2013-2016 роки. Продовжується виконання обласної цільової соціальної програми протидії ВІЛ-інфекції/</w:t>
      </w:r>
      <w:proofErr w:type="spellStart"/>
      <w:r w:rsidRPr="00FD1A09">
        <w:rPr>
          <w:szCs w:val="28"/>
        </w:rPr>
        <w:t>СНіДу</w:t>
      </w:r>
      <w:proofErr w:type="spellEnd"/>
      <w:r w:rsidRPr="00FD1A09">
        <w:rPr>
          <w:szCs w:val="28"/>
        </w:rPr>
        <w:t xml:space="preserve"> на 2015-2018 роки та обласної програми централізованого забезпечення медичних закладів </w:t>
      </w:r>
      <w:proofErr w:type="spellStart"/>
      <w:r w:rsidRPr="00FD1A09">
        <w:rPr>
          <w:szCs w:val="28"/>
        </w:rPr>
        <w:t>дороговартісним</w:t>
      </w:r>
      <w:proofErr w:type="spellEnd"/>
      <w:r w:rsidRPr="00FD1A09">
        <w:rPr>
          <w:szCs w:val="28"/>
        </w:rPr>
        <w:t xml:space="preserve"> медичним обладнанням, </w:t>
      </w:r>
      <w:r w:rsidRPr="00FD1A09">
        <w:rPr>
          <w:szCs w:val="28"/>
        </w:rPr>
        <w:lastRenderedPageBreak/>
        <w:t>медикаментами та виробами медичного призначення на 2016-2018 роки. Програма залишається на контролі.</w:t>
      </w:r>
    </w:p>
    <w:p w:rsidR="00D9117E" w:rsidRPr="0041746F" w:rsidRDefault="0065692A" w:rsidP="006D762A">
      <w:pPr>
        <w:ind w:firstLine="540"/>
        <w:jc w:val="both"/>
        <w:rPr>
          <w:szCs w:val="28"/>
        </w:rPr>
      </w:pPr>
      <w:r>
        <w:rPr>
          <w:szCs w:val="28"/>
        </w:rPr>
        <w:t xml:space="preserve">Реалізація заходів Програми зайнятості населення Хмельницької області на період до 2017 </w:t>
      </w:r>
      <w:r w:rsidR="00D71325">
        <w:rPr>
          <w:szCs w:val="28"/>
        </w:rPr>
        <w:t>року, що перебуває на контролі Д</w:t>
      </w:r>
      <w:r>
        <w:rPr>
          <w:szCs w:val="28"/>
        </w:rPr>
        <w:t xml:space="preserve">епартаменту соціального захисту населення </w:t>
      </w:r>
      <w:r w:rsidR="00D9117E">
        <w:rPr>
          <w:szCs w:val="28"/>
        </w:rPr>
        <w:t>облдержадміністрації</w:t>
      </w:r>
      <w:r>
        <w:rPr>
          <w:szCs w:val="28"/>
        </w:rPr>
        <w:t>, дал</w:t>
      </w:r>
      <w:r w:rsidR="006D762A">
        <w:rPr>
          <w:szCs w:val="28"/>
        </w:rPr>
        <w:t>а</w:t>
      </w:r>
      <w:r>
        <w:rPr>
          <w:szCs w:val="28"/>
        </w:rPr>
        <w:t xml:space="preserve"> змогу у 2017 році </w:t>
      </w:r>
      <w:r w:rsidRPr="00901FD1">
        <w:rPr>
          <w:szCs w:val="28"/>
        </w:rPr>
        <w:t>створ</w:t>
      </w:r>
      <w:r>
        <w:rPr>
          <w:szCs w:val="28"/>
        </w:rPr>
        <w:t>ити</w:t>
      </w:r>
      <w:r w:rsidRPr="00901FD1">
        <w:rPr>
          <w:szCs w:val="28"/>
        </w:rPr>
        <w:t xml:space="preserve"> </w:t>
      </w:r>
      <w:r>
        <w:rPr>
          <w:szCs w:val="28"/>
        </w:rPr>
        <w:t>9037</w:t>
      </w:r>
      <w:r w:rsidRPr="00901FD1">
        <w:rPr>
          <w:szCs w:val="28"/>
        </w:rPr>
        <w:t xml:space="preserve"> нов</w:t>
      </w:r>
      <w:r>
        <w:rPr>
          <w:szCs w:val="28"/>
        </w:rPr>
        <w:t>их</w:t>
      </w:r>
      <w:r w:rsidRPr="00901FD1">
        <w:rPr>
          <w:szCs w:val="28"/>
        </w:rPr>
        <w:t xml:space="preserve"> робоч</w:t>
      </w:r>
      <w:r>
        <w:rPr>
          <w:szCs w:val="28"/>
        </w:rPr>
        <w:t>их</w:t>
      </w:r>
      <w:r w:rsidRPr="00901FD1">
        <w:rPr>
          <w:szCs w:val="28"/>
        </w:rPr>
        <w:t xml:space="preserve"> місц</w:t>
      </w:r>
      <w:r>
        <w:rPr>
          <w:szCs w:val="28"/>
        </w:rPr>
        <w:t>ь.</w:t>
      </w:r>
      <w:r w:rsidR="00D9117E" w:rsidRPr="00D9117E">
        <w:rPr>
          <w:szCs w:val="28"/>
        </w:rPr>
        <w:t xml:space="preserve"> </w:t>
      </w:r>
      <w:r w:rsidR="00D9117E">
        <w:rPr>
          <w:szCs w:val="28"/>
        </w:rPr>
        <w:t xml:space="preserve">Крім того, </w:t>
      </w:r>
      <w:r w:rsidR="00D9117E" w:rsidRPr="0041746F">
        <w:rPr>
          <w:szCs w:val="28"/>
        </w:rPr>
        <w:t xml:space="preserve"> затверджено </w:t>
      </w:r>
      <w:r w:rsidR="00D9117E" w:rsidRPr="00116082">
        <w:rPr>
          <w:szCs w:val="28"/>
        </w:rPr>
        <w:t>обласну програму соціальної</w:t>
      </w:r>
      <w:r w:rsidR="00D9117E" w:rsidRPr="0041746F">
        <w:rPr>
          <w:szCs w:val="28"/>
        </w:rPr>
        <w:t xml:space="preserve"> підтримки осіб, які беруть (брали) участь в антитерористичній операції, та членів їх сімей, які зареєстровані у Хмельницькій області. </w:t>
      </w:r>
    </w:p>
    <w:p w:rsidR="00EF1FFF" w:rsidRPr="00FD1A09" w:rsidRDefault="009A5E3C" w:rsidP="00EF1FFF">
      <w:pPr>
        <w:ind w:firstLine="709"/>
        <w:jc w:val="both"/>
        <w:rPr>
          <w:szCs w:val="28"/>
        </w:rPr>
      </w:pPr>
      <w:r w:rsidRPr="00FD1A09">
        <w:rPr>
          <w:szCs w:val="28"/>
        </w:rPr>
        <w:t>За ініціативи Департаменту освіти і науки обласної державної адміністрації в області затверджено та діють програма</w:t>
      </w:r>
      <w:hyperlink r:id="rId10" w:history="1">
        <w:r w:rsidRPr="00FD1A09">
          <w:rPr>
            <w:szCs w:val="28"/>
          </w:rPr>
          <w:t xml:space="preserve"> розвитку освіти Хмельницької області на 2016 – 2020 роки</w:t>
        </w:r>
      </w:hyperlink>
      <w:r w:rsidRPr="00FD1A09">
        <w:rPr>
          <w:szCs w:val="28"/>
        </w:rPr>
        <w:t xml:space="preserve">; </w:t>
      </w:r>
      <w:hyperlink r:id="rId11" w:history="1">
        <w:r w:rsidRPr="00FD1A09">
          <w:rPr>
            <w:szCs w:val="28"/>
          </w:rPr>
          <w:t xml:space="preserve"> цільова соціальна програма оздоровлення та відпочинку дітей на період до 2018 року</w:t>
        </w:r>
      </w:hyperlink>
      <w:r w:rsidRPr="00FD1A09">
        <w:rPr>
          <w:szCs w:val="28"/>
        </w:rPr>
        <w:t>; програма розвитку краєзнавства в Хмельницькій області на період до 2020 року.</w:t>
      </w:r>
      <w:r w:rsidR="00EF1FFF" w:rsidRPr="00EF1FFF">
        <w:rPr>
          <w:spacing w:val="5"/>
          <w:sz w:val="26"/>
          <w:szCs w:val="26"/>
        </w:rPr>
        <w:t xml:space="preserve"> </w:t>
      </w:r>
      <w:r w:rsidR="00EF1FFF">
        <w:rPr>
          <w:spacing w:val="5"/>
          <w:sz w:val="26"/>
          <w:szCs w:val="26"/>
        </w:rPr>
        <w:t>На контролі управління молоді та спорту облдержадміністрації перебува</w:t>
      </w:r>
      <w:r w:rsidR="00FD5025">
        <w:rPr>
          <w:spacing w:val="5"/>
          <w:sz w:val="26"/>
          <w:szCs w:val="26"/>
        </w:rPr>
        <w:t>ли</w:t>
      </w:r>
      <w:r w:rsidR="00EF1FFF">
        <w:rPr>
          <w:spacing w:val="5"/>
          <w:sz w:val="26"/>
          <w:szCs w:val="26"/>
        </w:rPr>
        <w:t xml:space="preserve"> заходи з виконання обласної</w:t>
      </w:r>
      <w:r w:rsidR="00EF1FFF" w:rsidRPr="001864C7">
        <w:rPr>
          <w:spacing w:val="5"/>
          <w:sz w:val="26"/>
          <w:szCs w:val="26"/>
        </w:rPr>
        <w:t xml:space="preserve"> цільов</w:t>
      </w:r>
      <w:r w:rsidR="00EF1FFF">
        <w:rPr>
          <w:spacing w:val="5"/>
          <w:sz w:val="26"/>
          <w:szCs w:val="26"/>
        </w:rPr>
        <w:t>ої</w:t>
      </w:r>
      <w:r w:rsidR="00EF1FFF" w:rsidRPr="001864C7">
        <w:rPr>
          <w:spacing w:val="5"/>
          <w:sz w:val="26"/>
          <w:szCs w:val="26"/>
        </w:rPr>
        <w:t xml:space="preserve"> програм</w:t>
      </w:r>
      <w:r w:rsidR="00EF1FFF">
        <w:rPr>
          <w:spacing w:val="5"/>
          <w:sz w:val="26"/>
          <w:szCs w:val="26"/>
        </w:rPr>
        <w:t>и</w:t>
      </w:r>
      <w:r w:rsidR="00EF1FFF" w:rsidRPr="001864C7">
        <w:rPr>
          <w:spacing w:val="5"/>
          <w:sz w:val="26"/>
          <w:szCs w:val="26"/>
        </w:rPr>
        <w:t xml:space="preserve"> розвитку фізичної культури і спорту на 2012-2017 роки</w:t>
      </w:r>
      <w:r w:rsidR="00EF1FFF">
        <w:rPr>
          <w:spacing w:val="5"/>
          <w:sz w:val="26"/>
          <w:szCs w:val="26"/>
        </w:rPr>
        <w:t xml:space="preserve"> т</w:t>
      </w:r>
      <w:r w:rsidR="00EF1FFF">
        <w:rPr>
          <w:kern w:val="36"/>
          <w:sz w:val="26"/>
          <w:szCs w:val="26"/>
          <w:lang w:eastAsia="uk-UA"/>
        </w:rPr>
        <w:t>а о</w:t>
      </w:r>
      <w:r w:rsidR="00EF1FFF" w:rsidRPr="001864C7">
        <w:rPr>
          <w:kern w:val="36"/>
          <w:sz w:val="26"/>
          <w:szCs w:val="26"/>
          <w:lang w:eastAsia="uk-UA"/>
        </w:rPr>
        <w:t>бласної цільової соціальної програми «Молодь Хмельниччини» на 2016-2020 роки</w:t>
      </w:r>
      <w:r w:rsidR="00EF1FFF">
        <w:rPr>
          <w:kern w:val="36"/>
          <w:sz w:val="26"/>
          <w:szCs w:val="26"/>
          <w:lang w:eastAsia="uk-UA"/>
        </w:rPr>
        <w:t>.</w:t>
      </w:r>
    </w:p>
    <w:p w:rsidR="00D9117E" w:rsidRDefault="006F75DF" w:rsidP="006F75DF">
      <w:pPr>
        <w:ind w:firstLine="709"/>
        <w:jc w:val="both"/>
        <w:rPr>
          <w:spacing w:val="5"/>
          <w:sz w:val="26"/>
          <w:szCs w:val="26"/>
        </w:rPr>
      </w:pPr>
      <w:r w:rsidRPr="00FD1A09">
        <w:rPr>
          <w:szCs w:val="28"/>
        </w:rPr>
        <w:t>З</w:t>
      </w:r>
      <w:r w:rsidR="0008367A" w:rsidRPr="00FD1A09">
        <w:rPr>
          <w:szCs w:val="28"/>
        </w:rPr>
        <w:t xml:space="preserve">а поданням управління культури, національностей, релігій та туризму облдержадміністрації на  сесії обласної ради у березні 2017 року </w:t>
      </w:r>
      <w:r w:rsidR="006D762A" w:rsidRPr="00FD1A09">
        <w:rPr>
          <w:szCs w:val="28"/>
        </w:rPr>
        <w:t xml:space="preserve">розглянуто </w:t>
      </w:r>
      <w:r w:rsidR="0008367A" w:rsidRPr="00FD1A09">
        <w:rPr>
          <w:szCs w:val="28"/>
        </w:rPr>
        <w:t xml:space="preserve">звіти про хід виконання галузевих програм, зокрема Програми збереження об’єктів культурної спадщини Хмельницької області на 2015-2020 роки, а також обласної програми поліпшення кінообслуговування населення  Хмельницької області </w:t>
      </w:r>
      <w:r w:rsidR="00821EBA">
        <w:rPr>
          <w:szCs w:val="28"/>
        </w:rPr>
        <w:t xml:space="preserve">на 2013-2017 </w:t>
      </w:r>
      <w:r w:rsidR="0008367A" w:rsidRPr="00FD1A09">
        <w:rPr>
          <w:szCs w:val="28"/>
        </w:rPr>
        <w:t xml:space="preserve">роки. </w:t>
      </w:r>
      <w:r w:rsidR="0065692A">
        <w:rPr>
          <w:szCs w:val="28"/>
        </w:rPr>
        <w:t xml:space="preserve">У звітному періоді </w:t>
      </w:r>
      <w:r w:rsidRPr="00FD1A09">
        <w:rPr>
          <w:szCs w:val="28"/>
        </w:rPr>
        <w:t>затверджено о</w:t>
      </w:r>
      <w:r w:rsidR="0008367A" w:rsidRPr="00FD1A09">
        <w:rPr>
          <w:szCs w:val="28"/>
        </w:rPr>
        <w:t>бласну програму культури і духовності на період до 2020 року.</w:t>
      </w:r>
      <w:r w:rsidR="00D9117E" w:rsidRPr="00D9117E">
        <w:rPr>
          <w:spacing w:val="5"/>
          <w:sz w:val="26"/>
          <w:szCs w:val="26"/>
        </w:rPr>
        <w:t xml:space="preserve"> </w:t>
      </w:r>
    </w:p>
    <w:p w:rsidR="006F75DF" w:rsidRPr="00FD1A09" w:rsidRDefault="006F75DF" w:rsidP="006F75DF">
      <w:pPr>
        <w:ind w:firstLine="709"/>
        <w:jc w:val="both"/>
        <w:rPr>
          <w:szCs w:val="28"/>
        </w:rPr>
      </w:pPr>
      <w:r w:rsidRPr="00FD1A09">
        <w:rPr>
          <w:szCs w:val="28"/>
        </w:rPr>
        <w:t xml:space="preserve">Державним архівом Хмельницької області підготовлено і </w:t>
      </w:r>
      <w:proofErr w:type="spellStart"/>
      <w:r w:rsidRPr="00FD1A09">
        <w:rPr>
          <w:szCs w:val="28"/>
        </w:rPr>
        <w:t>внесено</w:t>
      </w:r>
      <w:proofErr w:type="spellEnd"/>
      <w:r w:rsidRPr="00FD1A09">
        <w:rPr>
          <w:szCs w:val="28"/>
        </w:rPr>
        <w:t xml:space="preserve"> на розгляд обласної ради дві цільові програми: </w:t>
      </w:r>
      <w:r w:rsidR="0065692A">
        <w:rPr>
          <w:szCs w:val="28"/>
        </w:rPr>
        <w:t>«</w:t>
      </w:r>
      <w:r w:rsidRPr="00FD1A09">
        <w:rPr>
          <w:szCs w:val="28"/>
        </w:rPr>
        <w:t>Про формування страхового фонду документації Хмельницької області на 2018-2021 роки</w:t>
      </w:r>
      <w:r w:rsidR="0065692A">
        <w:rPr>
          <w:szCs w:val="28"/>
        </w:rPr>
        <w:t>»</w:t>
      </w:r>
      <w:r w:rsidRPr="00FD1A09">
        <w:rPr>
          <w:szCs w:val="28"/>
        </w:rPr>
        <w:t xml:space="preserve"> </w:t>
      </w:r>
      <w:r w:rsidR="0065692A">
        <w:rPr>
          <w:szCs w:val="28"/>
        </w:rPr>
        <w:t>та «</w:t>
      </w:r>
      <w:r w:rsidRPr="00FD1A09">
        <w:rPr>
          <w:szCs w:val="28"/>
        </w:rPr>
        <w:t>Про обласну програму розвитку архівної справи на 2018-2021 роки</w:t>
      </w:r>
      <w:r w:rsidR="0065692A">
        <w:rPr>
          <w:szCs w:val="28"/>
        </w:rPr>
        <w:t>»</w:t>
      </w:r>
      <w:r w:rsidRPr="00FD1A09">
        <w:rPr>
          <w:szCs w:val="28"/>
        </w:rPr>
        <w:t>.</w:t>
      </w:r>
    </w:p>
    <w:p w:rsidR="00A938E7" w:rsidRPr="008D4EA1" w:rsidRDefault="0008428E" w:rsidP="00A938E7">
      <w:pPr>
        <w:pStyle w:val="a3"/>
        <w:ind w:firstLine="709"/>
        <w:jc w:val="both"/>
        <w:rPr>
          <w:szCs w:val="28"/>
        </w:rPr>
      </w:pPr>
      <w:r w:rsidRPr="00FD1A09">
        <w:rPr>
          <w:szCs w:val="28"/>
        </w:rPr>
        <w:t>Обласним центром соціальних служб для сім’ї, дітей та молоді розроблено та подано на розгляд обласної ради обласну програму надання соціальних послуг центрами соціальних служб для сім’ї, дітей та молоді, закладами соціального обслуговування на 2018-2022 роки, яку затверджено рішенням обласної ради від 27 березня 2</w:t>
      </w:r>
      <w:r w:rsidR="00D71325">
        <w:rPr>
          <w:szCs w:val="28"/>
        </w:rPr>
        <w:t>018 року  № 31-18/2018. Також п</w:t>
      </w:r>
      <w:r w:rsidRPr="00FD1A09">
        <w:rPr>
          <w:szCs w:val="28"/>
        </w:rPr>
        <w:t>оінформовано про виконання обласної програми подальшого вдосконалення соціальної роботи центрів соціальних служб для сім’ї, дітей та молоді у Хмел</w:t>
      </w:r>
      <w:r w:rsidR="00A938E7">
        <w:rPr>
          <w:szCs w:val="28"/>
        </w:rPr>
        <w:t>ьницькій області на 2013 – 2017.</w:t>
      </w:r>
      <w:r w:rsidR="00A938E7" w:rsidRPr="00A938E7">
        <w:rPr>
          <w:szCs w:val="28"/>
        </w:rPr>
        <w:t xml:space="preserve"> </w:t>
      </w:r>
      <w:r w:rsidR="00A938E7">
        <w:rPr>
          <w:szCs w:val="28"/>
        </w:rPr>
        <w:t>Загалом ш</w:t>
      </w:r>
      <w:r w:rsidR="00A938E7" w:rsidRPr="008D4EA1">
        <w:rPr>
          <w:szCs w:val="28"/>
        </w:rPr>
        <w:t>ляхи вирішення гострих проблем розвитку економіки і соціальної сфери області визначалися 5</w:t>
      </w:r>
      <w:r w:rsidR="00A938E7">
        <w:rPr>
          <w:szCs w:val="28"/>
        </w:rPr>
        <w:t>2</w:t>
      </w:r>
      <w:r w:rsidR="00A938E7" w:rsidRPr="008D4EA1">
        <w:rPr>
          <w:szCs w:val="28"/>
        </w:rPr>
        <w:t xml:space="preserve"> регіональними галузевими програмами, що діяли протягом 201</w:t>
      </w:r>
      <w:r w:rsidR="00A938E7">
        <w:rPr>
          <w:szCs w:val="28"/>
        </w:rPr>
        <w:t>7</w:t>
      </w:r>
      <w:r w:rsidR="00A938E7" w:rsidRPr="008D4EA1">
        <w:rPr>
          <w:szCs w:val="28"/>
        </w:rPr>
        <w:t xml:space="preserve"> року.</w:t>
      </w:r>
    </w:p>
    <w:p w:rsidR="0065692A" w:rsidRPr="00FD1A09" w:rsidRDefault="0065692A" w:rsidP="0065692A">
      <w:pPr>
        <w:pStyle w:val="a3"/>
        <w:ind w:firstLine="709"/>
        <w:jc w:val="both"/>
        <w:rPr>
          <w:szCs w:val="28"/>
        </w:rPr>
      </w:pPr>
      <w:r w:rsidRPr="00FD1A09">
        <w:rPr>
          <w:szCs w:val="28"/>
        </w:rPr>
        <w:t xml:space="preserve">Питання </w:t>
      </w:r>
      <w:r w:rsidRPr="00821EBA">
        <w:rPr>
          <w:szCs w:val="28"/>
        </w:rPr>
        <w:t>збалансованого соціального та економічного розвитку області, ефективного використання природних, трудових і фінансових ресурсів</w:t>
      </w:r>
      <w:r w:rsidRPr="00FD1A09">
        <w:rPr>
          <w:szCs w:val="28"/>
        </w:rPr>
        <w:t xml:space="preserve"> перебувають на особистому контролі керівництва облдержадміністрації. Стан соціально-економічного розвитку області за </w:t>
      </w:r>
      <w:r w:rsidR="00A938E7">
        <w:rPr>
          <w:szCs w:val="28"/>
        </w:rPr>
        <w:t xml:space="preserve">2016 рік, </w:t>
      </w:r>
      <w:r w:rsidRPr="00FD1A09">
        <w:rPr>
          <w:szCs w:val="28"/>
        </w:rPr>
        <w:t xml:space="preserve">перше півріччя, 9 місяців та </w:t>
      </w:r>
      <w:r w:rsidR="00A938E7">
        <w:rPr>
          <w:szCs w:val="28"/>
        </w:rPr>
        <w:t xml:space="preserve">в цілому за </w:t>
      </w:r>
      <w:r w:rsidRPr="00FD1A09">
        <w:rPr>
          <w:szCs w:val="28"/>
        </w:rPr>
        <w:t xml:space="preserve">2017 рік аналізувався на розширених засіданнях колегії облдержадміністрації за участю керівництва обласної ради, голів райдержадміністрацій, районних рад, міських голів, керівників структурних підрозділів облдержадміністрації, територіальних підрозділів центральних </w:t>
      </w:r>
      <w:r w:rsidRPr="00FD1A09">
        <w:rPr>
          <w:szCs w:val="28"/>
        </w:rPr>
        <w:lastRenderedPageBreak/>
        <w:t xml:space="preserve">органів влади, голів об’єднаних </w:t>
      </w:r>
      <w:proofErr w:type="spellStart"/>
      <w:r w:rsidRPr="00FD1A09">
        <w:rPr>
          <w:szCs w:val="28"/>
        </w:rPr>
        <w:t>тергромад</w:t>
      </w:r>
      <w:proofErr w:type="spellEnd"/>
      <w:r w:rsidRPr="00FD1A09">
        <w:rPr>
          <w:szCs w:val="28"/>
        </w:rPr>
        <w:t xml:space="preserve"> області. За підсумками засідань колегії</w:t>
      </w:r>
      <w:r w:rsidR="00A938E7">
        <w:rPr>
          <w:szCs w:val="28"/>
        </w:rPr>
        <w:t xml:space="preserve"> приймалися відповідні розпорядчі</w:t>
      </w:r>
      <w:r w:rsidRPr="00FD1A09">
        <w:rPr>
          <w:szCs w:val="28"/>
        </w:rPr>
        <w:t xml:space="preserve"> </w:t>
      </w:r>
      <w:r w:rsidR="00A938E7">
        <w:rPr>
          <w:szCs w:val="28"/>
        </w:rPr>
        <w:t>документи</w:t>
      </w:r>
      <w:r w:rsidRPr="00FD1A09">
        <w:rPr>
          <w:szCs w:val="28"/>
        </w:rPr>
        <w:t xml:space="preserve"> голови облдержадміністрації.</w:t>
      </w:r>
    </w:p>
    <w:p w:rsidR="0065692A" w:rsidRDefault="00A938E7" w:rsidP="0065692A">
      <w:pPr>
        <w:ind w:firstLine="709"/>
        <w:jc w:val="both"/>
        <w:rPr>
          <w:szCs w:val="28"/>
        </w:rPr>
      </w:pPr>
      <w:r>
        <w:rPr>
          <w:szCs w:val="28"/>
        </w:rPr>
        <w:t>К</w:t>
      </w:r>
      <w:r w:rsidR="0065692A" w:rsidRPr="00FD1A09">
        <w:rPr>
          <w:szCs w:val="28"/>
        </w:rPr>
        <w:t xml:space="preserve">ерівництвом облдержадміністрації </w:t>
      </w:r>
      <w:r>
        <w:rPr>
          <w:szCs w:val="28"/>
        </w:rPr>
        <w:t xml:space="preserve">систематично </w:t>
      </w:r>
      <w:r w:rsidR="0065692A" w:rsidRPr="00FD1A09">
        <w:rPr>
          <w:szCs w:val="28"/>
        </w:rPr>
        <w:t>пров</w:t>
      </w:r>
      <w:r>
        <w:rPr>
          <w:szCs w:val="28"/>
        </w:rPr>
        <w:t>одилися</w:t>
      </w:r>
      <w:r w:rsidR="0065692A" w:rsidRPr="00FD1A09">
        <w:rPr>
          <w:szCs w:val="28"/>
        </w:rPr>
        <w:t xml:space="preserve"> співбесіди з головами райдержадміністрацій, міськими (міст обласного значення) головами, головами об’єднаних територіаль</w:t>
      </w:r>
      <w:r>
        <w:rPr>
          <w:szCs w:val="28"/>
        </w:rPr>
        <w:t>них громад, на яких детально аналізувався</w:t>
      </w:r>
      <w:r w:rsidR="0065692A" w:rsidRPr="00FD1A09">
        <w:rPr>
          <w:szCs w:val="28"/>
        </w:rPr>
        <w:t xml:space="preserve"> стан соціально-економічного розвитку відповідних територій</w:t>
      </w:r>
      <w:r>
        <w:rPr>
          <w:szCs w:val="28"/>
        </w:rPr>
        <w:t>, питання оптимізації та наповнення місцевих бюджетів тощо</w:t>
      </w:r>
      <w:r w:rsidR="0065692A" w:rsidRPr="00FD1A09">
        <w:rPr>
          <w:szCs w:val="28"/>
        </w:rPr>
        <w:t xml:space="preserve">. При цьому особлива увага зосереджувалася на невирішених питаннях і проблемах, а також заходах, які дозволять </w:t>
      </w:r>
      <w:r>
        <w:rPr>
          <w:szCs w:val="28"/>
        </w:rPr>
        <w:t>підвищити ефективність</w:t>
      </w:r>
      <w:r w:rsidR="0065692A" w:rsidRPr="00FD1A09">
        <w:rPr>
          <w:szCs w:val="28"/>
        </w:rPr>
        <w:t xml:space="preserve"> робот</w:t>
      </w:r>
      <w:r>
        <w:rPr>
          <w:szCs w:val="28"/>
        </w:rPr>
        <w:t>и</w:t>
      </w:r>
      <w:r w:rsidR="0065692A" w:rsidRPr="00FD1A09">
        <w:rPr>
          <w:szCs w:val="28"/>
        </w:rPr>
        <w:t>.</w:t>
      </w:r>
    </w:p>
    <w:p w:rsidR="00A938E7" w:rsidRPr="00FD1A09" w:rsidRDefault="00A938E7" w:rsidP="0065692A">
      <w:pPr>
        <w:ind w:firstLine="709"/>
        <w:jc w:val="both"/>
        <w:rPr>
          <w:szCs w:val="28"/>
        </w:rPr>
      </w:pPr>
      <w:r>
        <w:rPr>
          <w:szCs w:val="28"/>
        </w:rPr>
        <w:t>Як наслідок, соціально-економічна ситуація в області в цілому залишається стабільною і прогнозованою. Нам вдалося значно полі</w:t>
      </w:r>
      <w:r w:rsidR="00D71325">
        <w:rPr>
          <w:szCs w:val="28"/>
        </w:rPr>
        <w:t>пшити стан справ за тими напрям</w:t>
      </w:r>
      <w:r>
        <w:rPr>
          <w:szCs w:val="28"/>
        </w:rPr>
        <w:t xml:space="preserve">ами, </w:t>
      </w:r>
      <w:r w:rsidR="00FB2DFD">
        <w:rPr>
          <w:szCs w:val="28"/>
        </w:rPr>
        <w:t>що за підсумками 2016 року залишалися найбільш проблемними. Так, за результатами моніторингу Міністерства регіонального розвитку</w:t>
      </w:r>
      <w:r w:rsidR="00FB2DFD">
        <w:t xml:space="preserve">, будівництва та житлово-комунального господарства України за 2017 рік Хмельницька область за напрямом «Економічна ефективність» перемістилася на 6 місце з </w:t>
      </w:r>
      <w:r w:rsidR="00CE26D8">
        <w:t>дванадцятого</w:t>
      </w:r>
      <w:r w:rsidR="00FB2DFD">
        <w:t xml:space="preserve"> у 2016 році.</w:t>
      </w:r>
      <w:r w:rsidR="00FB2DFD" w:rsidRPr="00FB2DFD">
        <w:t xml:space="preserve"> </w:t>
      </w:r>
      <w:r w:rsidR="00FB2DFD">
        <w:t xml:space="preserve">За напрямом «Фінансова самодостатність» </w:t>
      </w:r>
      <w:r w:rsidR="00CE26D8">
        <w:t xml:space="preserve">область також закріпилася на  6 місці проти двадцятого у 2016 році.  </w:t>
      </w:r>
      <w:r w:rsidR="00D71325">
        <w:t xml:space="preserve">Торік </w:t>
      </w:r>
      <w:r w:rsidR="00CE26D8">
        <w:t>нам вдалося значно покращити динаміку соціальних індикаторів. За напрямком «Ефективність ринку праці» область піднялася на чотирнадцять позицій</w:t>
      </w:r>
      <w:r w:rsidR="00D71325">
        <w:t xml:space="preserve"> і посіла 3-тє місце. За напрям</w:t>
      </w:r>
      <w:r w:rsidR="00CE26D8">
        <w:t xml:space="preserve">ом «Відновлювальна енергетика та енергоефективність перемістилася з чотирнадцятого місця на 4-те. Як і в попередні роки, область залишається серед лідерів в Україні за ефективністю ведення сільськогосподарського виробництва. </w:t>
      </w:r>
    </w:p>
    <w:p w:rsidR="006F75DF" w:rsidRPr="00FD1A09" w:rsidRDefault="00CE26D8" w:rsidP="006F75DF">
      <w:pPr>
        <w:ind w:firstLine="709"/>
        <w:jc w:val="both"/>
        <w:rPr>
          <w:bCs/>
          <w:szCs w:val="28"/>
        </w:rPr>
      </w:pPr>
      <w:r>
        <w:rPr>
          <w:bCs/>
          <w:szCs w:val="28"/>
        </w:rPr>
        <w:t>П</w:t>
      </w:r>
      <w:r w:rsidR="006F75DF" w:rsidRPr="00FD1A09">
        <w:rPr>
          <w:bCs/>
          <w:szCs w:val="28"/>
        </w:rPr>
        <w:t xml:space="preserve">ідприємствами </w:t>
      </w:r>
      <w:r>
        <w:rPr>
          <w:bCs/>
          <w:szCs w:val="28"/>
        </w:rPr>
        <w:t>області у</w:t>
      </w:r>
      <w:r w:rsidR="006F75DF" w:rsidRPr="00FD1A09">
        <w:rPr>
          <w:bCs/>
          <w:szCs w:val="28"/>
        </w:rPr>
        <w:t xml:space="preserve"> 2017 р</w:t>
      </w:r>
      <w:r>
        <w:rPr>
          <w:bCs/>
          <w:szCs w:val="28"/>
        </w:rPr>
        <w:t>оці було</w:t>
      </w:r>
      <w:r w:rsidR="006F75DF" w:rsidRPr="00FD1A09">
        <w:rPr>
          <w:bCs/>
          <w:szCs w:val="28"/>
        </w:rPr>
        <w:t xml:space="preserve"> реалізовано промислової</w:t>
      </w:r>
      <w:r w:rsidR="006F75DF" w:rsidRPr="00FD1A09">
        <w:rPr>
          <w:bCs/>
          <w:i/>
          <w:szCs w:val="28"/>
        </w:rPr>
        <w:t xml:space="preserve"> </w:t>
      </w:r>
      <w:r w:rsidR="006F75DF" w:rsidRPr="00FD1A09">
        <w:rPr>
          <w:bCs/>
          <w:szCs w:val="28"/>
        </w:rPr>
        <w:t>продукції (товарів, послуг) на 37,6</w:t>
      </w:r>
      <w:r>
        <w:rPr>
          <w:bCs/>
          <w:szCs w:val="28"/>
        </w:rPr>
        <w:t xml:space="preserve"> млрд. грн., що на 14,2% більше</w:t>
      </w:r>
      <w:r w:rsidR="006F75DF" w:rsidRPr="00FD1A09">
        <w:rPr>
          <w:bCs/>
          <w:szCs w:val="28"/>
        </w:rPr>
        <w:t xml:space="preserve"> ніж за </w:t>
      </w:r>
      <w:r>
        <w:rPr>
          <w:bCs/>
          <w:szCs w:val="28"/>
        </w:rPr>
        <w:t>попередній</w:t>
      </w:r>
      <w:r w:rsidR="006F75DF" w:rsidRPr="00FD1A09">
        <w:rPr>
          <w:bCs/>
          <w:szCs w:val="28"/>
        </w:rPr>
        <w:t xml:space="preserve"> рік. В обсязі реалізації основну частку становила продукція підприємств з постачання електроенергії, газу, пари та кондиційованого повітря – 33,4%, виробництва харчових продуктів, напоїв та тютюнових виробів – 25,2%, гумових і пластмасових виробів, іншої неметалевої мінеральної продукції – 15,7%, машинобудування, крім ремонту і монтажу машин і устаткування – 8,8 відсотка.</w:t>
      </w:r>
      <w:r w:rsidR="00081432" w:rsidRPr="00FD1A09">
        <w:rPr>
          <w:bCs/>
          <w:szCs w:val="28"/>
        </w:rPr>
        <w:t xml:space="preserve"> </w:t>
      </w:r>
      <w:r w:rsidR="006F75DF" w:rsidRPr="00FD1A09">
        <w:rPr>
          <w:bCs/>
          <w:szCs w:val="28"/>
        </w:rPr>
        <w:t>Завдяки стабільній роботі потужних промислових підприємств індекс промислової проду</w:t>
      </w:r>
      <w:r w:rsidR="00821EBA">
        <w:rPr>
          <w:bCs/>
          <w:szCs w:val="28"/>
        </w:rPr>
        <w:t>кції за 2017 рік становив 100,8 відсотка</w:t>
      </w:r>
      <w:r w:rsidR="006F75DF" w:rsidRPr="00FD1A09">
        <w:rPr>
          <w:bCs/>
          <w:szCs w:val="28"/>
        </w:rPr>
        <w:t>.</w:t>
      </w:r>
    </w:p>
    <w:p w:rsidR="006F75DF" w:rsidRPr="00FD1A09" w:rsidRDefault="006F75DF" w:rsidP="006F75DF">
      <w:pPr>
        <w:ind w:firstLine="709"/>
        <w:jc w:val="both"/>
        <w:rPr>
          <w:bCs/>
          <w:szCs w:val="28"/>
        </w:rPr>
      </w:pPr>
      <w:r w:rsidRPr="00FD1A09">
        <w:rPr>
          <w:bCs/>
          <w:szCs w:val="28"/>
        </w:rPr>
        <w:t>У переробній промисловості у порівнянні з 2016 роком випуск продукції збільшився на 5,6</w:t>
      </w:r>
      <w:r w:rsidR="004C3BE0">
        <w:rPr>
          <w:bCs/>
          <w:szCs w:val="28"/>
        </w:rPr>
        <w:t xml:space="preserve"> в</w:t>
      </w:r>
      <w:r w:rsidR="00E961AD" w:rsidRPr="00FD1A09">
        <w:rPr>
          <w:bCs/>
          <w:szCs w:val="28"/>
        </w:rPr>
        <w:t>ідсотка</w:t>
      </w:r>
      <w:r w:rsidRPr="00FD1A09">
        <w:rPr>
          <w:bCs/>
          <w:szCs w:val="28"/>
        </w:rPr>
        <w:t>. Виробництво продукції збіл</w:t>
      </w:r>
      <w:r w:rsidR="004C3BE0">
        <w:rPr>
          <w:bCs/>
          <w:szCs w:val="28"/>
        </w:rPr>
        <w:t>ьшилося на підприємствах</w:t>
      </w:r>
      <w:r w:rsidRPr="00FD1A09">
        <w:rPr>
          <w:bCs/>
          <w:szCs w:val="28"/>
        </w:rPr>
        <w:t xml:space="preserve"> з текстильного виробництва, виробництва одягу, шкіри, виробів зі шкіри та інших матеріалів – у 1,5 </w:t>
      </w:r>
      <w:proofErr w:type="spellStart"/>
      <w:r w:rsidRPr="00FD1A09">
        <w:rPr>
          <w:bCs/>
          <w:szCs w:val="28"/>
        </w:rPr>
        <w:t>раза</w:t>
      </w:r>
      <w:proofErr w:type="spellEnd"/>
      <w:r w:rsidRPr="00FD1A09">
        <w:rPr>
          <w:bCs/>
          <w:szCs w:val="28"/>
        </w:rPr>
        <w:t>; з виробництва харчових продуктів, напоїв і тютюнових виробів – на 12,2%; з металургійного виробництва, виробництва готових металевих виробів, крім машин і устаткування – на 4,1% та з виготовлення виробів з деревини, виробництва паперу та поліграфічної діяльності – на 1,4</w:t>
      </w:r>
      <w:r w:rsidR="00821EBA">
        <w:rPr>
          <w:bCs/>
          <w:szCs w:val="28"/>
        </w:rPr>
        <w:t xml:space="preserve"> </w:t>
      </w:r>
      <w:r w:rsidR="00E961AD" w:rsidRPr="00FD1A09">
        <w:rPr>
          <w:bCs/>
          <w:szCs w:val="28"/>
        </w:rPr>
        <w:t>відсотка</w:t>
      </w:r>
      <w:r w:rsidRPr="00FD1A09">
        <w:rPr>
          <w:bCs/>
          <w:szCs w:val="28"/>
        </w:rPr>
        <w:t>.</w:t>
      </w:r>
    </w:p>
    <w:p w:rsidR="006F75DF" w:rsidRPr="00FD1A09" w:rsidRDefault="006F75DF" w:rsidP="006F75DF">
      <w:pPr>
        <w:ind w:firstLine="709"/>
        <w:jc w:val="both"/>
        <w:rPr>
          <w:bCs/>
          <w:szCs w:val="28"/>
        </w:rPr>
      </w:pPr>
      <w:r w:rsidRPr="00FD1A09">
        <w:rPr>
          <w:bCs/>
          <w:szCs w:val="28"/>
        </w:rPr>
        <w:t>Чверть обсягу виробленої промислової продукції припадає на ВП «Хмельницька АЕС» ДП «НАЕК «Енергоатом». З вересня 2017 року на підприємстві проводилися планово-попереджувальні ремонти енергоблоків</w:t>
      </w:r>
      <w:r w:rsidR="00081432" w:rsidRPr="00FD1A09">
        <w:rPr>
          <w:bCs/>
          <w:szCs w:val="28"/>
        </w:rPr>
        <w:t>, тому з</w:t>
      </w:r>
      <w:r w:rsidRPr="00FD1A09">
        <w:rPr>
          <w:bCs/>
          <w:szCs w:val="28"/>
        </w:rPr>
        <w:t xml:space="preserve">а 2017 рік Хмельницька АЕС виробила 13382,4 млн. кВт. годин </w:t>
      </w:r>
      <w:r w:rsidRPr="00FD1A09">
        <w:rPr>
          <w:bCs/>
          <w:szCs w:val="28"/>
        </w:rPr>
        <w:lastRenderedPageBreak/>
        <w:t xml:space="preserve">електроенергії, що на 10,6% менше, ніж у </w:t>
      </w:r>
      <w:r w:rsidR="004C3BE0">
        <w:rPr>
          <w:bCs/>
          <w:szCs w:val="28"/>
        </w:rPr>
        <w:t>попередньо</w:t>
      </w:r>
      <w:r w:rsidRPr="00FD1A09">
        <w:rPr>
          <w:bCs/>
          <w:szCs w:val="28"/>
        </w:rPr>
        <w:t>му році.</w:t>
      </w:r>
      <w:r w:rsidR="00081432" w:rsidRPr="00FD1A09">
        <w:rPr>
          <w:bCs/>
          <w:szCs w:val="28"/>
        </w:rPr>
        <w:t xml:space="preserve"> </w:t>
      </w:r>
      <w:r w:rsidRPr="00FD1A09">
        <w:rPr>
          <w:bCs/>
          <w:szCs w:val="28"/>
        </w:rPr>
        <w:t xml:space="preserve">Саме з цим і пов’язано зменшення обсягів промислового виробництва на підприємствах з </w:t>
      </w:r>
      <w:r w:rsidRPr="00FD1A09">
        <w:rPr>
          <w:bCs/>
          <w:iCs/>
          <w:szCs w:val="28"/>
        </w:rPr>
        <w:t>постачання електроенергії, газу, пари та кондиційованого повітря</w:t>
      </w:r>
      <w:r w:rsidRPr="00FD1A09">
        <w:rPr>
          <w:bCs/>
          <w:szCs w:val="28"/>
        </w:rPr>
        <w:t xml:space="preserve"> на 7,2% у порівнянні з </w:t>
      </w:r>
      <w:r w:rsidR="004C3BE0">
        <w:rPr>
          <w:bCs/>
          <w:szCs w:val="28"/>
        </w:rPr>
        <w:t>2016 роком</w:t>
      </w:r>
      <w:r w:rsidRPr="00FD1A09">
        <w:rPr>
          <w:bCs/>
          <w:szCs w:val="28"/>
        </w:rPr>
        <w:t>.</w:t>
      </w:r>
    </w:p>
    <w:p w:rsidR="00B703B7" w:rsidRDefault="004C3BE0" w:rsidP="00B703B7">
      <w:pPr>
        <w:ind w:firstLine="709"/>
        <w:jc w:val="both"/>
        <w:rPr>
          <w:bCs/>
          <w:szCs w:val="28"/>
        </w:rPr>
      </w:pPr>
      <w:r>
        <w:rPr>
          <w:szCs w:val="28"/>
        </w:rPr>
        <w:t>Облдержадміністрацією п</w:t>
      </w:r>
      <w:r w:rsidR="006F75DF" w:rsidRPr="00FD1A09">
        <w:rPr>
          <w:szCs w:val="28"/>
        </w:rPr>
        <w:t>остійно здійсню</w:t>
      </w:r>
      <w:r>
        <w:rPr>
          <w:szCs w:val="28"/>
        </w:rPr>
        <w:t>вав</w:t>
      </w:r>
      <w:r w:rsidR="006F75DF" w:rsidRPr="00FD1A09">
        <w:rPr>
          <w:szCs w:val="28"/>
        </w:rPr>
        <w:t xml:space="preserve">ся моніторинг </w:t>
      </w:r>
      <w:r>
        <w:rPr>
          <w:szCs w:val="28"/>
        </w:rPr>
        <w:t>соціально-економічної</w:t>
      </w:r>
      <w:r w:rsidR="006F75DF" w:rsidRPr="00FD1A09">
        <w:rPr>
          <w:szCs w:val="28"/>
        </w:rPr>
        <w:t xml:space="preserve"> ситуації області </w:t>
      </w:r>
      <w:r>
        <w:rPr>
          <w:szCs w:val="28"/>
        </w:rPr>
        <w:t>та</w:t>
      </w:r>
      <w:r w:rsidR="006F75DF" w:rsidRPr="00FD1A09">
        <w:rPr>
          <w:szCs w:val="28"/>
        </w:rPr>
        <w:t xml:space="preserve"> адміністративно-територіальних одиниць</w:t>
      </w:r>
      <w:r>
        <w:rPr>
          <w:szCs w:val="28"/>
        </w:rPr>
        <w:t>.</w:t>
      </w:r>
      <w:r w:rsidR="006F75DF" w:rsidRPr="00FD1A09">
        <w:rPr>
          <w:szCs w:val="28"/>
        </w:rPr>
        <w:t xml:space="preserve"> </w:t>
      </w:r>
      <w:r w:rsidR="00B703B7">
        <w:rPr>
          <w:szCs w:val="28"/>
        </w:rPr>
        <w:t>Найбільш важливим напрямом залишався пошук нових ринків збуту виробленої продукції та іноземних партнерів. Ця робота проводилася в тісному контакті з керівниками підприємств,</w:t>
      </w:r>
      <w:r w:rsidR="006F75DF" w:rsidRPr="00FD1A09">
        <w:rPr>
          <w:szCs w:val="28"/>
        </w:rPr>
        <w:t xml:space="preserve"> розглядалися звернення суб’єктів господарювання щодо можливості налагодження співпраці та розшире</w:t>
      </w:r>
      <w:r w:rsidR="00B703B7">
        <w:rPr>
          <w:szCs w:val="28"/>
        </w:rPr>
        <w:t xml:space="preserve">ння ринків збуту їх продукції, а також розв’язання проблем, що перешкоджають їх діяльності. Так, з </w:t>
      </w:r>
      <w:r w:rsidR="006F75DF" w:rsidRPr="00FD1A09">
        <w:rPr>
          <w:bCs/>
          <w:szCs w:val="28"/>
        </w:rPr>
        <w:t xml:space="preserve">метою врегулювання ситуації, що склалася на державному підприємстві «Новатор» при закупівлі лічильників газу в системі </w:t>
      </w:r>
      <w:proofErr w:type="spellStart"/>
      <w:r w:rsidR="00D71325" w:rsidRPr="00FD1A09">
        <w:rPr>
          <w:szCs w:val="28"/>
        </w:rPr>
        <w:t>ProZorro</w:t>
      </w:r>
      <w:proofErr w:type="spellEnd"/>
      <w:r w:rsidR="00D71325">
        <w:rPr>
          <w:bCs/>
          <w:szCs w:val="28"/>
        </w:rPr>
        <w:t xml:space="preserve"> </w:t>
      </w:r>
      <w:r w:rsidR="00B703B7">
        <w:rPr>
          <w:bCs/>
          <w:szCs w:val="28"/>
        </w:rPr>
        <w:t xml:space="preserve">облдержадміністрація зверталася </w:t>
      </w:r>
      <w:r w:rsidR="006F75DF" w:rsidRPr="00FD1A09">
        <w:rPr>
          <w:bCs/>
          <w:szCs w:val="28"/>
        </w:rPr>
        <w:t>до Кабінету Міністрів України, а також</w:t>
      </w:r>
      <w:r w:rsidR="00B703B7">
        <w:rPr>
          <w:bCs/>
          <w:szCs w:val="28"/>
        </w:rPr>
        <w:t xml:space="preserve"> було</w:t>
      </w:r>
      <w:r w:rsidR="006F75DF" w:rsidRPr="00FD1A09">
        <w:rPr>
          <w:bCs/>
          <w:szCs w:val="28"/>
        </w:rPr>
        <w:t xml:space="preserve"> направлено пропозиції щодо внесення змін до Закону України «Про публічні закупівлі». </w:t>
      </w:r>
      <w:r w:rsidR="00B703B7">
        <w:rPr>
          <w:bCs/>
          <w:szCs w:val="28"/>
        </w:rPr>
        <w:t xml:space="preserve"> </w:t>
      </w:r>
    </w:p>
    <w:p w:rsidR="00195B17" w:rsidRPr="00FD1A09" w:rsidRDefault="00821EBA" w:rsidP="00195B17">
      <w:pPr>
        <w:ind w:firstLine="709"/>
        <w:jc w:val="both"/>
        <w:rPr>
          <w:bCs/>
          <w:szCs w:val="28"/>
        </w:rPr>
      </w:pPr>
      <w:r>
        <w:rPr>
          <w:bCs/>
          <w:szCs w:val="28"/>
        </w:rPr>
        <w:t xml:space="preserve">У квітні 2017 року </w:t>
      </w:r>
      <w:r w:rsidR="00B703B7">
        <w:rPr>
          <w:bCs/>
          <w:szCs w:val="28"/>
        </w:rPr>
        <w:t>облдержадмініс</w:t>
      </w:r>
      <w:r>
        <w:rPr>
          <w:bCs/>
          <w:szCs w:val="28"/>
        </w:rPr>
        <w:t xml:space="preserve">трація змушена була звернутися </w:t>
      </w:r>
      <w:r w:rsidR="00B703B7">
        <w:rPr>
          <w:bCs/>
          <w:szCs w:val="28"/>
        </w:rPr>
        <w:t xml:space="preserve">до </w:t>
      </w:r>
      <w:r w:rsidR="00B703B7" w:rsidRPr="00FD1A09">
        <w:rPr>
          <w:bCs/>
          <w:szCs w:val="28"/>
        </w:rPr>
        <w:t>Генерально</w:t>
      </w:r>
      <w:r w:rsidR="00B703B7">
        <w:rPr>
          <w:bCs/>
          <w:szCs w:val="28"/>
        </w:rPr>
        <w:t>ї</w:t>
      </w:r>
      <w:r w:rsidR="00B703B7" w:rsidRPr="00FD1A09">
        <w:rPr>
          <w:bCs/>
          <w:szCs w:val="28"/>
        </w:rPr>
        <w:t xml:space="preserve"> прокур</w:t>
      </w:r>
      <w:r w:rsidR="00B703B7">
        <w:rPr>
          <w:bCs/>
          <w:szCs w:val="28"/>
        </w:rPr>
        <w:t>атури України за сприянням в оперативному та об’єктивному розгляді обставин, що склалися  на</w:t>
      </w:r>
      <w:r w:rsidR="00195B17" w:rsidRPr="00FD1A09">
        <w:rPr>
          <w:bCs/>
          <w:szCs w:val="28"/>
        </w:rPr>
        <w:t xml:space="preserve"> ПАТ «Подільський цемент» та могли призвести до припинення його роботи.</w:t>
      </w:r>
      <w:r w:rsidR="00195B17">
        <w:rPr>
          <w:bCs/>
          <w:szCs w:val="28"/>
        </w:rPr>
        <w:t xml:space="preserve"> Після втручання облдержадміністрації вдалося відновити звичний режим роботи одного з найбільших бюджетоутв</w:t>
      </w:r>
      <w:r>
        <w:rPr>
          <w:bCs/>
          <w:szCs w:val="28"/>
        </w:rPr>
        <w:t xml:space="preserve">орюючих підприємств </w:t>
      </w:r>
      <w:r w:rsidR="000A552D">
        <w:rPr>
          <w:bCs/>
          <w:szCs w:val="28"/>
        </w:rPr>
        <w:t>та виробника</w:t>
      </w:r>
      <w:r w:rsidR="00195B17">
        <w:rPr>
          <w:bCs/>
          <w:szCs w:val="28"/>
        </w:rPr>
        <w:t xml:space="preserve"> будівельних матеріалів області.</w:t>
      </w:r>
    </w:p>
    <w:p w:rsidR="00195B17" w:rsidRPr="00FD1A09" w:rsidRDefault="00195B17" w:rsidP="00195B17">
      <w:pPr>
        <w:ind w:firstLine="709"/>
        <w:jc w:val="both"/>
        <w:rPr>
          <w:bCs/>
          <w:szCs w:val="28"/>
        </w:rPr>
      </w:pPr>
      <w:r>
        <w:rPr>
          <w:bCs/>
          <w:szCs w:val="28"/>
        </w:rPr>
        <w:t>Облдержадміністрація спільно</w:t>
      </w:r>
      <w:r w:rsidRPr="00FD1A09">
        <w:rPr>
          <w:bCs/>
          <w:szCs w:val="28"/>
        </w:rPr>
        <w:t xml:space="preserve"> з Хмельницьким обласним територіальним відділенням Антимонопольного комітету України </w:t>
      </w:r>
      <w:proofErr w:type="spellStart"/>
      <w:r>
        <w:rPr>
          <w:bCs/>
          <w:szCs w:val="28"/>
        </w:rPr>
        <w:t>оперативно</w:t>
      </w:r>
      <w:proofErr w:type="spellEnd"/>
      <w:r>
        <w:rPr>
          <w:bCs/>
          <w:szCs w:val="28"/>
        </w:rPr>
        <w:t xml:space="preserve"> відреагували </w:t>
      </w:r>
      <w:r w:rsidRPr="00FD1A09">
        <w:rPr>
          <w:bCs/>
          <w:szCs w:val="28"/>
        </w:rPr>
        <w:t>на звернення генерального директора ТОВ «</w:t>
      </w:r>
      <w:proofErr w:type="spellStart"/>
      <w:r w:rsidRPr="00FD1A09">
        <w:rPr>
          <w:bCs/>
          <w:szCs w:val="28"/>
        </w:rPr>
        <w:t>Нейл</w:t>
      </w:r>
      <w:proofErr w:type="spellEnd"/>
      <w:r w:rsidRPr="00FD1A09">
        <w:rPr>
          <w:bCs/>
          <w:szCs w:val="28"/>
        </w:rPr>
        <w:t>» з приводу розв’язання ситуації, що могла призвести до повної зупинки роботи підприємства.</w:t>
      </w:r>
    </w:p>
    <w:p w:rsidR="006F75DF" w:rsidRPr="00B703B7" w:rsidRDefault="00195B17" w:rsidP="00B703B7">
      <w:pPr>
        <w:ind w:firstLine="709"/>
        <w:jc w:val="both"/>
        <w:rPr>
          <w:szCs w:val="28"/>
        </w:rPr>
      </w:pPr>
      <w:r>
        <w:rPr>
          <w:bCs/>
          <w:szCs w:val="28"/>
        </w:rPr>
        <w:t xml:space="preserve">Облдержадміністрація також зверталася до центральних органів </w:t>
      </w:r>
      <w:r w:rsidRPr="00FD1A09">
        <w:rPr>
          <w:bCs/>
          <w:szCs w:val="28"/>
        </w:rPr>
        <w:t xml:space="preserve">державної влади </w:t>
      </w:r>
      <w:r>
        <w:rPr>
          <w:bCs/>
          <w:szCs w:val="28"/>
        </w:rPr>
        <w:t>для вирішення проблем</w:t>
      </w:r>
      <w:r w:rsidR="00DA2848">
        <w:rPr>
          <w:bCs/>
          <w:szCs w:val="28"/>
        </w:rPr>
        <w:t xml:space="preserve"> ПАТ «</w:t>
      </w:r>
      <w:proofErr w:type="spellStart"/>
      <w:r w:rsidR="00DA2848">
        <w:rPr>
          <w:bCs/>
          <w:szCs w:val="28"/>
        </w:rPr>
        <w:t>Укрелектроап</w:t>
      </w:r>
      <w:r w:rsidRPr="00FD1A09">
        <w:rPr>
          <w:bCs/>
          <w:szCs w:val="28"/>
        </w:rPr>
        <w:t>арат</w:t>
      </w:r>
      <w:proofErr w:type="spellEnd"/>
      <w:r w:rsidRPr="00FD1A09">
        <w:rPr>
          <w:bCs/>
          <w:szCs w:val="28"/>
        </w:rPr>
        <w:t>», ДП «</w:t>
      </w:r>
      <w:proofErr w:type="spellStart"/>
      <w:r w:rsidRPr="00FD1A09">
        <w:rPr>
          <w:bCs/>
          <w:szCs w:val="28"/>
        </w:rPr>
        <w:t>Красилівський</w:t>
      </w:r>
      <w:proofErr w:type="spellEnd"/>
      <w:r w:rsidRPr="00FD1A09">
        <w:rPr>
          <w:bCs/>
          <w:szCs w:val="28"/>
        </w:rPr>
        <w:t xml:space="preserve"> агрегатний завод», ДП «Науково-технічний комплекс «Завод точної механіки», ПАТ «Полонський гірничий комбінат</w:t>
      </w:r>
      <w:r>
        <w:rPr>
          <w:bCs/>
          <w:szCs w:val="28"/>
        </w:rPr>
        <w:t>» та низки інших.</w:t>
      </w:r>
    </w:p>
    <w:p w:rsidR="003705D9" w:rsidRDefault="00195B17" w:rsidP="006F75DF">
      <w:pPr>
        <w:ind w:firstLine="709"/>
        <w:jc w:val="both"/>
        <w:rPr>
          <w:bCs/>
          <w:szCs w:val="28"/>
        </w:rPr>
      </w:pPr>
      <w:r>
        <w:rPr>
          <w:bCs/>
          <w:szCs w:val="28"/>
        </w:rPr>
        <w:t xml:space="preserve">Спільно з </w:t>
      </w:r>
      <w:r w:rsidR="006F75DF" w:rsidRPr="00FD1A09">
        <w:rPr>
          <w:bCs/>
          <w:szCs w:val="28"/>
        </w:rPr>
        <w:t xml:space="preserve">Головним територіальним управлінням юстиції </w:t>
      </w:r>
      <w:r>
        <w:rPr>
          <w:bCs/>
          <w:szCs w:val="28"/>
        </w:rPr>
        <w:t xml:space="preserve">в області, </w:t>
      </w:r>
      <w:r w:rsidR="006F75DF" w:rsidRPr="00FD1A09">
        <w:rPr>
          <w:bCs/>
          <w:szCs w:val="28"/>
        </w:rPr>
        <w:t>Хмельницьким університетом управління та права</w:t>
      </w:r>
      <w:r>
        <w:rPr>
          <w:bCs/>
          <w:szCs w:val="28"/>
        </w:rPr>
        <w:t xml:space="preserve"> напрацьовано </w:t>
      </w:r>
      <w:r w:rsidR="006F75DF" w:rsidRPr="00FD1A09">
        <w:rPr>
          <w:bCs/>
          <w:szCs w:val="28"/>
        </w:rPr>
        <w:t>пропозиці</w:t>
      </w:r>
      <w:r>
        <w:rPr>
          <w:bCs/>
          <w:szCs w:val="28"/>
        </w:rPr>
        <w:t>ї</w:t>
      </w:r>
      <w:r w:rsidR="006F75DF" w:rsidRPr="00FD1A09">
        <w:rPr>
          <w:bCs/>
          <w:szCs w:val="28"/>
        </w:rPr>
        <w:t xml:space="preserve"> </w:t>
      </w:r>
      <w:r>
        <w:rPr>
          <w:bCs/>
          <w:szCs w:val="28"/>
        </w:rPr>
        <w:t>до</w:t>
      </w:r>
      <w:r w:rsidR="006F75DF" w:rsidRPr="00FD1A09">
        <w:rPr>
          <w:bCs/>
          <w:szCs w:val="28"/>
        </w:rPr>
        <w:t xml:space="preserve"> законодавчої бази на предмет діяльності на території області «народних підприємств» та «народних підприємців», </w:t>
      </w:r>
      <w:r>
        <w:rPr>
          <w:bCs/>
          <w:szCs w:val="28"/>
        </w:rPr>
        <w:t xml:space="preserve">які через обласну раду надсилалися до </w:t>
      </w:r>
      <w:r w:rsidR="006F75DF" w:rsidRPr="00FD1A09">
        <w:rPr>
          <w:bCs/>
          <w:szCs w:val="28"/>
        </w:rPr>
        <w:t xml:space="preserve"> </w:t>
      </w:r>
      <w:r>
        <w:rPr>
          <w:bCs/>
          <w:szCs w:val="28"/>
        </w:rPr>
        <w:t>Верховної Ради України</w:t>
      </w:r>
      <w:r w:rsidR="003705D9">
        <w:rPr>
          <w:bCs/>
          <w:szCs w:val="28"/>
        </w:rPr>
        <w:t>.</w:t>
      </w:r>
    </w:p>
    <w:p w:rsidR="003705D9" w:rsidRDefault="003705D9" w:rsidP="006F75DF">
      <w:pPr>
        <w:ind w:firstLine="709"/>
        <w:jc w:val="both"/>
        <w:rPr>
          <w:bCs/>
          <w:szCs w:val="28"/>
        </w:rPr>
      </w:pPr>
      <w:r>
        <w:rPr>
          <w:bCs/>
          <w:szCs w:val="28"/>
        </w:rPr>
        <w:t xml:space="preserve">Облдержадміністрація тісно співпрацює з </w:t>
      </w:r>
      <w:r w:rsidRPr="00FD1A09">
        <w:rPr>
          <w:bCs/>
          <w:szCs w:val="28"/>
        </w:rPr>
        <w:t>Об’єднання</w:t>
      </w:r>
      <w:r>
        <w:rPr>
          <w:bCs/>
          <w:szCs w:val="28"/>
        </w:rPr>
        <w:t>м організаці</w:t>
      </w:r>
      <w:r w:rsidR="00D71325">
        <w:rPr>
          <w:bCs/>
          <w:szCs w:val="28"/>
        </w:rPr>
        <w:t>й</w:t>
      </w:r>
      <w:r>
        <w:rPr>
          <w:bCs/>
          <w:szCs w:val="28"/>
        </w:rPr>
        <w:t xml:space="preserve"> роботодавців</w:t>
      </w:r>
      <w:r w:rsidRPr="00FD1A09">
        <w:rPr>
          <w:bCs/>
          <w:szCs w:val="28"/>
        </w:rPr>
        <w:t xml:space="preserve"> області</w:t>
      </w:r>
      <w:r>
        <w:rPr>
          <w:bCs/>
          <w:szCs w:val="28"/>
        </w:rPr>
        <w:t xml:space="preserve">, Союзом промисловців та підприємців, керівник </w:t>
      </w:r>
      <w:r w:rsidR="00D71325">
        <w:rPr>
          <w:bCs/>
          <w:szCs w:val="28"/>
        </w:rPr>
        <w:t>як</w:t>
      </w:r>
      <w:r>
        <w:rPr>
          <w:bCs/>
          <w:szCs w:val="28"/>
        </w:rPr>
        <w:t>их постійно запрошується до участі у засіданнях колегії облдержадміністрації.</w:t>
      </w:r>
    </w:p>
    <w:p w:rsidR="001C42D4" w:rsidRPr="000A552D" w:rsidRDefault="003705D9" w:rsidP="001C42D4">
      <w:pPr>
        <w:ind w:firstLine="709"/>
        <w:jc w:val="both"/>
        <w:rPr>
          <w:bCs/>
          <w:szCs w:val="28"/>
        </w:rPr>
      </w:pPr>
      <w:r>
        <w:rPr>
          <w:bCs/>
          <w:szCs w:val="28"/>
        </w:rPr>
        <w:t>Важливим чинником економічного зростання в сучасних умовах є запровадження  інноваційних технологій. Тому  в області</w:t>
      </w:r>
      <w:r w:rsidRPr="003705D9">
        <w:rPr>
          <w:bCs/>
          <w:szCs w:val="28"/>
        </w:rPr>
        <w:t xml:space="preserve"> </w:t>
      </w:r>
      <w:r w:rsidRPr="00FD1A09">
        <w:rPr>
          <w:bCs/>
          <w:szCs w:val="28"/>
        </w:rPr>
        <w:t xml:space="preserve">створюються умови для відкриття нових промислових підприємств, здійснюється модернізація технологічних процесів, налагоджується випуск нових видів продукції. </w:t>
      </w:r>
      <w:r>
        <w:rPr>
          <w:bCs/>
          <w:szCs w:val="28"/>
        </w:rPr>
        <w:t>Зокрема</w:t>
      </w:r>
      <w:r w:rsidRPr="00FD1A09">
        <w:rPr>
          <w:bCs/>
          <w:szCs w:val="28"/>
        </w:rPr>
        <w:t xml:space="preserve">, у вересні 2017 року введено в дію першу чергу будівництва </w:t>
      </w:r>
      <w:proofErr w:type="spellStart"/>
      <w:r w:rsidRPr="00FD1A09">
        <w:rPr>
          <w:bCs/>
          <w:szCs w:val="28"/>
        </w:rPr>
        <w:t>біогазової</w:t>
      </w:r>
      <w:proofErr w:type="spellEnd"/>
      <w:r w:rsidRPr="00FD1A09">
        <w:rPr>
          <w:bCs/>
          <w:szCs w:val="28"/>
        </w:rPr>
        <w:t xml:space="preserve"> установки </w:t>
      </w:r>
      <w:r>
        <w:rPr>
          <w:bCs/>
          <w:szCs w:val="28"/>
        </w:rPr>
        <w:t>з</w:t>
      </w:r>
      <w:r w:rsidRPr="00FD1A09">
        <w:rPr>
          <w:bCs/>
          <w:szCs w:val="28"/>
        </w:rPr>
        <w:t xml:space="preserve"> виробництв</w:t>
      </w:r>
      <w:r>
        <w:rPr>
          <w:bCs/>
          <w:szCs w:val="28"/>
        </w:rPr>
        <w:t>а</w:t>
      </w:r>
      <w:r w:rsidRPr="00FD1A09">
        <w:rPr>
          <w:bCs/>
          <w:szCs w:val="28"/>
        </w:rPr>
        <w:t xml:space="preserve"> електроенергії з біогазу ТОВ «</w:t>
      </w:r>
      <w:proofErr w:type="spellStart"/>
      <w:r w:rsidRPr="00FD1A09">
        <w:rPr>
          <w:bCs/>
          <w:szCs w:val="28"/>
        </w:rPr>
        <w:t>Теофіпольська</w:t>
      </w:r>
      <w:proofErr w:type="spellEnd"/>
      <w:r w:rsidRPr="00FD1A09">
        <w:rPr>
          <w:bCs/>
          <w:szCs w:val="28"/>
        </w:rPr>
        <w:t xml:space="preserve"> енергетична компанія», створено 20 робочих місць (всього передбачається створити 50). </w:t>
      </w:r>
      <w:r w:rsidRPr="00FD1A09">
        <w:rPr>
          <w:bCs/>
          <w:szCs w:val="28"/>
        </w:rPr>
        <w:lastRenderedPageBreak/>
        <w:t xml:space="preserve">Завершується будівництво ТОВ “А.Т.К.” </w:t>
      </w:r>
      <w:proofErr w:type="spellStart"/>
      <w:r w:rsidRPr="00FD1A09">
        <w:rPr>
          <w:bCs/>
          <w:szCs w:val="28"/>
        </w:rPr>
        <w:t>соєво</w:t>
      </w:r>
      <w:proofErr w:type="spellEnd"/>
      <w:r w:rsidRPr="00FD1A09">
        <w:rPr>
          <w:bCs/>
          <w:szCs w:val="28"/>
        </w:rPr>
        <w:t xml:space="preserve">-екстрактного заводу </w:t>
      </w:r>
      <w:r w:rsidR="001C42D4">
        <w:rPr>
          <w:bCs/>
          <w:szCs w:val="28"/>
        </w:rPr>
        <w:t xml:space="preserve">у </w:t>
      </w:r>
      <w:proofErr w:type="spellStart"/>
      <w:r w:rsidRPr="00FD1A09">
        <w:rPr>
          <w:bCs/>
          <w:szCs w:val="28"/>
        </w:rPr>
        <w:t>Старосинявськ</w:t>
      </w:r>
      <w:r w:rsidR="001C42D4">
        <w:rPr>
          <w:bCs/>
          <w:szCs w:val="28"/>
        </w:rPr>
        <w:t>ому</w:t>
      </w:r>
      <w:proofErr w:type="spellEnd"/>
      <w:r w:rsidRPr="00FD1A09">
        <w:rPr>
          <w:bCs/>
          <w:szCs w:val="28"/>
        </w:rPr>
        <w:t xml:space="preserve"> район</w:t>
      </w:r>
      <w:r w:rsidR="001C42D4">
        <w:rPr>
          <w:bCs/>
          <w:szCs w:val="28"/>
        </w:rPr>
        <w:t>і</w:t>
      </w:r>
      <w:r w:rsidRPr="00FD1A09">
        <w:rPr>
          <w:bCs/>
          <w:szCs w:val="28"/>
        </w:rPr>
        <w:t xml:space="preserve">. Реалізація </w:t>
      </w:r>
      <w:r w:rsidR="001C42D4">
        <w:rPr>
          <w:bCs/>
          <w:szCs w:val="28"/>
        </w:rPr>
        <w:t xml:space="preserve">цього </w:t>
      </w:r>
      <w:r w:rsidRPr="00FD1A09">
        <w:rPr>
          <w:bCs/>
          <w:szCs w:val="28"/>
        </w:rPr>
        <w:t>проекту передбачає створення 205 нових робочих місць.</w:t>
      </w:r>
      <w:r w:rsidR="001C42D4" w:rsidRPr="000A552D">
        <w:rPr>
          <w:bCs/>
          <w:szCs w:val="28"/>
        </w:rPr>
        <w:t xml:space="preserve"> ДП “</w:t>
      </w:r>
      <w:proofErr w:type="spellStart"/>
      <w:r w:rsidR="001C42D4" w:rsidRPr="000A552D">
        <w:rPr>
          <w:bCs/>
          <w:szCs w:val="28"/>
        </w:rPr>
        <w:t>Старокостянтинівський</w:t>
      </w:r>
      <w:proofErr w:type="spellEnd"/>
      <w:r w:rsidR="001C42D4" w:rsidRPr="000A552D">
        <w:rPr>
          <w:bCs/>
          <w:szCs w:val="28"/>
        </w:rPr>
        <w:t xml:space="preserve"> молочний завод” завершено модернізацію виробництва, а саме: встановлено лінію для фасування масла.</w:t>
      </w:r>
    </w:p>
    <w:p w:rsidR="001C42D4" w:rsidRPr="000A552D" w:rsidRDefault="001C42D4" w:rsidP="001C42D4">
      <w:pPr>
        <w:ind w:firstLine="709"/>
        <w:jc w:val="both"/>
        <w:rPr>
          <w:bCs/>
          <w:szCs w:val="28"/>
        </w:rPr>
      </w:pPr>
      <w:r w:rsidRPr="000A552D">
        <w:rPr>
          <w:bCs/>
          <w:szCs w:val="28"/>
        </w:rPr>
        <w:t>ПАТ “Завод “ТЕМП” 20.04.2017 року презентував розроблений фахівцями підприємства комплекс устаткування для автоматичного зварювання неповоротних стиків труб, який дасть змогу значно пришвидшити зварювання кореневого проходу шва на трасі, а відповідно – й темп будівництва трубопроводу. Даному нововведенню немає аналогів в Україні, воно дасть можливість підприємству вийти на новий рівень розвитку.</w:t>
      </w:r>
    </w:p>
    <w:p w:rsidR="001C42D4" w:rsidRPr="000A552D" w:rsidRDefault="001C42D4" w:rsidP="001C42D4">
      <w:pPr>
        <w:ind w:firstLine="709"/>
        <w:jc w:val="both"/>
        <w:rPr>
          <w:bCs/>
          <w:szCs w:val="28"/>
        </w:rPr>
      </w:pPr>
      <w:r w:rsidRPr="000A552D">
        <w:rPr>
          <w:bCs/>
          <w:szCs w:val="28"/>
        </w:rPr>
        <w:t>На ДП “</w:t>
      </w:r>
      <w:proofErr w:type="spellStart"/>
      <w:r w:rsidRPr="000A552D">
        <w:rPr>
          <w:bCs/>
          <w:szCs w:val="28"/>
        </w:rPr>
        <w:t>Красилівський</w:t>
      </w:r>
      <w:proofErr w:type="spellEnd"/>
      <w:r w:rsidRPr="000A552D">
        <w:rPr>
          <w:bCs/>
          <w:szCs w:val="28"/>
        </w:rPr>
        <w:t xml:space="preserve"> агрегатний завод” освоєно виробництво нових видів продукції: піч конвекційна ПК6; твердопаливний котел серії економ Е14-26; сейф кутовий; бойлер на твердому паливі; введено в експлуатацію три токарно-фрезерні центри (</w:t>
      </w:r>
      <w:proofErr w:type="spellStart"/>
      <w:r w:rsidRPr="000A552D">
        <w:rPr>
          <w:bCs/>
          <w:szCs w:val="28"/>
        </w:rPr>
        <w:t>Hyundai</w:t>
      </w:r>
      <w:proofErr w:type="spellEnd"/>
      <w:r w:rsidRPr="000A552D">
        <w:rPr>
          <w:bCs/>
          <w:szCs w:val="28"/>
        </w:rPr>
        <w:t xml:space="preserve"> WIA) для високоточної обробки деталей; створено відділ ІТ.</w:t>
      </w:r>
    </w:p>
    <w:p w:rsidR="001C42D4" w:rsidRDefault="001C42D4" w:rsidP="001C42D4">
      <w:pPr>
        <w:ind w:firstLine="709"/>
        <w:jc w:val="both"/>
        <w:rPr>
          <w:bCs/>
          <w:szCs w:val="28"/>
        </w:rPr>
      </w:pPr>
      <w:r w:rsidRPr="000A552D">
        <w:rPr>
          <w:bCs/>
          <w:szCs w:val="28"/>
        </w:rPr>
        <w:t>На ТОВ “</w:t>
      </w:r>
      <w:proofErr w:type="spellStart"/>
      <w:r w:rsidRPr="000A552D">
        <w:rPr>
          <w:bCs/>
          <w:szCs w:val="28"/>
        </w:rPr>
        <w:t>Старокостянтинівська</w:t>
      </w:r>
      <w:proofErr w:type="spellEnd"/>
      <w:r w:rsidRPr="000A552D">
        <w:rPr>
          <w:bCs/>
          <w:szCs w:val="28"/>
        </w:rPr>
        <w:t xml:space="preserve"> меблева фабрика” впроваджено у виробництво новий автоматизований сушильний комплекс деревини, а на ТОВ “Модуль-Україна” налагоджено виробництво нового виду продукції: штрипс оцинкованої або фарбованої сталі. ПНВП “Корпускула” розпочало виготовлення дерев’яних </w:t>
      </w:r>
      <w:proofErr w:type="spellStart"/>
      <w:r w:rsidRPr="000A552D">
        <w:rPr>
          <w:bCs/>
          <w:szCs w:val="28"/>
        </w:rPr>
        <w:t>екобудинків</w:t>
      </w:r>
      <w:proofErr w:type="spellEnd"/>
      <w:r w:rsidRPr="000A552D">
        <w:rPr>
          <w:bCs/>
          <w:szCs w:val="28"/>
        </w:rPr>
        <w:t>. Технологічний процес порошкового фарбування  виробів впроваджено на ТОВ “</w:t>
      </w:r>
      <w:proofErr w:type="spellStart"/>
      <w:r w:rsidRPr="000A552D">
        <w:rPr>
          <w:bCs/>
          <w:szCs w:val="28"/>
        </w:rPr>
        <w:t>Агромоторсервіс</w:t>
      </w:r>
      <w:proofErr w:type="spellEnd"/>
      <w:r w:rsidRPr="000A552D">
        <w:rPr>
          <w:bCs/>
          <w:szCs w:val="28"/>
        </w:rPr>
        <w:t>”, а на</w:t>
      </w:r>
      <w:r w:rsidR="000A552D">
        <w:rPr>
          <w:bCs/>
          <w:szCs w:val="28"/>
        </w:rPr>
        <w:t xml:space="preserve"> </w:t>
      </w:r>
      <w:r w:rsidRPr="000A552D">
        <w:rPr>
          <w:bCs/>
          <w:szCs w:val="28"/>
        </w:rPr>
        <w:t>ДП “</w:t>
      </w:r>
      <w:proofErr w:type="spellStart"/>
      <w:r w:rsidRPr="000A552D">
        <w:rPr>
          <w:bCs/>
          <w:szCs w:val="28"/>
        </w:rPr>
        <w:t>Дунаєвецький</w:t>
      </w:r>
      <w:proofErr w:type="spellEnd"/>
      <w:r w:rsidRPr="000A552D">
        <w:rPr>
          <w:bCs/>
          <w:szCs w:val="28"/>
        </w:rPr>
        <w:t xml:space="preserve"> комбінат хлібопродуктів” освоєно технологічний процес вітамінізації борошна та грануляції висівок.</w:t>
      </w:r>
    </w:p>
    <w:p w:rsidR="006F75DF" w:rsidRPr="000A552D" w:rsidRDefault="006F75DF" w:rsidP="00FD4A71">
      <w:pPr>
        <w:ind w:firstLine="709"/>
        <w:jc w:val="both"/>
        <w:rPr>
          <w:bCs/>
          <w:szCs w:val="28"/>
        </w:rPr>
      </w:pPr>
      <w:r w:rsidRPr="000A552D">
        <w:rPr>
          <w:bCs/>
          <w:szCs w:val="28"/>
        </w:rPr>
        <w:t xml:space="preserve">З метою підняття престижу робітничих професій серед молоді області та забезпечення промислових підприємств професійними робітничими кадрами, а відповідно й підвищення конкурентоспроможності промислового виробництва, протягом 2017 року активно велась робота з популяризації робітничих професій, проведено  «Тиждень популяризації робітничих спеціальностей серед випускників загальноосвітніх шкіл та закладів професійно-технічної освіти» за спеціальністю </w:t>
      </w:r>
      <w:r w:rsidR="00FD4A71" w:rsidRPr="000A552D">
        <w:rPr>
          <w:bCs/>
          <w:szCs w:val="28"/>
        </w:rPr>
        <w:t>«</w:t>
      </w:r>
      <w:r w:rsidRPr="000A552D">
        <w:rPr>
          <w:bCs/>
          <w:szCs w:val="28"/>
        </w:rPr>
        <w:t>токар</w:t>
      </w:r>
      <w:r w:rsidR="00FD4A71" w:rsidRPr="000A552D">
        <w:rPr>
          <w:bCs/>
          <w:szCs w:val="28"/>
        </w:rPr>
        <w:t>»</w:t>
      </w:r>
      <w:r w:rsidRPr="000A552D">
        <w:rPr>
          <w:bCs/>
          <w:szCs w:val="28"/>
        </w:rPr>
        <w:t xml:space="preserve"> та</w:t>
      </w:r>
      <w:r w:rsidR="00FD4A71" w:rsidRPr="000A552D">
        <w:rPr>
          <w:bCs/>
          <w:szCs w:val="28"/>
        </w:rPr>
        <w:t xml:space="preserve"> «</w:t>
      </w:r>
      <w:r w:rsidRPr="000A552D">
        <w:rPr>
          <w:bCs/>
          <w:szCs w:val="28"/>
        </w:rPr>
        <w:t xml:space="preserve"> </w:t>
      </w:r>
      <w:proofErr w:type="spellStart"/>
      <w:r w:rsidRPr="000A552D">
        <w:rPr>
          <w:bCs/>
          <w:szCs w:val="28"/>
        </w:rPr>
        <w:t>електрозварювальник</w:t>
      </w:r>
      <w:proofErr w:type="spellEnd"/>
      <w:r w:rsidR="00FD4A71" w:rsidRPr="000A552D">
        <w:rPr>
          <w:bCs/>
          <w:szCs w:val="28"/>
        </w:rPr>
        <w:t>»</w:t>
      </w:r>
      <w:r w:rsidRPr="000A552D">
        <w:rPr>
          <w:bCs/>
          <w:szCs w:val="28"/>
        </w:rPr>
        <w:t>, в якому взяли участь 57 екскурсійних груп з 8 закладів професійно-технічної освіти та 40 загальноосвіт</w:t>
      </w:r>
      <w:r w:rsidR="00FD4A71" w:rsidRPr="000A552D">
        <w:rPr>
          <w:bCs/>
          <w:szCs w:val="28"/>
        </w:rPr>
        <w:t>ніх навчальних закладів області</w:t>
      </w:r>
      <w:r w:rsidRPr="000A552D">
        <w:rPr>
          <w:bCs/>
          <w:szCs w:val="28"/>
        </w:rPr>
        <w:t>;</w:t>
      </w:r>
      <w:r w:rsidR="00FD4A71" w:rsidRPr="000A552D">
        <w:rPr>
          <w:bCs/>
          <w:szCs w:val="28"/>
        </w:rPr>
        <w:t xml:space="preserve"> </w:t>
      </w:r>
      <w:r w:rsidRPr="000A552D">
        <w:rPr>
          <w:bCs/>
          <w:szCs w:val="28"/>
        </w:rPr>
        <w:t> «Тиждень машинобудування в області», в рамках якого здійснено виїз</w:t>
      </w:r>
      <w:r w:rsidR="001C42D4" w:rsidRPr="000A552D">
        <w:rPr>
          <w:bCs/>
          <w:szCs w:val="28"/>
        </w:rPr>
        <w:t xml:space="preserve">д на 7 промислових підприємств машинобудівної галузі міст Хмельницький, Кам’янець-Подільський, </w:t>
      </w:r>
      <w:proofErr w:type="spellStart"/>
      <w:r w:rsidR="001C42D4" w:rsidRPr="000A552D">
        <w:rPr>
          <w:bCs/>
          <w:szCs w:val="28"/>
        </w:rPr>
        <w:t>Красилів</w:t>
      </w:r>
      <w:proofErr w:type="spellEnd"/>
      <w:r w:rsidR="001C42D4" w:rsidRPr="000A552D">
        <w:rPr>
          <w:bCs/>
          <w:szCs w:val="28"/>
        </w:rPr>
        <w:t xml:space="preserve"> та </w:t>
      </w:r>
      <w:r w:rsidRPr="000A552D">
        <w:rPr>
          <w:bCs/>
          <w:szCs w:val="28"/>
        </w:rPr>
        <w:t>Волочиськ: ДП «Новатор», ПАТ «Завод «Темп», ПАТ «</w:t>
      </w:r>
      <w:proofErr w:type="spellStart"/>
      <w:r w:rsidRPr="000A552D">
        <w:rPr>
          <w:bCs/>
          <w:szCs w:val="28"/>
        </w:rPr>
        <w:t>Укрелектроапарат</w:t>
      </w:r>
      <w:proofErr w:type="spellEnd"/>
      <w:r w:rsidRPr="000A552D">
        <w:rPr>
          <w:bCs/>
          <w:szCs w:val="28"/>
        </w:rPr>
        <w:t>», ПАТ “Кам’янець-</w:t>
      </w:r>
      <w:proofErr w:type="spellStart"/>
      <w:r w:rsidRPr="000A552D">
        <w:rPr>
          <w:bCs/>
          <w:szCs w:val="28"/>
        </w:rPr>
        <w:t>Подільськавтоагрегат</w:t>
      </w:r>
      <w:proofErr w:type="spellEnd"/>
      <w:r w:rsidRPr="000A552D">
        <w:rPr>
          <w:bCs/>
          <w:szCs w:val="28"/>
        </w:rPr>
        <w:t>”, ДП “</w:t>
      </w:r>
      <w:proofErr w:type="spellStart"/>
      <w:r w:rsidRPr="000A552D">
        <w:rPr>
          <w:bCs/>
          <w:szCs w:val="28"/>
        </w:rPr>
        <w:t>Красилівський</w:t>
      </w:r>
      <w:proofErr w:type="spellEnd"/>
      <w:r w:rsidRPr="000A552D">
        <w:rPr>
          <w:bCs/>
          <w:szCs w:val="28"/>
        </w:rPr>
        <w:t xml:space="preserve"> агрегатний завод”, ТОВ «Завод </w:t>
      </w:r>
      <w:proofErr w:type="spellStart"/>
      <w:r w:rsidRPr="000A552D">
        <w:rPr>
          <w:bCs/>
          <w:szCs w:val="28"/>
        </w:rPr>
        <w:t>Красилівагромаш</w:t>
      </w:r>
      <w:proofErr w:type="spellEnd"/>
      <w:r w:rsidRPr="000A552D">
        <w:rPr>
          <w:bCs/>
          <w:szCs w:val="28"/>
        </w:rPr>
        <w:t>» та ВП Волочиський машинобудівний завод ПАТ «Мотор Січ»;</w:t>
      </w:r>
      <w:r w:rsidR="00FD4A71" w:rsidRPr="000A552D">
        <w:rPr>
          <w:bCs/>
          <w:szCs w:val="28"/>
        </w:rPr>
        <w:t xml:space="preserve"> </w:t>
      </w:r>
      <w:r w:rsidRPr="000A552D">
        <w:rPr>
          <w:bCs/>
          <w:szCs w:val="28"/>
        </w:rPr>
        <w:t> “Тиждень популяризації робітничих спеціальностей серед випускників загальноосвітніх шкіл та закла</w:t>
      </w:r>
      <w:r w:rsidR="00FD4A71" w:rsidRPr="000A552D">
        <w:rPr>
          <w:bCs/>
          <w:szCs w:val="28"/>
        </w:rPr>
        <w:t>дів професійно-технічної освіти</w:t>
      </w:r>
      <w:r w:rsidRPr="000A552D">
        <w:rPr>
          <w:bCs/>
          <w:szCs w:val="28"/>
        </w:rPr>
        <w:t xml:space="preserve"> за спеціальністю </w:t>
      </w:r>
      <w:r w:rsidR="00FD4A71" w:rsidRPr="000A552D">
        <w:rPr>
          <w:bCs/>
          <w:szCs w:val="28"/>
        </w:rPr>
        <w:t>«</w:t>
      </w:r>
      <w:r w:rsidRPr="000A552D">
        <w:rPr>
          <w:bCs/>
          <w:szCs w:val="28"/>
        </w:rPr>
        <w:t>слюсар з ремонту автомобілів</w:t>
      </w:r>
      <w:r w:rsidR="001C42D4" w:rsidRPr="000A552D">
        <w:rPr>
          <w:bCs/>
          <w:szCs w:val="28"/>
        </w:rPr>
        <w:t xml:space="preserve">, </w:t>
      </w:r>
      <w:r w:rsidRPr="000A552D">
        <w:rPr>
          <w:bCs/>
          <w:szCs w:val="28"/>
        </w:rPr>
        <w:t>в якому взяли участь 5 автотранспортних підприємств: ПАТ «Хмельниччина-Авто», ТОВ “Опус Авто Плюс”, ХКП “</w:t>
      </w:r>
      <w:proofErr w:type="spellStart"/>
      <w:r w:rsidRPr="000A552D">
        <w:rPr>
          <w:bCs/>
          <w:szCs w:val="28"/>
        </w:rPr>
        <w:t>Електротранс</w:t>
      </w:r>
      <w:proofErr w:type="spellEnd"/>
      <w:r w:rsidRPr="000A552D">
        <w:rPr>
          <w:bCs/>
          <w:szCs w:val="28"/>
        </w:rPr>
        <w:t>”, ТОВ “Мотор-Центр Плюс”, ПАТ “Поділля Плюс”, 4 заклади професійно-технічної освіти (ПТО №4, №11, №25 та Технологічний багатопрофільний ліцей) та 9 загал</w:t>
      </w:r>
      <w:r w:rsidR="001C42D4" w:rsidRPr="000A552D">
        <w:rPr>
          <w:bCs/>
          <w:szCs w:val="28"/>
        </w:rPr>
        <w:t>ьноосвітніх навчальних закладів</w:t>
      </w:r>
      <w:r w:rsidR="00FD4A71" w:rsidRPr="000A552D">
        <w:rPr>
          <w:bCs/>
          <w:szCs w:val="28"/>
        </w:rPr>
        <w:t xml:space="preserve">. </w:t>
      </w:r>
    </w:p>
    <w:p w:rsidR="00E961AD" w:rsidRPr="000A552D" w:rsidRDefault="001C42D4" w:rsidP="00E961AD">
      <w:pPr>
        <w:ind w:firstLine="709"/>
        <w:jc w:val="both"/>
        <w:rPr>
          <w:bCs/>
          <w:szCs w:val="28"/>
        </w:rPr>
      </w:pPr>
      <w:r>
        <w:rPr>
          <w:bCs/>
          <w:szCs w:val="28"/>
        </w:rPr>
        <w:lastRenderedPageBreak/>
        <w:t>Облдержадміністрацією здійснювалися заходи, спрямовані н</w:t>
      </w:r>
      <w:r w:rsidR="00E961AD" w:rsidRPr="00FD1A09">
        <w:rPr>
          <w:bCs/>
          <w:szCs w:val="28"/>
        </w:rPr>
        <w:t>а виконання положень Меморандуму між Державним концерном “</w:t>
      </w:r>
      <w:proofErr w:type="spellStart"/>
      <w:r w:rsidR="00E961AD" w:rsidRPr="00FD1A09">
        <w:rPr>
          <w:bCs/>
          <w:szCs w:val="28"/>
        </w:rPr>
        <w:t>Укроборонпром</w:t>
      </w:r>
      <w:proofErr w:type="spellEnd"/>
      <w:r w:rsidR="00E961AD" w:rsidRPr="00FD1A09">
        <w:rPr>
          <w:bCs/>
          <w:szCs w:val="28"/>
        </w:rPr>
        <w:t xml:space="preserve">” та Хмельницькою обласною державною адміністрацією щодо розширення співробітництва з підприємствами області у рамках виконання державного оборонного замовлення та з метою інтенсифікації робіт з імпортозаміщення </w:t>
      </w:r>
      <w:r w:rsidR="00E94FC7">
        <w:rPr>
          <w:bCs/>
          <w:szCs w:val="28"/>
        </w:rPr>
        <w:t>і</w:t>
      </w:r>
      <w:r w:rsidR="00E961AD" w:rsidRPr="00FD1A09">
        <w:rPr>
          <w:bCs/>
          <w:szCs w:val="28"/>
        </w:rPr>
        <w:t xml:space="preserve"> розвитку кооперації з питань виробництва продукції оборонного призначення</w:t>
      </w:r>
      <w:r w:rsidR="00E94FC7">
        <w:rPr>
          <w:bCs/>
          <w:szCs w:val="28"/>
        </w:rPr>
        <w:t>,</w:t>
      </w:r>
      <w:r w:rsidR="00E961AD" w:rsidRPr="00FD1A09">
        <w:rPr>
          <w:bCs/>
          <w:szCs w:val="28"/>
        </w:rPr>
        <w:t xml:space="preserve"> поширення інформації серед промислових підприємств області про продукцію, що потребує імпортозаміщення або диверсифікації </w:t>
      </w:r>
      <w:proofErr w:type="spellStart"/>
      <w:r w:rsidR="00E961AD" w:rsidRPr="00FD1A09">
        <w:rPr>
          <w:bCs/>
          <w:szCs w:val="28"/>
        </w:rPr>
        <w:t>заку</w:t>
      </w:r>
      <w:r w:rsidR="00CD2FBC" w:rsidRPr="00FD1A09">
        <w:rPr>
          <w:bCs/>
          <w:szCs w:val="28"/>
        </w:rPr>
        <w:t>півель</w:t>
      </w:r>
      <w:proofErr w:type="spellEnd"/>
      <w:r w:rsidR="00CD2FBC" w:rsidRPr="00FD1A09">
        <w:rPr>
          <w:bCs/>
          <w:szCs w:val="28"/>
        </w:rPr>
        <w:t xml:space="preserve">. </w:t>
      </w:r>
      <w:r w:rsidR="00CD2FBC" w:rsidRPr="000A552D">
        <w:rPr>
          <w:bCs/>
          <w:szCs w:val="28"/>
        </w:rPr>
        <w:t xml:space="preserve">Департаментом економічного розвитку, промисловості та інфраструктури облдержадміністрації надано інформацію щодо продукції промислових підприємств області для формування Каталогу продукції (робіт, послуг) оборонного призначення </w:t>
      </w:r>
      <w:r w:rsidR="00E94FC7" w:rsidRPr="000A552D">
        <w:rPr>
          <w:bCs/>
          <w:szCs w:val="28"/>
        </w:rPr>
        <w:t>з метою</w:t>
      </w:r>
      <w:r w:rsidR="00CD2FBC" w:rsidRPr="000A552D">
        <w:rPr>
          <w:bCs/>
          <w:szCs w:val="28"/>
        </w:rPr>
        <w:t xml:space="preserve"> налагодження подальшої співпраці з</w:t>
      </w:r>
      <w:r w:rsidR="00D71325">
        <w:rPr>
          <w:bCs/>
          <w:szCs w:val="28"/>
        </w:rPr>
        <w:t>і</w:t>
      </w:r>
      <w:r w:rsidR="00CD2FBC" w:rsidRPr="000A552D">
        <w:rPr>
          <w:bCs/>
          <w:szCs w:val="28"/>
        </w:rPr>
        <w:t xml:space="preserve"> структурними підрозділами Збройних Сил України та інших військових формувань. </w:t>
      </w:r>
      <w:r w:rsidR="00D71325">
        <w:rPr>
          <w:bCs/>
          <w:szCs w:val="28"/>
        </w:rPr>
        <w:t>У</w:t>
      </w:r>
      <w:r w:rsidR="00E94FC7" w:rsidRPr="000A552D">
        <w:rPr>
          <w:bCs/>
          <w:szCs w:val="28"/>
        </w:rPr>
        <w:t xml:space="preserve"> даний час в ДК “</w:t>
      </w:r>
      <w:proofErr w:type="spellStart"/>
      <w:r w:rsidR="00E94FC7" w:rsidRPr="000A552D">
        <w:rPr>
          <w:bCs/>
          <w:szCs w:val="28"/>
        </w:rPr>
        <w:t>Укроборонпром</w:t>
      </w:r>
      <w:proofErr w:type="spellEnd"/>
      <w:r w:rsidR="00E94FC7" w:rsidRPr="000A552D">
        <w:rPr>
          <w:bCs/>
          <w:szCs w:val="28"/>
        </w:rPr>
        <w:t>”  знаходяться надані нами</w:t>
      </w:r>
      <w:r w:rsidR="00CD2FBC" w:rsidRPr="00FD1A09">
        <w:rPr>
          <w:bCs/>
          <w:szCs w:val="28"/>
        </w:rPr>
        <w:t xml:space="preserve"> </w:t>
      </w:r>
      <w:r w:rsidR="00E94FC7" w:rsidRPr="000A552D">
        <w:rPr>
          <w:bCs/>
          <w:szCs w:val="28"/>
        </w:rPr>
        <w:t>пропозиції щодо</w:t>
      </w:r>
      <w:r w:rsidR="00CD2FBC" w:rsidRPr="000A552D">
        <w:rPr>
          <w:bCs/>
          <w:szCs w:val="28"/>
        </w:rPr>
        <w:t xml:space="preserve"> проведення спільної наради </w:t>
      </w:r>
      <w:r w:rsidR="00E94FC7" w:rsidRPr="000A552D">
        <w:rPr>
          <w:bCs/>
          <w:szCs w:val="28"/>
        </w:rPr>
        <w:t>з питань залучення</w:t>
      </w:r>
      <w:r w:rsidR="00CD2FBC" w:rsidRPr="000A552D">
        <w:rPr>
          <w:bCs/>
          <w:szCs w:val="28"/>
        </w:rPr>
        <w:t xml:space="preserve"> підприємств області </w:t>
      </w:r>
      <w:r w:rsidR="00E94FC7" w:rsidRPr="000A552D">
        <w:rPr>
          <w:bCs/>
          <w:szCs w:val="28"/>
        </w:rPr>
        <w:t>до</w:t>
      </w:r>
      <w:r w:rsidR="00CD2FBC" w:rsidRPr="000A552D">
        <w:rPr>
          <w:bCs/>
          <w:szCs w:val="28"/>
        </w:rPr>
        <w:t xml:space="preserve"> співробітництва у рамках виконання д</w:t>
      </w:r>
      <w:r w:rsidR="00E94FC7" w:rsidRPr="000A552D">
        <w:rPr>
          <w:bCs/>
          <w:szCs w:val="28"/>
        </w:rPr>
        <w:t>ержавного оборонного замовлення.</w:t>
      </w:r>
      <w:r w:rsidR="00CD2FBC" w:rsidRPr="000A552D">
        <w:rPr>
          <w:bCs/>
          <w:szCs w:val="28"/>
        </w:rPr>
        <w:t xml:space="preserve"> </w:t>
      </w:r>
    </w:p>
    <w:p w:rsidR="00E94FC7" w:rsidRPr="00FD1A09" w:rsidRDefault="00E94FC7" w:rsidP="00E94FC7">
      <w:pPr>
        <w:ind w:firstLine="709"/>
        <w:jc w:val="both"/>
        <w:rPr>
          <w:szCs w:val="28"/>
        </w:rPr>
      </w:pPr>
      <w:r>
        <w:rPr>
          <w:bCs/>
          <w:szCs w:val="28"/>
        </w:rPr>
        <w:t xml:space="preserve">Хмельниччина, маючи великий сільськогосподарський потенціал, традиційно залишається потужним аграрним регіоном України. </w:t>
      </w:r>
      <w:proofErr w:type="spellStart"/>
      <w:r w:rsidRPr="00FD1A09">
        <w:rPr>
          <w:szCs w:val="28"/>
        </w:rPr>
        <w:t>Агроформуваннями</w:t>
      </w:r>
      <w:proofErr w:type="spellEnd"/>
      <w:r w:rsidRPr="00FD1A09">
        <w:rPr>
          <w:szCs w:val="28"/>
        </w:rPr>
        <w:t xml:space="preserve"> всіх форм власності області використовується 1 млн. 570 тис. га сільськогосподарських угідь. </w:t>
      </w:r>
      <w:proofErr w:type="spellStart"/>
      <w:r w:rsidRPr="00FD1A09">
        <w:rPr>
          <w:szCs w:val="28"/>
        </w:rPr>
        <w:t>Розорюваність</w:t>
      </w:r>
      <w:proofErr w:type="spellEnd"/>
      <w:r w:rsidRPr="00FD1A09">
        <w:rPr>
          <w:szCs w:val="28"/>
        </w:rPr>
        <w:t xml:space="preserve"> земель сільськогосподарського призначення становить 81 відсоток. У 2017 році загальна посівна площа с</w:t>
      </w:r>
      <w:r w:rsidR="00D71325">
        <w:rPr>
          <w:szCs w:val="28"/>
        </w:rPr>
        <w:t>танови</w:t>
      </w:r>
      <w:r w:rsidRPr="00FD1A09">
        <w:rPr>
          <w:szCs w:val="28"/>
        </w:rPr>
        <w:t>ла 1 млн. 168 тис. га, що на 19 тис. га більше ніж у попередньому році.</w:t>
      </w:r>
    </w:p>
    <w:p w:rsidR="00E94FC7" w:rsidRPr="00821EBA" w:rsidRDefault="00E94FC7" w:rsidP="00E94FC7">
      <w:pPr>
        <w:ind w:firstLine="708"/>
        <w:jc w:val="both"/>
        <w:rPr>
          <w:szCs w:val="28"/>
        </w:rPr>
      </w:pPr>
      <w:r w:rsidRPr="00FD1A09">
        <w:rPr>
          <w:szCs w:val="28"/>
        </w:rPr>
        <w:t xml:space="preserve">Згідно </w:t>
      </w:r>
      <w:r w:rsidR="00D71325">
        <w:rPr>
          <w:szCs w:val="28"/>
        </w:rPr>
        <w:t>зі статистичною звітністю торік</w:t>
      </w:r>
      <w:r w:rsidRPr="00FD1A09">
        <w:rPr>
          <w:szCs w:val="28"/>
        </w:rPr>
        <w:t xml:space="preserve"> </w:t>
      </w:r>
      <w:r w:rsidRPr="00821EBA">
        <w:rPr>
          <w:szCs w:val="28"/>
        </w:rPr>
        <w:t xml:space="preserve">намолочено  3,4 млн.  </w:t>
      </w:r>
      <w:proofErr w:type="spellStart"/>
      <w:r w:rsidRPr="00821EBA">
        <w:rPr>
          <w:szCs w:val="28"/>
        </w:rPr>
        <w:t>тонн</w:t>
      </w:r>
      <w:proofErr w:type="spellEnd"/>
      <w:r w:rsidRPr="00821EBA">
        <w:rPr>
          <w:szCs w:val="28"/>
        </w:rPr>
        <w:t xml:space="preserve"> зерна у заліковій вазі, що на 335,9 тис. </w:t>
      </w:r>
      <w:proofErr w:type="spellStart"/>
      <w:r w:rsidRPr="00821EBA">
        <w:rPr>
          <w:szCs w:val="28"/>
        </w:rPr>
        <w:t>тонн</w:t>
      </w:r>
      <w:proofErr w:type="spellEnd"/>
      <w:r w:rsidRPr="00821EBA">
        <w:rPr>
          <w:szCs w:val="28"/>
        </w:rPr>
        <w:t xml:space="preserve"> більше показників попереднього року. Найвища в Україні середня урожайність зернових становила 62,2 ц/га , що на  4,5 ц/га більше ніж у 2016 році.  </w:t>
      </w:r>
    </w:p>
    <w:p w:rsidR="00E94FC7" w:rsidRDefault="00E94FC7" w:rsidP="00E94FC7">
      <w:pPr>
        <w:ind w:firstLine="708"/>
        <w:jc w:val="both"/>
        <w:rPr>
          <w:szCs w:val="28"/>
        </w:rPr>
      </w:pPr>
      <w:r>
        <w:rPr>
          <w:szCs w:val="28"/>
        </w:rPr>
        <w:t xml:space="preserve">Валовий збір цукрової сировини </w:t>
      </w:r>
      <w:r w:rsidR="00D71325">
        <w:rPr>
          <w:szCs w:val="28"/>
        </w:rPr>
        <w:t xml:space="preserve">становив близько 2,0 </w:t>
      </w:r>
      <w:proofErr w:type="spellStart"/>
      <w:r w:rsidR="00D71325">
        <w:rPr>
          <w:szCs w:val="28"/>
        </w:rPr>
        <w:t>млн.тонн</w:t>
      </w:r>
      <w:proofErr w:type="spellEnd"/>
      <w:r w:rsidR="00D71325">
        <w:rPr>
          <w:szCs w:val="28"/>
        </w:rPr>
        <w:t xml:space="preserve"> при середній у</w:t>
      </w:r>
      <w:r>
        <w:rPr>
          <w:szCs w:val="28"/>
        </w:rPr>
        <w:t xml:space="preserve">рожайності </w:t>
      </w:r>
      <w:r w:rsidR="00A84013">
        <w:rPr>
          <w:szCs w:val="28"/>
        </w:rPr>
        <w:t xml:space="preserve">554 </w:t>
      </w:r>
      <w:proofErr w:type="spellStart"/>
      <w:r w:rsidR="00A84013">
        <w:rPr>
          <w:szCs w:val="28"/>
        </w:rPr>
        <w:t>цнт.з</w:t>
      </w:r>
      <w:proofErr w:type="spellEnd"/>
      <w:r w:rsidR="00A84013">
        <w:rPr>
          <w:szCs w:val="28"/>
        </w:rPr>
        <w:t xml:space="preserve"> гектара. </w:t>
      </w:r>
      <w:r w:rsidR="00D71325">
        <w:rPr>
          <w:szCs w:val="28"/>
        </w:rPr>
        <w:t>У</w:t>
      </w:r>
      <w:r w:rsidR="00A84013">
        <w:rPr>
          <w:szCs w:val="28"/>
        </w:rPr>
        <w:t xml:space="preserve"> сезон цукроваріння працювало 5 цукрових заводів, якими вироблено 280,0 </w:t>
      </w:r>
      <w:proofErr w:type="spellStart"/>
      <w:r w:rsidR="00A84013">
        <w:rPr>
          <w:szCs w:val="28"/>
        </w:rPr>
        <w:t>тис.тонн</w:t>
      </w:r>
      <w:proofErr w:type="spellEnd"/>
      <w:r w:rsidR="00A84013">
        <w:rPr>
          <w:szCs w:val="28"/>
        </w:rPr>
        <w:t xml:space="preserve"> цукру, що на 49,0 </w:t>
      </w:r>
      <w:proofErr w:type="spellStart"/>
      <w:r w:rsidR="00A84013">
        <w:rPr>
          <w:szCs w:val="28"/>
        </w:rPr>
        <w:t>тис.тонн</w:t>
      </w:r>
      <w:proofErr w:type="spellEnd"/>
      <w:r w:rsidR="00A84013">
        <w:rPr>
          <w:szCs w:val="28"/>
        </w:rPr>
        <w:t xml:space="preserve"> (17,5%) більше до 2016 року.</w:t>
      </w:r>
    </w:p>
    <w:p w:rsidR="00A84013" w:rsidRDefault="00A84013" w:rsidP="00E94FC7">
      <w:pPr>
        <w:ind w:firstLine="708"/>
        <w:jc w:val="both"/>
        <w:rPr>
          <w:szCs w:val="28"/>
        </w:rPr>
      </w:pPr>
      <w:r>
        <w:rPr>
          <w:szCs w:val="28"/>
        </w:rPr>
        <w:t>На розвитку тваринни</w:t>
      </w:r>
      <w:r w:rsidR="00D71325">
        <w:rPr>
          <w:szCs w:val="28"/>
        </w:rPr>
        <w:t>цької галузі негативно позначили</w:t>
      </w:r>
      <w:r>
        <w:rPr>
          <w:szCs w:val="28"/>
        </w:rPr>
        <w:t xml:space="preserve">ся випадки захворювання на африканську чуму свиней, проте виробництво молока зросло на 1,2%, яєць – на 26,5%, а поголів’я свиней вдалося не лише відновити , а й наростити на 0,6 відсотка </w:t>
      </w:r>
      <w:r w:rsidR="00D71325">
        <w:rPr>
          <w:szCs w:val="28"/>
        </w:rPr>
        <w:t>д</w:t>
      </w:r>
      <w:r>
        <w:rPr>
          <w:szCs w:val="28"/>
        </w:rPr>
        <w:t>о 2016 року.</w:t>
      </w:r>
    </w:p>
    <w:p w:rsidR="00A84013" w:rsidRDefault="00A84013" w:rsidP="00E94FC7">
      <w:pPr>
        <w:ind w:firstLine="708"/>
        <w:jc w:val="both"/>
        <w:rPr>
          <w:szCs w:val="28"/>
        </w:rPr>
      </w:pPr>
      <w:r>
        <w:rPr>
          <w:szCs w:val="28"/>
        </w:rPr>
        <w:t xml:space="preserve">Індекс сільськогосподарського виробництва за січень-грудень 2017 року по всіх категоріях господарств становить 109,7%, </w:t>
      </w:r>
      <w:r w:rsidR="00D71325">
        <w:rPr>
          <w:szCs w:val="28"/>
        </w:rPr>
        <w:t>у</w:t>
      </w:r>
      <w:r>
        <w:rPr>
          <w:szCs w:val="28"/>
        </w:rPr>
        <w:t xml:space="preserve"> тому числі  в рослинництві -111,6%, тваринництві – 104,3 відсотка. </w:t>
      </w:r>
      <w:r w:rsidR="00D71325">
        <w:rPr>
          <w:szCs w:val="28"/>
        </w:rPr>
        <w:t>У сільгосппідприємствах він стано</w:t>
      </w:r>
      <w:r>
        <w:rPr>
          <w:szCs w:val="28"/>
        </w:rPr>
        <w:t>в</w:t>
      </w:r>
      <w:r w:rsidR="00D71325">
        <w:rPr>
          <w:szCs w:val="28"/>
        </w:rPr>
        <w:t xml:space="preserve">ив 113,5 %, </w:t>
      </w:r>
      <w:r>
        <w:rPr>
          <w:szCs w:val="28"/>
        </w:rPr>
        <w:t xml:space="preserve"> господарствах населення – 104,1 відсотка.</w:t>
      </w:r>
    </w:p>
    <w:p w:rsidR="00E94FC7" w:rsidRPr="00FD1A09" w:rsidRDefault="00D71325" w:rsidP="00E94FC7">
      <w:pPr>
        <w:ind w:firstLine="708"/>
        <w:jc w:val="both"/>
        <w:rPr>
          <w:szCs w:val="28"/>
        </w:rPr>
      </w:pPr>
      <w:r>
        <w:rPr>
          <w:szCs w:val="28"/>
        </w:rPr>
        <w:t>Торік</w:t>
      </w:r>
      <w:r w:rsidR="00E94FC7" w:rsidRPr="00FD1A09">
        <w:rPr>
          <w:szCs w:val="28"/>
        </w:rPr>
        <w:t xml:space="preserve"> </w:t>
      </w:r>
      <w:r w:rsidR="00A84013" w:rsidRPr="00FD1A09">
        <w:rPr>
          <w:szCs w:val="28"/>
        </w:rPr>
        <w:t xml:space="preserve">середньомісячна заробітна плата в аграрному секторі у розрахунку на одного штатного працівника зросла </w:t>
      </w:r>
      <w:r>
        <w:rPr>
          <w:szCs w:val="28"/>
        </w:rPr>
        <w:t>в</w:t>
      </w:r>
      <w:r w:rsidR="00A84013" w:rsidRPr="00FD1A09">
        <w:rPr>
          <w:szCs w:val="28"/>
        </w:rPr>
        <w:t xml:space="preserve"> 1,5 рази </w:t>
      </w:r>
      <w:r w:rsidR="00A84013">
        <w:rPr>
          <w:szCs w:val="28"/>
        </w:rPr>
        <w:t>до</w:t>
      </w:r>
      <w:r w:rsidR="00A84013" w:rsidRPr="00FD1A09">
        <w:rPr>
          <w:szCs w:val="28"/>
        </w:rPr>
        <w:t xml:space="preserve"> попереднього року і становила 5744 гривень. </w:t>
      </w:r>
    </w:p>
    <w:p w:rsidR="00E94FC7" w:rsidRDefault="00334D5E" w:rsidP="00E961AD">
      <w:pPr>
        <w:ind w:firstLine="709"/>
        <w:jc w:val="both"/>
        <w:rPr>
          <w:bCs/>
          <w:szCs w:val="28"/>
        </w:rPr>
      </w:pPr>
      <w:r>
        <w:rPr>
          <w:bCs/>
          <w:szCs w:val="28"/>
        </w:rPr>
        <w:t>Закладено гарну основу під урожай 2018 року, посіяно 59 тис.</w:t>
      </w:r>
      <w:r w:rsidR="00DA2848">
        <w:rPr>
          <w:bCs/>
          <w:szCs w:val="28"/>
        </w:rPr>
        <w:t xml:space="preserve"> </w:t>
      </w:r>
      <w:r>
        <w:rPr>
          <w:bCs/>
          <w:szCs w:val="28"/>
        </w:rPr>
        <w:t>озимого ріпаку і 230 тис.</w:t>
      </w:r>
      <w:r w:rsidR="00DA2848">
        <w:rPr>
          <w:bCs/>
          <w:szCs w:val="28"/>
        </w:rPr>
        <w:t xml:space="preserve"> </w:t>
      </w:r>
      <w:r>
        <w:rPr>
          <w:bCs/>
          <w:szCs w:val="28"/>
        </w:rPr>
        <w:t>озимих зернових. Забезпечено належний догляд  за посівами – 96% їх перебуває у доброму та задовільному стані.</w:t>
      </w:r>
    </w:p>
    <w:p w:rsidR="00334D5E" w:rsidRDefault="00D71325" w:rsidP="00E961AD">
      <w:pPr>
        <w:ind w:firstLine="709"/>
        <w:jc w:val="both"/>
        <w:rPr>
          <w:bCs/>
          <w:szCs w:val="28"/>
        </w:rPr>
      </w:pPr>
      <w:r>
        <w:rPr>
          <w:bCs/>
          <w:szCs w:val="28"/>
        </w:rPr>
        <w:lastRenderedPageBreak/>
        <w:t xml:space="preserve">У </w:t>
      </w:r>
      <w:r w:rsidR="00334D5E">
        <w:rPr>
          <w:bCs/>
          <w:szCs w:val="28"/>
        </w:rPr>
        <w:t>цілому ефективне ведення сільськогосподарського виробництва дає змогу в повному обсяг забезпечувати потребу області в регіональних продовольчих ресурсах, утримувати ціни на основні продовольчі товари серед найнижчих в Україні.</w:t>
      </w:r>
    </w:p>
    <w:p w:rsidR="00334D5E" w:rsidRPr="00FD1A09" w:rsidRDefault="00334D5E" w:rsidP="00334D5E">
      <w:pPr>
        <w:spacing w:line="228" w:lineRule="auto"/>
        <w:ind w:firstLine="708"/>
        <w:jc w:val="both"/>
        <w:rPr>
          <w:szCs w:val="28"/>
        </w:rPr>
      </w:pPr>
      <w:r w:rsidRPr="00FD1A09">
        <w:rPr>
          <w:bCs/>
          <w:szCs w:val="28"/>
        </w:rPr>
        <w:t>Оборот роздрібної торгівлі у діючих цінах за 2017 рік становить 20369 млн. грн., що</w:t>
      </w:r>
      <w:r w:rsidRPr="00FD1A09">
        <w:rPr>
          <w:szCs w:val="28"/>
        </w:rPr>
        <w:t xml:space="preserve"> в порівнянних цінах на 6,0% більше від обсягу 2016 року.</w:t>
      </w:r>
    </w:p>
    <w:p w:rsidR="00334D5E" w:rsidRPr="00FD1A09" w:rsidRDefault="00334D5E" w:rsidP="00334D5E">
      <w:pPr>
        <w:ind w:firstLine="720"/>
        <w:jc w:val="both"/>
        <w:rPr>
          <w:szCs w:val="28"/>
        </w:rPr>
      </w:pPr>
      <w:r>
        <w:rPr>
          <w:szCs w:val="28"/>
        </w:rPr>
        <w:t xml:space="preserve">З метою здешевлення продукції та наближення їх до покупця регулярно </w:t>
      </w:r>
      <w:r w:rsidRPr="00FD1A09">
        <w:rPr>
          <w:szCs w:val="28"/>
        </w:rPr>
        <w:t>пров</w:t>
      </w:r>
      <w:r>
        <w:rPr>
          <w:szCs w:val="28"/>
        </w:rPr>
        <w:t>одилися</w:t>
      </w:r>
      <w:r w:rsidRPr="00FD1A09">
        <w:rPr>
          <w:szCs w:val="28"/>
        </w:rPr>
        <w:t xml:space="preserve"> ярмарки з продажу сільськогосподарської продукції. Крім</w:t>
      </w:r>
      <w:r w:rsidR="00D71325">
        <w:rPr>
          <w:szCs w:val="28"/>
        </w:rPr>
        <w:t xml:space="preserve"> того, в області діє 462 фірмових</w:t>
      </w:r>
      <w:r w:rsidRPr="00FD1A09">
        <w:rPr>
          <w:szCs w:val="28"/>
        </w:rPr>
        <w:t xml:space="preserve"> магазини, у тому числі з реалізації м’ясопродуктів – 190, хлібобулочних виробів – 129, молокопродуктів – 81, кондитерських виробів – 22, рибної продукції – 17 об’єктів. З початку 2017 року їх кількість збільшилась на 31 об’єкт.</w:t>
      </w:r>
    </w:p>
    <w:p w:rsidR="00334D5E" w:rsidRPr="00FD1A09" w:rsidRDefault="00334D5E" w:rsidP="00334D5E">
      <w:pPr>
        <w:ind w:firstLine="708"/>
        <w:jc w:val="both"/>
        <w:rPr>
          <w:szCs w:val="28"/>
        </w:rPr>
      </w:pPr>
      <w:r w:rsidRPr="00334D5E">
        <w:rPr>
          <w:spacing w:val="-2"/>
          <w:szCs w:val="28"/>
        </w:rPr>
        <w:t>Індекс споживчих цін</w:t>
      </w:r>
      <w:r w:rsidRPr="00FD1A09">
        <w:rPr>
          <w:spacing w:val="-2"/>
          <w:szCs w:val="28"/>
        </w:rPr>
        <w:t xml:space="preserve"> в області за 2016 рік становив 111,4%, за 2017 – 113,8% при значенні 113,7% по Україні (12-15 місця серед інших регіонів України). </w:t>
      </w:r>
      <w:r w:rsidRPr="00FD1A09">
        <w:rPr>
          <w:spacing w:val="-6"/>
          <w:szCs w:val="28"/>
        </w:rPr>
        <w:t>Н</w:t>
      </w:r>
      <w:r w:rsidRPr="00FD1A09">
        <w:rPr>
          <w:szCs w:val="28"/>
        </w:rPr>
        <w:t>а 01 січня 2018 року ціни на більшість основних соціально важливих продовольчих товарів в обла</w:t>
      </w:r>
      <w:r w:rsidR="00D71325">
        <w:rPr>
          <w:szCs w:val="28"/>
        </w:rPr>
        <w:t>сті (18 позицій з 23) є нижчими</w:t>
      </w:r>
      <w:r w:rsidRPr="00FD1A09">
        <w:rPr>
          <w:szCs w:val="28"/>
        </w:rPr>
        <w:t xml:space="preserve"> ніж середні ціни по Україні.</w:t>
      </w:r>
      <w:r>
        <w:rPr>
          <w:szCs w:val="28"/>
        </w:rPr>
        <w:t xml:space="preserve"> </w:t>
      </w:r>
      <w:r w:rsidRPr="00FD1A09">
        <w:rPr>
          <w:szCs w:val="28"/>
        </w:rPr>
        <w:t>В області найнижчі ціни в України на рис – 18,09 грн/кг (по Україні – 19,92 грн/кг) та олію соняшникову рафіновану – 30,03 грн/л (по Україні – 33,07 грн/л).</w:t>
      </w:r>
    </w:p>
    <w:p w:rsidR="00334D5E" w:rsidRPr="00FD1A09" w:rsidRDefault="00334D5E" w:rsidP="00334D5E">
      <w:pPr>
        <w:ind w:firstLine="720"/>
        <w:jc w:val="both"/>
        <w:rPr>
          <w:spacing w:val="-2"/>
          <w:szCs w:val="28"/>
        </w:rPr>
      </w:pPr>
      <w:r w:rsidRPr="00FD1A09">
        <w:rPr>
          <w:spacing w:val="-2"/>
          <w:szCs w:val="28"/>
        </w:rPr>
        <w:t>Щомісячно складаються баланси попиту та пропозиції на основні продовольчі товари, овочі та картоплю. Внутрішній попит області на усі продовольчі ресурси, крім олії соняшникової задовольняється за рахунок власного (регіонального) виробництва.</w:t>
      </w:r>
    </w:p>
    <w:p w:rsidR="00334D5E" w:rsidRPr="00FD1A09" w:rsidRDefault="00334D5E" w:rsidP="00334D5E">
      <w:pPr>
        <w:autoSpaceDE w:val="0"/>
        <w:autoSpaceDN w:val="0"/>
        <w:adjustRightInd w:val="0"/>
        <w:ind w:firstLine="660"/>
        <w:jc w:val="both"/>
        <w:rPr>
          <w:szCs w:val="28"/>
        </w:rPr>
      </w:pPr>
      <w:r w:rsidRPr="00FD1A09">
        <w:rPr>
          <w:szCs w:val="28"/>
        </w:rPr>
        <w:t>З метою посилення позицій на регіональному ринку підприємств області на Хмельниччині реалізується проект “Купуй товари Хмельниччини”, який сприяє популяризації товарів місцевих виробників серед жителів області. Активним</w:t>
      </w:r>
      <w:r w:rsidR="00D71325">
        <w:rPr>
          <w:szCs w:val="28"/>
        </w:rPr>
        <w:t>и</w:t>
      </w:r>
      <w:r w:rsidRPr="00FD1A09">
        <w:rPr>
          <w:szCs w:val="28"/>
        </w:rPr>
        <w:t xml:space="preserve"> учасниками проекту стали близько 80 закладів торгівлі у 25 населених пунктах області. </w:t>
      </w:r>
    </w:p>
    <w:p w:rsidR="006F75DF" w:rsidRPr="00FD1A09" w:rsidRDefault="006F75DF" w:rsidP="006F75DF">
      <w:pPr>
        <w:autoSpaceDE w:val="0"/>
        <w:autoSpaceDN w:val="0"/>
        <w:adjustRightInd w:val="0"/>
        <w:ind w:firstLine="660"/>
        <w:jc w:val="both"/>
        <w:rPr>
          <w:b/>
          <w:szCs w:val="28"/>
        </w:rPr>
      </w:pPr>
      <w:r w:rsidRPr="00FD1A09">
        <w:rPr>
          <w:szCs w:val="28"/>
        </w:rPr>
        <w:t xml:space="preserve">Розпорядники бюджетних коштів області активно використовують </w:t>
      </w:r>
      <w:r w:rsidRPr="00821EBA">
        <w:rPr>
          <w:szCs w:val="28"/>
        </w:rPr>
        <w:t xml:space="preserve">систему електронних державних </w:t>
      </w:r>
      <w:proofErr w:type="spellStart"/>
      <w:r w:rsidRPr="00821EBA">
        <w:rPr>
          <w:szCs w:val="28"/>
        </w:rPr>
        <w:t>закупівель</w:t>
      </w:r>
      <w:proofErr w:type="spellEnd"/>
      <w:r w:rsidRPr="00821EBA">
        <w:rPr>
          <w:szCs w:val="28"/>
        </w:rPr>
        <w:t xml:space="preserve"> </w:t>
      </w:r>
      <w:proofErr w:type="spellStart"/>
      <w:r w:rsidRPr="00821EBA">
        <w:rPr>
          <w:szCs w:val="28"/>
        </w:rPr>
        <w:t>ProZorro</w:t>
      </w:r>
      <w:proofErr w:type="spellEnd"/>
      <w:r w:rsidRPr="00821EBA">
        <w:rPr>
          <w:szCs w:val="28"/>
        </w:rPr>
        <w:t>.</w:t>
      </w:r>
    </w:p>
    <w:p w:rsidR="006F75DF" w:rsidRPr="00FD1A09" w:rsidRDefault="006F75DF" w:rsidP="006F75DF">
      <w:pPr>
        <w:pStyle w:val="aa"/>
        <w:spacing w:before="0" w:beforeAutospacing="0" w:after="0" w:afterAutospacing="0"/>
        <w:ind w:firstLine="709"/>
        <w:jc w:val="both"/>
        <w:textAlignment w:val="baseline"/>
        <w:rPr>
          <w:sz w:val="28"/>
          <w:szCs w:val="28"/>
          <w:lang w:val="uk-UA"/>
        </w:rPr>
      </w:pPr>
      <w:r w:rsidRPr="00FD1A09">
        <w:rPr>
          <w:sz w:val="28"/>
          <w:szCs w:val="28"/>
          <w:lang w:val="uk-UA"/>
        </w:rPr>
        <w:t xml:space="preserve">Протягом 2017 року (на 29.12.2017) в області через </w:t>
      </w:r>
      <w:proofErr w:type="spellStart"/>
      <w:r w:rsidRPr="00FD1A09">
        <w:rPr>
          <w:sz w:val="28"/>
          <w:szCs w:val="28"/>
          <w:lang w:val="uk-UA"/>
        </w:rPr>
        <w:t>ProZorro</w:t>
      </w:r>
      <w:proofErr w:type="spellEnd"/>
      <w:r w:rsidRPr="00FD1A09">
        <w:rPr>
          <w:sz w:val="28"/>
          <w:szCs w:val="28"/>
          <w:lang w:val="uk-UA"/>
        </w:rPr>
        <w:t xml:space="preserve"> здійснено 28070 </w:t>
      </w:r>
      <w:proofErr w:type="spellStart"/>
      <w:r w:rsidRPr="00FD1A09">
        <w:rPr>
          <w:sz w:val="28"/>
          <w:szCs w:val="28"/>
          <w:lang w:val="uk-UA"/>
        </w:rPr>
        <w:t>закупівель</w:t>
      </w:r>
      <w:proofErr w:type="spellEnd"/>
      <w:r w:rsidRPr="00FD1A09">
        <w:rPr>
          <w:sz w:val="28"/>
          <w:szCs w:val="28"/>
          <w:lang w:val="uk-UA"/>
        </w:rPr>
        <w:t xml:space="preserve"> (за цим показником область займає 15 місце). З них 3728 –  відкриті торги (12 місце), 24342 – не конкурентні (оприлюднено звіти про закупівлю).</w:t>
      </w:r>
      <w:r w:rsidR="0054432B" w:rsidRPr="00FD1A09">
        <w:rPr>
          <w:sz w:val="28"/>
          <w:szCs w:val="28"/>
          <w:lang w:val="uk-UA"/>
        </w:rPr>
        <w:t xml:space="preserve"> </w:t>
      </w:r>
      <w:r w:rsidRPr="00FD1A09">
        <w:rPr>
          <w:sz w:val="28"/>
          <w:szCs w:val="28"/>
          <w:lang w:val="uk-UA"/>
        </w:rPr>
        <w:t xml:space="preserve">Оголошена вартість </w:t>
      </w:r>
      <w:proofErr w:type="spellStart"/>
      <w:r w:rsidRPr="00FD1A09">
        <w:rPr>
          <w:sz w:val="28"/>
          <w:szCs w:val="28"/>
          <w:lang w:val="uk-UA"/>
        </w:rPr>
        <w:t>закупівель</w:t>
      </w:r>
      <w:proofErr w:type="spellEnd"/>
      <w:r w:rsidRPr="00FD1A09">
        <w:rPr>
          <w:sz w:val="28"/>
          <w:szCs w:val="28"/>
          <w:lang w:val="uk-UA"/>
        </w:rPr>
        <w:t xml:space="preserve"> через відкриті торги становить  3982,4 млн. грн., фактична вартість </w:t>
      </w:r>
      <w:proofErr w:type="spellStart"/>
      <w:r w:rsidRPr="00FD1A09">
        <w:rPr>
          <w:sz w:val="28"/>
          <w:szCs w:val="28"/>
          <w:lang w:val="uk-UA"/>
        </w:rPr>
        <w:t>закупівель</w:t>
      </w:r>
      <w:proofErr w:type="spellEnd"/>
      <w:r w:rsidRPr="00FD1A09">
        <w:rPr>
          <w:sz w:val="28"/>
          <w:szCs w:val="28"/>
          <w:lang w:val="uk-UA"/>
        </w:rPr>
        <w:t xml:space="preserve"> – 3708,9 млн. грн., підтверджена економія – 273,5 млн. грн. (11 місце).</w:t>
      </w:r>
    </w:p>
    <w:p w:rsidR="006F75DF" w:rsidRPr="00FD1A09" w:rsidRDefault="005B26FD" w:rsidP="006F75DF">
      <w:pPr>
        <w:ind w:firstLine="720"/>
        <w:jc w:val="both"/>
        <w:rPr>
          <w:spacing w:val="6"/>
          <w:szCs w:val="28"/>
        </w:rPr>
      </w:pPr>
      <w:r>
        <w:rPr>
          <w:spacing w:val="6"/>
          <w:szCs w:val="28"/>
        </w:rPr>
        <w:t xml:space="preserve">Через втрату частини експортних ринків реалізації продукції значна робота проводиться з пошуку нових партнерів у зовнішньо-економічній діяльності. </w:t>
      </w:r>
      <w:r w:rsidR="006F75DF" w:rsidRPr="00FD1A09">
        <w:rPr>
          <w:spacing w:val="6"/>
          <w:szCs w:val="28"/>
        </w:rPr>
        <w:t xml:space="preserve">У </w:t>
      </w:r>
      <w:r w:rsidR="00D71325">
        <w:rPr>
          <w:spacing w:val="6"/>
          <w:szCs w:val="28"/>
        </w:rPr>
        <w:t>минулому</w:t>
      </w:r>
      <w:r w:rsidR="006F75DF" w:rsidRPr="00FD1A09">
        <w:rPr>
          <w:spacing w:val="6"/>
          <w:szCs w:val="28"/>
        </w:rPr>
        <w:t xml:space="preserve"> році обсяги експорту та імпорту товарів становили</w:t>
      </w:r>
      <w:r w:rsidR="00D71325">
        <w:rPr>
          <w:spacing w:val="6"/>
          <w:szCs w:val="28"/>
        </w:rPr>
        <w:t>,</w:t>
      </w:r>
      <w:r w:rsidR="006F75DF" w:rsidRPr="00FD1A09">
        <w:rPr>
          <w:spacing w:val="6"/>
          <w:szCs w:val="28"/>
        </w:rPr>
        <w:t xml:space="preserve"> відповідно</w:t>
      </w:r>
      <w:r w:rsidR="00D71325">
        <w:rPr>
          <w:spacing w:val="6"/>
          <w:szCs w:val="28"/>
        </w:rPr>
        <w:t>,</w:t>
      </w:r>
      <w:r w:rsidR="006F75DF" w:rsidRPr="00FD1A09">
        <w:rPr>
          <w:spacing w:val="6"/>
          <w:szCs w:val="28"/>
        </w:rPr>
        <w:t xml:space="preserve"> 467,6 </w:t>
      </w:r>
      <w:proofErr w:type="spellStart"/>
      <w:r w:rsidR="006F75DF" w:rsidRPr="00FD1A09">
        <w:rPr>
          <w:spacing w:val="6"/>
          <w:szCs w:val="28"/>
        </w:rPr>
        <w:t>млн.дол</w:t>
      </w:r>
      <w:proofErr w:type="spellEnd"/>
      <w:r w:rsidR="006F75DF" w:rsidRPr="00FD1A09">
        <w:rPr>
          <w:spacing w:val="6"/>
          <w:szCs w:val="28"/>
        </w:rPr>
        <w:t xml:space="preserve">. США і 414,2 </w:t>
      </w:r>
      <w:proofErr w:type="spellStart"/>
      <w:r w:rsidR="006F75DF" w:rsidRPr="00FD1A09">
        <w:rPr>
          <w:spacing w:val="6"/>
          <w:szCs w:val="28"/>
        </w:rPr>
        <w:t>млн.дол</w:t>
      </w:r>
      <w:proofErr w:type="spellEnd"/>
      <w:r w:rsidR="006F75DF" w:rsidRPr="00FD1A09">
        <w:rPr>
          <w:spacing w:val="6"/>
          <w:szCs w:val="28"/>
        </w:rPr>
        <w:t xml:space="preserve">. </w:t>
      </w:r>
      <w:r w:rsidR="00D71325">
        <w:rPr>
          <w:spacing w:val="6"/>
          <w:szCs w:val="28"/>
        </w:rPr>
        <w:t>У порівнянні</w:t>
      </w:r>
      <w:r w:rsidR="006F75DF" w:rsidRPr="00FD1A09">
        <w:rPr>
          <w:spacing w:val="6"/>
          <w:szCs w:val="28"/>
        </w:rPr>
        <w:t xml:space="preserve"> з 2016 роком експорт збільшився на 46,7% (148,9 </w:t>
      </w:r>
      <w:proofErr w:type="spellStart"/>
      <w:r w:rsidR="006F75DF" w:rsidRPr="00FD1A09">
        <w:rPr>
          <w:spacing w:val="6"/>
          <w:szCs w:val="28"/>
        </w:rPr>
        <w:t>млн.дол</w:t>
      </w:r>
      <w:proofErr w:type="spellEnd"/>
      <w:r w:rsidR="006F75DF" w:rsidRPr="00FD1A09">
        <w:rPr>
          <w:spacing w:val="6"/>
          <w:szCs w:val="28"/>
        </w:rPr>
        <w:t xml:space="preserve">.), імпорт – на 24,8% (82,3 </w:t>
      </w:r>
      <w:proofErr w:type="spellStart"/>
      <w:r w:rsidR="006F75DF" w:rsidRPr="00FD1A09">
        <w:rPr>
          <w:spacing w:val="6"/>
          <w:szCs w:val="28"/>
        </w:rPr>
        <w:t>млн.дол</w:t>
      </w:r>
      <w:proofErr w:type="spellEnd"/>
      <w:r w:rsidR="006F75DF" w:rsidRPr="00FD1A09">
        <w:rPr>
          <w:spacing w:val="6"/>
          <w:szCs w:val="28"/>
        </w:rPr>
        <w:t xml:space="preserve">.). Додатне сальдо зовнішньої торгівлі товарами становило 53,4 </w:t>
      </w:r>
      <w:proofErr w:type="spellStart"/>
      <w:r w:rsidR="006F75DF" w:rsidRPr="00FD1A09">
        <w:rPr>
          <w:spacing w:val="6"/>
          <w:szCs w:val="28"/>
        </w:rPr>
        <w:t>млн.дол</w:t>
      </w:r>
      <w:proofErr w:type="spellEnd"/>
      <w:r w:rsidR="006F75DF" w:rsidRPr="00FD1A09">
        <w:rPr>
          <w:spacing w:val="6"/>
          <w:szCs w:val="28"/>
        </w:rPr>
        <w:t xml:space="preserve">. (у 2016 році – від’ємне – 13,2 </w:t>
      </w:r>
      <w:proofErr w:type="spellStart"/>
      <w:r w:rsidR="006F75DF" w:rsidRPr="00FD1A09">
        <w:rPr>
          <w:spacing w:val="6"/>
          <w:szCs w:val="28"/>
        </w:rPr>
        <w:t>млн.дол</w:t>
      </w:r>
      <w:proofErr w:type="spellEnd"/>
      <w:r w:rsidR="006F75DF" w:rsidRPr="00FD1A09">
        <w:rPr>
          <w:spacing w:val="6"/>
          <w:szCs w:val="28"/>
        </w:rPr>
        <w:t>.).</w:t>
      </w:r>
    </w:p>
    <w:p w:rsidR="006F75DF" w:rsidRPr="00FD1A09" w:rsidRDefault="006F75DF" w:rsidP="006F75DF">
      <w:pPr>
        <w:ind w:firstLine="720"/>
        <w:jc w:val="both"/>
        <w:rPr>
          <w:spacing w:val="6"/>
          <w:szCs w:val="28"/>
        </w:rPr>
      </w:pPr>
      <w:r w:rsidRPr="00FD1A09">
        <w:rPr>
          <w:spacing w:val="6"/>
          <w:szCs w:val="28"/>
        </w:rPr>
        <w:t>Зовнішньоторговельні операції проводились з партнерами із 119 країн світу.</w:t>
      </w:r>
    </w:p>
    <w:p w:rsidR="006F75DF" w:rsidRPr="00FD1A09" w:rsidRDefault="006F75DF" w:rsidP="006F75DF">
      <w:pPr>
        <w:spacing w:before="10" w:after="10"/>
        <w:ind w:firstLine="720"/>
        <w:jc w:val="both"/>
        <w:rPr>
          <w:spacing w:val="6"/>
          <w:szCs w:val="28"/>
        </w:rPr>
      </w:pPr>
      <w:r w:rsidRPr="00FD1A09">
        <w:rPr>
          <w:spacing w:val="6"/>
          <w:szCs w:val="28"/>
        </w:rPr>
        <w:lastRenderedPageBreak/>
        <w:t xml:space="preserve">Бізнес-спільнота краю продовжує нарощувати обсяги торгових операцій зі своїми закордонними партнерами. Обсяг експорту товарів до країн Європейського Союзу становив </w:t>
      </w:r>
      <w:r w:rsidR="00D71325">
        <w:rPr>
          <w:spacing w:val="6"/>
          <w:szCs w:val="28"/>
        </w:rPr>
        <w:t>228,4 </w:t>
      </w:r>
      <w:proofErr w:type="spellStart"/>
      <w:r w:rsidR="00D71325">
        <w:rPr>
          <w:spacing w:val="6"/>
          <w:szCs w:val="28"/>
        </w:rPr>
        <w:t>млн.дол</w:t>
      </w:r>
      <w:proofErr w:type="spellEnd"/>
      <w:r w:rsidR="00D71325">
        <w:rPr>
          <w:spacing w:val="6"/>
          <w:szCs w:val="28"/>
        </w:rPr>
        <w:t xml:space="preserve">. </w:t>
      </w:r>
      <w:r w:rsidRPr="00FD1A09">
        <w:rPr>
          <w:spacing w:val="6"/>
          <w:szCs w:val="28"/>
        </w:rPr>
        <w:t>або 48,8% в</w:t>
      </w:r>
      <w:r w:rsidR="006E0537">
        <w:rPr>
          <w:spacing w:val="6"/>
          <w:szCs w:val="28"/>
        </w:rPr>
        <w:t xml:space="preserve">ід загального обсягу експорту (у 2016 році – 157,7 </w:t>
      </w:r>
      <w:proofErr w:type="spellStart"/>
      <w:r w:rsidR="006E0537">
        <w:rPr>
          <w:spacing w:val="6"/>
          <w:szCs w:val="28"/>
        </w:rPr>
        <w:t>млн.дол</w:t>
      </w:r>
      <w:proofErr w:type="spellEnd"/>
      <w:r w:rsidR="006E0537">
        <w:rPr>
          <w:spacing w:val="6"/>
          <w:szCs w:val="28"/>
        </w:rPr>
        <w:t>.</w:t>
      </w:r>
      <w:r w:rsidRPr="00FD1A09">
        <w:rPr>
          <w:spacing w:val="6"/>
          <w:szCs w:val="28"/>
        </w:rPr>
        <w:t xml:space="preserve"> або 49,5%), та збільшився порівняно з 2016 роком на 70,7 </w:t>
      </w:r>
      <w:proofErr w:type="spellStart"/>
      <w:r w:rsidRPr="00FD1A09">
        <w:rPr>
          <w:spacing w:val="6"/>
          <w:szCs w:val="28"/>
        </w:rPr>
        <w:t>млн.дол</w:t>
      </w:r>
      <w:proofErr w:type="spellEnd"/>
      <w:r w:rsidRPr="00FD1A09">
        <w:rPr>
          <w:spacing w:val="6"/>
          <w:szCs w:val="28"/>
        </w:rPr>
        <w:t>. (44,8%).</w:t>
      </w:r>
    </w:p>
    <w:p w:rsidR="006F75DF" w:rsidRPr="00FD1A09" w:rsidRDefault="006F75DF" w:rsidP="006F75DF">
      <w:pPr>
        <w:spacing w:before="10" w:after="10"/>
        <w:ind w:firstLine="720"/>
        <w:jc w:val="both"/>
        <w:rPr>
          <w:spacing w:val="6"/>
          <w:szCs w:val="28"/>
        </w:rPr>
      </w:pPr>
      <w:r w:rsidRPr="00FD1A09">
        <w:rPr>
          <w:spacing w:val="6"/>
          <w:szCs w:val="28"/>
        </w:rPr>
        <w:t xml:space="preserve">Найвагоміші експортні поставки товарів серед країн-членів ЄС здійснювалися до Німеччини, Польщі, Нідерландів, </w:t>
      </w:r>
      <w:r w:rsidR="00DA2848" w:rsidRPr="00FD1A09">
        <w:rPr>
          <w:spacing w:val="6"/>
          <w:szCs w:val="28"/>
        </w:rPr>
        <w:t>Бельгії</w:t>
      </w:r>
      <w:r w:rsidRPr="00FD1A09">
        <w:rPr>
          <w:spacing w:val="6"/>
          <w:szCs w:val="28"/>
        </w:rPr>
        <w:t>, Італії. Серед інших країн світу найбільше експортувалися товари до Молдови, Білорусі, Туреччини, Грузії, Індії.</w:t>
      </w:r>
    </w:p>
    <w:p w:rsidR="006F75DF" w:rsidRPr="00FD1A09" w:rsidRDefault="006F75DF" w:rsidP="006F75DF">
      <w:pPr>
        <w:spacing w:before="10" w:after="10"/>
        <w:ind w:firstLine="720"/>
        <w:jc w:val="both"/>
        <w:rPr>
          <w:spacing w:val="6"/>
          <w:szCs w:val="28"/>
        </w:rPr>
      </w:pPr>
      <w:r w:rsidRPr="00FD1A09">
        <w:rPr>
          <w:spacing w:val="6"/>
          <w:szCs w:val="28"/>
        </w:rPr>
        <w:t xml:space="preserve">Загалом понад 60 відсотків експорту Хмельниччини відправляється саме до країн Європейського Союзу. </w:t>
      </w:r>
      <w:proofErr w:type="spellStart"/>
      <w:r w:rsidRPr="00FD1A09">
        <w:rPr>
          <w:spacing w:val="6"/>
          <w:szCs w:val="28"/>
        </w:rPr>
        <w:t>Цьогоріч</w:t>
      </w:r>
      <w:proofErr w:type="spellEnd"/>
      <w:r w:rsidRPr="00FD1A09">
        <w:rPr>
          <w:spacing w:val="6"/>
          <w:szCs w:val="28"/>
        </w:rPr>
        <w:t xml:space="preserve"> вперше за багато років експортні операції подільського бізнесу до країн Євросоюзу перевищили вартість відвантажених товарів до Росії.</w:t>
      </w:r>
    </w:p>
    <w:p w:rsidR="006F75DF" w:rsidRPr="00FD1A09" w:rsidRDefault="006F75DF" w:rsidP="006F75DF">
      <w:pPr>
        <w:spacing w:before="10" w:after="10"/>
        <w:ind w:firstLine="720"/>
        <w:jc w:val="both"/>
        <w:rPr>
          <w:spacing w:val="6"/>
          <w:szCs w:val="28"/>
        </w:rPr>
      </w:pPr>
      <w:r w:rsidRPr="00FD1A09">
        <w:rPr>
          <w:spacing w:val="6"/>
          <w:szCs w:val="28"/>
        </w:rPr>
        <w:t>Розширився й список продукції, яку купують у наших виробників зарубіжні партнери. Основу товарної структури експорту становили зернові культури; насіння і плоди олійних рослин; електричні машини; молоко та молочні продукти, яйця птиці, натуральний мед; текстильні матеріали та текстильні вироби; пластмаси, полімерні матеріали; меблі; цукор і кондитерські вироби з цукру; сіль, сірка, землі та каміння; продукція борошномельно-круп’яної промисловості; жири та олії тваринного або рослинного походження; механічні машини.</w:t>
      </w:r>
    </w:p>
    <w:p w:rsidR="006F75DF" w:rsidRPr="00FD1A09" w:rsidRDefault="006F75DF" w:rsidP="006F75DF">
      <w:pPr>
        <w:spacing w:before="10" w:after="10"/>
        <w:ind w:firstLine="720"/>
        <w:jc w:val="both"/>
        <w:rPr>
          <w:spacing w:val="6"/>
          <w:szCs w:val="28"/>
        </w:rPr>
      </w:pPr>
      <w:r w:rsidRPr="00FD1A09">
        <w:rPr>
          <w:spacing w:val="6"/>
          <w:szCs w:val="28"/>
        </w:rPr>
        <w:t>Експортувати продукцію до країн ЄС отримала дозвіл агрофірма “</w:t>
      </w:r>
      <w:proofErr w:type="spellStart"/>
      <w:r w:rsidRPr="00FD1A09">
        <w:rPr>
          <w:spacing w:val="6"/>
          <w:szCs w:val="28"/>
        </w:rPr>
        <w:t>Авіс</w:t>
      </w:r>
      <w:proofErr w:type="spellEnd"/>
      <w:r w:rsidRPr="00FD1A09">
        <w:rPr>
          <w:spacing w:val="6"/>
          <w:szCs w:val="28"/>
        </w:rPr>
        <w:t>” – найбільший виробник яєць в області.</w:t>
      </w:r>
      <w:r w:rsidR="0054432B" w:rsidRPr="00FD1A09">
        <w:rPr>
          <w:spacing w:val="6"/>
          <w:szCs w:val="28"/>
        </w:rPr>
        <w:t xml:space="preserve"> </w:t>
      </w:r>
      <w:r w:rsidRPr="00FD1A09">
        <w:rPr>
          <w:spacing w:val="6"/>
          <w:szCs w:val="28"/>
        </w:rPr>
        <w:t>Імпорт товарів з країн Європейськог</w:t>
      </w:r>
      <w:r w:rsidR="006E0537">
        <w:rPr>
          <w:spacing w:val="6"/>
          <w:szCs w:val="28"/>
        </w:rPr>
        <w:t xml:space="preserve">о Союзу становив 231,3 </w:t>
      </w:r>
      <w:proofErr w:type="spellStart"/>
      <w:r w:rsidR="006E0537">
        <w:rPr>
          <w:spacing w:val="6"/>
          <w:szCs w:val="28"/>
        </w:rPr>
        <w:t>млн.дол</w:t>
      </w:r>
      <w:proofErr w:type="spellEnd"/>
      <w:r w:rsidR="006E0537">
        <w:rPr>
          <w:spacing w:val="6"/>
          <w:szCs w:val="28"/>
        </w:rPr>
        <w:t>.</w:t>
      </w:r>
      <w:r w:rsidRPr="00FD1A09">
        <w:rPr>
          <w:spacing w:val="6"/>
          <w:szCs w:val="28"/>
        </w:rPr>
        <w:t xml:space="preserve"> аб</w:t>
      </w:r>
      <w:r w:rsidR="006E0537">
        <w:rPr>
          <w:spacing w:val="6"/>
          <w:szCs w:val="28"/>
        </w:rPr>
        <w:t xml:space="preserve">о 55,8% від загального обсягу (у </w:t>
      </w:r>
      <w:r w:rsidRPr="00FD1A09">
        <w:rPr>
          <w:spacing w:val="6"/>
          <w:szCs w:val="28"/>
        </w:rPr>
        <w:t>2016 році –</w:t>
      </w:r>
      <w:r w:rsidR="006E0537">
        <w:rPr>
          <w:spacing w:val="6"/>
          <w:szCs w:val="28"/>
        </w:rPr>
        <w:t xml:space="preserve"> </w:t>
      </w:r>
      <w:r w:rsidRPr="00FD1A09">
        <w:rPr>
          <w:spacing w:val="6"/>
          <w:szCs w:val="28"/>
        </w:rPr>
        <w:t xml:space="preserve">173,0 </w:t>
      </w:r>
      <w:proofErr w:type="spellStart"/>
      <w:r w:rsidRPr="00FD1A09">
        <w:rPr>
          <w:spacing w:val="6"/>
          <w:szCs w:val="28"/>
        </w:rPr>
        <w:t>млн.дол</w:t>
      </w:r>
      <w:proofErr w:type="spellEnd"/>
      <w:r w:rsidRPr="00FD1A09">
        <w:rPr>
          <w:spacing w:val="6"/>
          <w:szCs w:val="28"/>
        </w:rPr>
        <w:t xml:space="preserve">. та 52,1%), та збільшився проти 2016 року на 58,3 </w:t>
      </w:r>
      <w:proofErr w:type="spellStart"/>
      <w:r w:rsidRPr="00FD1A09">
        <w:rPr>
          <w:spacing w:val="6"/>
          <w:szCs w:val="28"/>
        </w:rPr>
        <w:t>млн.дол</w:t>
      </w:r>
      <w:proofErr w:type="spellEnd"/>
      <w:r w:rsidRPr="00FD1A09">
        <w:rPr>
          <w:spacing w:val="6"/>
          <w:szCs w:val="28"/>
        </w:rPr>
        <w:t xml:space="preserve">. (33,7%). </w:t>
      </w:r>
    </w:p>
    <w:p w:rsidR="006F75DF" w:rsidRPr="00FD1A09" w:rsidRDefault="006F75DF" w:rsidP="006F75DF">
      <w:pPr>
        <w:spacing w:before="10" w:after="10"/>
        <w:ind w:firstLine="720"/>
        <w:jc w:val="both"/>
        <w:rPr>
          <w:spacing w:val="6"/>
          <w:szCs w:val="28"/>
        </w:rPr>
      </w:pPr>
      <w:r w:rsidRPr="00FD1A09">
        <w:rPr>
          <w:spacing w:val="6"/>
          <w:szCs w:val="28"/>
        </w:rPr>
        <w:t>Серед країн ЄС найвагоміші імпортні надходження товарів здійснювалися з Німеччини, Польщі, Італії, Нідерландів. Серед інших країн світу найбільші імпортні поставки товарів надходили з Китаю, Саудівської Аравії, Білорусі, Туреччини, Індії.</w:t>
      </w:r>
    </w:p>
    <w:p w:rsidR="006F75DF" w:rsidRPr="00FD1A09" w:rsidRDefault="006F75DF" w:rsidP="006F75DF">
      <w:pPr>
        <w:tabs>
          <w:tab w:val="left" w:pos="1440"/>
        </w:tabs>
        <w:ind w:firstLine="660"/>
        <w:jc w:val="both"/>
        <w:rPr>
          <w:szCs w:val="28"/>
        </w:rPr>
      </w:pPr>
      <w:r w:rsidRPr="00FD1A09">
        <w:rPr>
          <w:szCs w:val="28"/>
        </w:rPr>
        <w:t xml:space="preserve">На території області у 2014-2017 роках успішно працював Проект ЄС/ПРООН “Місцевий розвиток, орієнтований на громаду” (третя фаза), що фінансувався Європейським Союзом та </w:t>
      </w:r>
      <w:proofErr w:type="spellStart"/>
      <w:r w:rsidRPr="00FD1A09">
        <w:rPr>
          <w:szCs w:val="28"/>
        </w:rPr>
        <w:t>співфінансувався</w:t>
      </w:r>
      <w:proofErr w:type="spellEnd"/>
      <w:r w:rsidRPr="00FD1A09">
        <w:rPr>
          <w:szCs w:val="28"/>
        </w:rPr>
        <w:t xml:space="preserve"> і впроваджувався Програмою розвитку Організації Об’єднаних Націй. Проект продемонстрував тісну співпрацю громади з представниками місцевої влади на сільському, районному та обласному рівнях. 8 районів області (</w:t>
      </w:r>
      <w:proofErr w:type="spellStart"/>
      <w:r w:rsidRPr="00FD1A09">
        <w:rPr>
          <w:szCs w:val="28"/>
        </w:rPr>
        <w:t>Ізяславський</w:t>
      </w:r>
      <w:proofErr w:type="spellEnd"/>
      <w:r w:rsidRPr="00FD1A09">
        <w:rPr>
          <w:szCs w:val="28"/>
        </w:rPr>
        <w:t xml:space="preserve">, Білогірський, </w:t>
      </w:r>
      <w:proofErr w:type="spellStart"/>
      <w:r w:rsidRPr="00FD1A09">
        <w:rPr>
          <w:szCs w:val="28"/>
        </w:rPr>
        <w:t>Старосинявський</w:t>
      </w:r>
      <w:proofErr w:type="spellEnd"/>
      <w:r w:rsidRPr="00FD1A09">
        <w:rPr>
          <w:szCs w:val="28"/>
        </w:rPr>
        <w:t xml:space="preserve">, </w:t>
      </w:r>
      <w:proofErr w:type="spellStart"/>
      <w:r w:rsidRPr="00FD1A09">
        <w:rPr>
          <w:szCs w:val="28"/>
        </w:rPr>
        <w:t>Новоушицький</w:t>
      </w:r>
      <w:proofErr w:type="spellEnd"/>
      <w:r w:rsidRPr="00FD1A09">
        <w:rPr>
          <w:szCs w:val="28"/>
        </w:rPr>
        <w:t xml:space="preserve">, </w:t>
      </w:r>
      <w:proofErr w:type="spellStart"/>
      <w:r w:rsidRPr="00FD1A09">
        <w:rPr>
          <w:szCs w:val="28"/>
        </w:rPr>
        <w:t>Віньковецький</w:t>
      </w:r>
      <w:proofErr w:type="spellEnd"/>
      <w:r w:rsidRPr="00FD1A09">
        <w:rPr>
          <w:szCs w:val="28"/>
        </w:rPr>
        <w:t xml:space="preserve">, Волочиський, Шепетівський, </w:t>
      </w:r>
      <w:proofErr w:type="spellStart"/>
      <w:r w:rsidRPr="00FD1A09">
        <w:rPr>
          <w:szCs w:val="28"/>
        </w:rPr>
        <w:t>Чемеровецький</w:t>
      </w:r>
      <w:proofErr w:type="spellEnd"/>
      <w:r w:rsidRPr="00FD1A09">
        <w:rPr>
          <w:szCs w:val="28"/>
        </w:rPr>
        <w:t>) взяли  участь у третій фазі проекту. Реалізовано 32 </w:t>
      </w:r>
      <w:proofErr w:type="spellStart"/>
      <w:r w:rsidRPr="00FD1A09">
        <w:rPr>
          <w:szCs w:val="28"/>
        </w:rPr>
        <w:t>мікропроекти</w:t>
      </w:r>
      <w:proofErr w:type="spellEnd"/>
      <w:r w:rsidRPr="00FD1A09">
        <w:rPr>
          <w:szCs w:val="28"/>
        </w:rPr>
        <w:t xml:space="preserve">. </w:t>
      </w:r>
    </w:p>
    <w:p w:rsidR="006F75DF" w:rsidRPr="00FD1A09" w:rsidRDefault="006E0537" w:rsidP="006F75DF">
      <w:pPr>
        <w:ind w:firstLine="720"/>
        <w:jc w:val="both"/>
        <w:rPr>
          <w:szCs w:val="28"/>
        </w:rPr>
      </w:pPr>
      <w:r>
        <w:rPr>
          <w:szCs w:val="28"/>
        </w:rPr>
        <w:t>Торік</w:t>
      </w:r>
      <w:r w:rsidR="006F75DF" w:rsidRPr="00FD1A09">
        <w:rPr>
          <w:szCs w:val="28"/>
        </w:rPr>
        <w:t xml:space="preserve"> з метою створення центрів надання адміністративних послуг в області та підвищення </w:t>
      </w:r>
      <w:r w:rsidR="00DA2848" w:rsidRPr="00FD1A09">
        <w:rPr>
          <w:szCs w:val="28"/>
        </w:rPr>
        <w:t>поінформованості</w:t>
      </w:r>
      <w:r w:rsidR="006F75DF" w:rsidRPr="00FD1A09">
        <w:rPr>
          <w:szCs w:val="28"/>
        </w:rPr>
        <w:t xml:space="preserve"> населення  про місцеве самоврядування компанією SKL </w:t>
      </w:r>
      <w:proofErr w:type="spellStart"/>
      <w:r w:rsidR="006F75DF" w:rsidRPr="00FD1A09">
        <w:rPr>
          <w:szCs w:val="28"/>
        </w:rPr>
        <w:t>International</w:t>
      </w:r>
      <w:proofErr w:type="spellEnd"/>
      <w:r w:rsidR="006F75DF" w:rsidRPr="00FD1A09">
        <w:rPr>
          <w:szCs w:val="28"/>
        </w:rPr>
        <w:t xml:space="preserve"> здійснювалася реалізація проекту U-LEAD Компонент 2, Початкова фаза по створенню центрів надання адміністративних послуг. </w:t>
      </w:r>
    </w:p>
    <w:p w:rsidR="006F75DF" w:rsidRPr="00FD1A09" w:rsidRDefault="006E0537" w:rsidP="006F75DF">
      <w:pPr>
        <w:pStyle w:val="aa"/>
        <w:spacing w:before="0" w:beforeAutospacing="0" w:after="0" w:afterAutospacing="0"/>
        <w:ind w:firstLine="720"/>
        <w:jc w:val="both"/>
        <w:textAlignment w:val="baseline"/>
        <w:rPr>
          <w:rStyle w:val="BodyTextChar1"/>
          <w:sz w:val="28"/>
          <w:szCs w:val="28"/>
          <w:lang w:val="uk-UA" w:eastAsia="en-US"/>
        </w:rPr>
      </w:pPr>
      <w:r>
        <w:rPr>
          <w:sz w:val="28"/>
          <w:szCs w:val="28"/>
          <w:lang w:val="uk-UA"/>
        </w:rPr>
        <w:lastRenderedPageBreak/>
        <w:t xml:space="preserve">Також </w:t>
      </w:r>
      <w:r w:rsidR="006F75DF" w:rsidRPr="00FD1A09">
        <w:rPr>
          <w:sz w:val="28"/>
          <w:szCs w:val="28"/>
          <w:lang w:val="uk-UA"/>
        </w:rPr>
        <w:t xml:space="preserve">здійснювалася реалізація проекту “Формування ефективних добровільних пожежних дружин та створення розвинутої мережі місцевої пожежної охорони в населених пунктах </w:t>
      </w:r>
      <w:r w:rsidR="006F75DF" w:rsidRPr="00FD1A09">
        <w:rPr>
          <w:bCs/>
          <w:sz w:val="28"/>
          <w:szCs w:val="28"/>
          <w:lang w:val="uk-UA"/>
        </w:rPr>
        <w:t>на умовах міжмуніципального співробітництва</w:t>
      </w:r>
      <w:r w:rsidR="006F75DF" w:rsidRPr="00FD1A09">
        <w:rPr>
          <w:sz w:val="28"/>
          <w:szCs w:val="28"/>
          <w:lang w:val="uk-UA"/>
        </w:rPr>
        <w:t xml:space="preserve"> </w:t>
      </w:r>
      <w:proofErr w:type="spellStart"/>
      <w:r w:rsidR="006F75DF" w:rsidRPr="00FD1A09">
        <w:rPr>
          <w:sz w:val="28"/>
          <w:szCs w:val="28"/>
          <w:lang w:val="uk-UA"/>
        </w:rPr>
        <w:t>Дунаєвецької</w:t>
      </w:r>
      <w:proofErr w:type="spellEnd"/>
      <w:r w:rsidR="006F75DF" w:rsidRPr="00FD1A09">
        <w:rPr>
          <w:sz w:val="28"/>
          <w:szCs w:val="28"/>
          <w:lang w:val="uk-UA"/>
        </w:rPr>
        <w:t xml:space="preserve"> міської, </w:t>
      </w:r>
      <w:proofErr w:type="spellStart"/>
      <w:r w:rsidR="006F75DF" w:rsidRPr="00FD1A09">
        <w:rPr>
          <w:sz w:val="28"/>
          <w:szCs w:val="28"/>
          <w:lang w:val="uk-UA"/>
        </w:rPr>
        <w:t>Дунаєвецької</w:t>
      </w:r>
      <w:proofErr w:type="spellEnd"/>
      <w:r w:rsidR="006F75DF" w:rsidRPr="00FD1A09">
        <w:rPr>
          <w:sz w:val="28"/>
          <w:szCs w:val="28"/>
          <w:lang w:val="uk-UA"/>
        </w:rPr>
        <w:t xml:space="preserve"> селищної, </w:t>
      </w:r>
      <w:proofErr w:type="spellStart"/>
      <w:r w:rsidR="006F75DF" w:rsidRPr="00FD1A09">
        <w:rPr>
          <w:sz w:val="28"/>
          <w:szCs w:val="28"/>
          <w:lang w:val="uk-UA"/>
        </w:rPr>
        <w:t>Маківської</w:t>
      </w:r>
      <w:proofErr w:type="spellEnd"/>
      <w:r w:rsidR="006F75DF" w:rsidRPr="00FD1A09">
        <w:rPr>
          <w:sz w:val="28"/>
          <w:szCs w:val="28"/>
          <w:lang w:val="uk-UA"/>
        </w:rPr>
        <w:t xml:space="preserve"> сільської рад об’єднаних територіальних громад та необ’єднаних сільських рад </w:t>
      </w:r>
      <w:proofErr w:type="spellStart"/>
      <w:r w:rsidR="006F75DF" w:rsidRPr="00FD1A09">
        <w:rPr>
          <w:sz w:val="28"/>
          <w:szCs w:val="28"/>
          <w:lang w:val="uk-UA"/>
        </w:rPr>
        <w:t>Дунаєвецького</w:t>
      </w:r>
      <w:proofErr w:type="spellEnd"/>
      <w:r w:rsidR="006F75DF" w:rsidRPr="00FD1A09">
        <w:rPr>
          <w:sz w:val="28"/>
          <w:szCs w:val="28"/>
          <w:lang w:val="uk-UA"/>
        </w:rPr>
        <w:t xml:space="preserve"> району Хмельницької області”. Проект  </w:t>
      </w:r>
      <w:r w:rsidR="006F75DF" w:rsidRPr="00FD1A09">
        <w:rPr>
          <w:rStyle w:val="BodyTextChar1"/>
          <w:sz w:val="28"/>
          <w:szCs w:val="28"/>
          <w:lang w:val="uk-UA" w:eastAsia="en-US"/>
        </w:rPr>
        <w:t>нагороджено грантом на реалізацію з максимальною вартістю 2 млн. 590 тис. гривень</w:t>
      </w:r>
      <w:r w:rsidR="006F75DF" w:rsidRPr="00FD1A09">
        <w:rPr>
          <w:sz w:val="28"/>
          <w:szCs w:val="28"/>
          <w:lang w:val="uk-UA"/>
        </w:rPr>
        <w:t xml:space="preserve"> у конкурсі Ради Європи. </w:t>
      </w:r>
      <w:r w:rsidR="006F75DF" w:rsidRPr="00FD1A09">
        <w:rPr>
          <w:rStyle w:val="BodyTextChar1"/>
          <w:sz w:val="28"/>
          <w:szCs w:val="28"/>
          <w:lang w:val="uk-UA" w:eastAsia="en-US"/>
        </w:rPr>
        <w:t xml:space="preserve">Період реалізації проекту – з 18 липня по 5 грудня 2017 року. </w:t>
      </w:r>
      <w:r>
        <w:rPr>
          <w:rStyle w:val="BodyTextChar1"/>
          <w:sz w:val="28"/>
          <w:szCs w:val="28"/>
          <w:lang w:val="uk-UA" w:eastAsia="en-US"/>
        </w:rPr>
        <w:t>У</w:t>
      </w:r>
      <w:r w:rsidR="006F75DF" w:rsidRPr="00FD1A09">
        <w:rPr>
          <w:rStyle w:val="BodyTextChar1"/>
          <w:sz w:val="28"/>
          <w:szCs w:val="28"/>
          <w:lang w:val="uk-UA" w:eastAsia="en-US"/>
        </w:rPr>
        <w:t xml:space="preserve"> рамках реалізації проекту за кошти, які надійшли від Ради Європи, було закуплено через систему ПРОЗОРО та по прямих договорах  оснащення пунктів добровільних пожежних дружин (ДПД) та добровільних пожежних, місцевих пожежних команд та їх пожежних.</w:t>
      </w:r>
    </w:p>
    <w:p w:rsidR="006F75DF" w:rsidRPr="00FD1A09" w:rsidRDefault="006F75DF" w:rsidP="006F75DF">
      <w:pPr>
        <w:tabs>
          <w:tab w:val="left" w:pos="1440"/>
        </w:tabs>
        <w:ind w:firstLine="720"/>
        <w:jc w:val="both"/>
        <w:rPr>
          <w:szCs w:val="28"/>
        </w:rPr>
      </w:pPr>
      <w:r w:rsidRPr="00FD1A09">
        <w:rPr>
          <w:szCs w:val="28"/>
        </w:rPr>
        <w:t>На території області у 2015-2017 роках реал</w:t>
      </w:r>
      <w:r w:rsidR="006E0537">
        <w:rPr>
          <w:szCs w:val="28"/>
        </w:rPr>
        <w:t>ізовувався проект ЄС</w:t>
      </w:r>
      <w:r w:rsidRPr="00FD1A09">
        <w:rPr>
          <w:szCs w:val="28"/>
        </w:rPr>
        <w:t xml:space="preserve"> “Створення  сучасної моделі управління регіональним розвитком ринку</w:t>
      </w:r>
      <w:r w:rsidR="006E0537">
        <w:rPr>
          <w:szCs w:val="28"/>
        </w:rPr>
        <w:t xml:space="preserve"> праці в Хмельницькій області”, </w:t>
      </w:r>
      <w:proofErr w:type="spellStart"/>
      <w:r w:rsidR="006E0537" w:rsidRPr="00FD1A09">
        <w:rPr>
          <w:szCs w:val="28"/>
        </w:rPr>
        <w:t>бенефіціаром</w:t>
      </w:r>
      <w:proofErr w:type="spellEnd"/>
      <w:r w:rsidR="006E0537" w:rsidRPr="00FD1A09">
        <w:rPr>
          <w:szCs w:val="28"/>
        </w:rPr>
        <w:t xml:space="preserve"> якого є Хмельницька облдержадміністрація</w:t>
      </w:r>
      <w:r w:rsidR="006E0537">
        <w:rPr>
          <w:szCs w:val="28"/>
        </w:rPr>
        <w:t>.</w:t>
      </w:r>
      <w:r w:rsidR="006E0537" w:rsidRPr="00FD1A09">
        <w:rPr>
          <w:szCs w:val="28"/>
        </w:rPr>
        <w:t xml:space="preserve"> </w:t>
      </w:r>
      <w:r w:rsidRPr="00FD1A09">
        <w:rPr>
          <w:szCs w:val="28"/>
        </w:rPr>
        <w:t xml:space="preserve">Мета проекту </w:t>
      </w:r>
      <w:r w:rsidR="006E0537">
        <w:rPr>
          <w:szCs w:val="28"/>
        </w:rPr>
        <w:t>–</w:t>
      </w:r>
      <w:r w:rsidRPr="00FD1A09">
        <w:rPr>
          <w:szCs w:val="28"/>
        </w:rPr>
        <w:t xml:space="preserve"> сприяння зменшенню безробіття в області шляхом створення сучасної моделі управління регіональним розвитком ринку праці в області. Загальний бюджет проекту – 19126 </w:t>
      </w:r>
      <w:proofErr w:type="spellStart"/>
      <w:r w:rsidRPr="00FD1A09">
        <w:rPr>
          <w:szCs w:val="28"/>
        </w:rPr>
        <w:t>тис.гр</w:t>
      </w:r>
      <w:r w:rsidR="005B26FD">
        <w:rPr>
          <w:szCs w:val="28"/>
        </w:rPr>
        <w:t>иве</w:t>
      </w:r>
      <w:r w:rsidRPr="00FD1A09">
        <w:rPr>
          <w:szCs w:val="28"/>
        </w:rPr>
        <w:t>н</w:t>
      </w:r>
      <w:r w:rsidR="005B26FD">
        <w:rPr>
          <w:szCs w:val="28"/>
        </w:rPr>
        <w:t>ь</w:t>
      </w:r>
      <w:proofErr w:type="spellEnd"/>
      <w:r w:rsidRPr="00FD1A09">
        <w:rPr>
          <w:szCs w:val="28"/>
        </w:rPr>
        <w:t>.</w:t>
      </w:r>
    </w:p>
    <w:p w:rsidR="00325D7C" w:rsidRPr="00FD1A09" w:rsidRDefault="00325D7C" w:rsidP="00325D7C">
      <w:pPr>
        <w:snapToGrid w:val="0"/>
        <w:ind w:firstLine="709"/>
        <w:jc w:val="both"/>
        <w:rPr>
          <w:szCs w:val="28"/>
        </w:rPr>
      </w:pPr>
      <w:r w:rsidRPr="00FD1A09">
        <w:rPr>
          <w:szCs w:val="28"/>
        </w:rPr>
        <w:t>Протягом 2017 року впроваджувалися заходи програми розвитку малого і середнього підприємництва Хмельницької області на 2017-2018 роки (далі – Програма), затвердженої рішенням сесії обласної ради від 23 березня 2017 року.</w:t>
      </w:r>
      <w:r w:rsidR="0054432B" w:rsidRPr="00FD1A09">
        <w:rPr>
          <w:szCs w:val="28"/>
        </w:rPr>
        <w:t xml:space="preserve"> </w:t>
      </w:r>
      <w:r w:rsidRPr="00FD1A09">
        <w:rPr>
          <w:szCs w:val="28"/>
        </w:rPr>
        <w:t xml:space="preserve">Зокрема, </w:t>
      </w:r>
      <w:r w:rsidR="006E0537">
        <w:rPr>
          <w:szCs w:val="28"/>
        </w:rPr>
        <w:t>щодо</w:t>
      </w:r>
      <w:r w:rsidRPr="00FD1A09">
        <w:rPr>
          <w:szCs w:val="28"/>
        </w:rPr>
        <w:t xml:space="preserve"> залучення громадськості до проведення державної регуляторної політики, забезпечення конструктивної взаємодії влади та бізнесу, легалізації трудових відносин, спрощення процедур надання адміністративних послуг, надання допомоги у створенні інтегрованих центрів надання адміністративних послуг об’єднаних територіальних громад та формуванні віддалених робочих місць, створення ефективної системи правового захисту суб’єктів підприємницької діяльності в ході виконання контролюючими органами наглядових функцій та адміністрування податків, фінансово-кредитну підтримку суб’єктів господарювання за рахунок державного та місцевих бюджетів, інших джерел фінансування, створення позитивного іміджу, підвищення інвестиційної привабливості регіону та формування місцевого виробничого потенціалу.</w:t>
      </w:r>
    </w:p>
    <w:p w:rsidR="00325D7C" w:rsidRPr="00FD1A09" w:rsidRDefault="00325D7C" w:rsidP="00325D7C">
      <w:pPr>
        <w:snapToGrid w:val="0"/>
        <w:ind w:firstLine="709"/>
        <w:jc w:val="both"/>
        <w:rPr>
          <w:szCs w:val="28"/>
        </w:rPr>
      </w:pPr>
      <w:r w:rsidRPr="00FD1A09">
        <w:rPr>
          <w:szCs w:val="28"/>
        </w:rPr>
        <w:t>На 01 січня 2018 року в області кількість діючих малих та середніх підприємств становила 10674 одиниць (у тому числі 372 середніх підприємств) та збільшилась за 2017 рік на 391 одиницю (на 3,8 відсотка).</w:t>
      </w:r>
    </w:p>
    <w:p w:rsidR="00325D7C" w:rsidRPr="00FD1A09" w:rsidRDefault="00325D7C" w:rsidP="00325D7C">
      <w:pPr>
        <w:snapToGrid w:val="0"/>
        <w:ind w:firstLine="709"/>
        <w:jc w:val="both"/>
        <w:rPr>
          <w:szCs w:val="28"/>
        </w:rPr>
      </w:pPr>
      <w:r w:rsidRPr="00FD1A09">
        <w:rPr>
          <w:szCs w:val="28"/>
        </w:rPr>
        <w:t xml:space="preserve">Кількість працюючих суб’єктів підприємницької діяльності-фізичних осіб становить 50,7 тис. осіб та зменшилася з початку 2017 року на 1,8 тис. осіб (на 3,5 відсотка). </w:t>
      </w:r>
      <w:r w:rsidR="006E0537">
        <w:rPr>
          <w:szCs w:val="28"/>
        </w:rPr>
        <w:t>У</w:t>
      </w:r>
      <w:r w:rsidRPr="00FD1A09">
        <w:rPr>
          <w:szCs w:val="28"/>
        </w:rPr>
        <w:t xml:space="preserve"> малому та середньому бізнесі зайнято 175,2 тис. осіб  або 95,0% працюючих в економіці області.</w:t>
      </w:r>
    </w:p>
    <w:p w:rsidR="00325D7C" w:rsidRPr="00FD1A09" w:rsidRDefault="00325D7C" w:rsidP="00325D7C">
      <w:pPr>
        <w:snapToGrid w:val="0"/>
        <w:ind w:firstLine="709"/>
        <w:jc w:val="both"/>
        <w:rPr>
          <w:szCs w:val="28"/>
        </w:rPr>
      </w:pPr>
      <w:r w:rsidRPr="00FD1A09">
        <w:rPr>
          <w:szCs w:val="28"/>
        </w:rPr>
        <w:t>Протягом 2017 року до бюджетів усіх рівнів від суб’єктів малого та середнього підприємництва надійшло 4462,5 млн. грн. податкових платежів, що на 1432,</w:t>
      </w:r>
      <w:r w:rsidR="006E0537">
        <w:rPr>
          <w:szCs w:val="28"/>
        </w:rPr>
        <w:t>2 млн. грн. або на 47,2% більше</w:t>
      </w:r>
      <w:r w:rsidRPr="00FD1A09">
        <w:rPr>
          <w:szCs w:val="28"/>
        </w:rPr>
        <w:t xml:space="preserve"> ніж за 2016 рік, у тому числі:</w:t>
      </w:r>
    </w:p>
    <w:p w:rsidR="00325D7C" w:rsidRPr="00FD1A09" w:rsidRDefault="00325D7C" w:rsidP="00325D7C">
      <w:pPr>
        <w:snapToGrid w:val="0"/>
        <w:ind w:firstLine="709"/>
        <w:jc w:val="both"/>
        <w:rPr>
          <w:szCs w:val="28"/>
        </w:rPr>
      </w:pPr>
      <w:r w:rsidRPr="00FD1A09">
        <w:rPr>
          <w:szCs w:val="28"/>
        </w:rPr>
        <w:t xml:space="preserve"> від суб’єктів малого підприємництва – 2476,5 млн. грн. (на 64,5 % більше);</w:t>
      </w:r>
    </w:p>
    <w:p w:rsidR="00325D7C" w:rsidRPr="00FD1A09" w:rsidRDefault="00325D7C" w:rsidP="00325D7C">
      <w:pPr>
        <w:snapToGrid w:val="0"/>
        <w:ind w:firstLine="709"/>
        <w:jc w:val="both"/>
        <w:rPr>
          <w:szCs w:val="28"/>
        </w:rPr>
      </w:pPr>
      <w:r w:rsidRPr="00FD1A09">
        <w:rPr>
          <w:szCs w:val="28"/>
        </w:rPr>
        <w:t xml:space="preserve"> від суб’єктів середнього підприємництва – 1986,0 млн. грн. (на 30,2% більше).</w:t>
      </w:r>
    </w:p>
    <w:p w:rsidR="00325D7C" w:rsidRPr="00FD1A09" w:rsidRDefault="00325D7C" w:rsidP="00325D7C">
      <w:pPr>
        <w:snapToGrid w:val="0"/>
        <w:ind w:firstLine="709"/>
        <w:jc w:val="both"/>
        <w:rPr>
          <w:szCs w:val="28"/>
        </w:rPr>
      </w:pPr>
      <w:r w:rsidRPr="00FD1A09">
        <w:rPr>
          <w:szCs w:val="28"/>
        </w:rPr>
        <w:lastRenderedPageBreak/>
        <w:t xml:space="preserve">Кількість суб’єктів підприємницької діяльності, які обрали спрощену систему оподаткування, </w:t>
      </w:r>
      <w:r w:rsidR="006E0537">
        <w:rPr>
          <w:szCs w:val="28"/>
        </w:rPr>
        <w:t xml:space="preserve">торік </w:t>
      </w:r>
      <w:r w:rsidRPr="00FD1A09">
        <w:rPr>
          <w:szCs w:val="28"/>
        </w:rPr>
        <w:t>збільшилася на 4348 осіб (на 11,0%) та становить 43938 осіб. Загальна сума сплаченого ними протягом  року єдиного податку на 129,8 млн. грн. або на 39,7% більше ніж за 2016 рік та становить 457,1 млн. гривень.</w:t>
      </w:r>
    </w:p>
    <w:p w:rsidR="00325D7C" w:rsidRPr="00FD1A09" w:rsidRDefault="00325D7C" w:rsidP="00325D7C">
      <w:pPr>
        <w:snapToGrid w:val="0"/>
        <w:ind w:firstLine="709"/>
        <w:jc w:val="both"/>
        <w:rPr>
          <w:szCs w:val="28"/>
        </w:rPr>
      </w:pPr>
      <w:r w:rsidRPr="00FD1A09">
        <w:rPr>
          <w:szCs w:val="28"/>
        </w:rPr>
        <w:t xml:space="preserve">Рішенням сесії Хмельницької обласної ради від 23 грудня 2016 року №49-9/2016 “Про обласний бюджет на 2017 рік” </w:t>
      </w:r>
      <w:r w:rsidR="005B26FD">
        <w:rPr>
          <w:szCs w:val="28"/>
        </w:rPr>
        <w:t xml:space="preserve">було </w:t>
      </w:r>
      <w:r w:rsidRPr="00FD1A09">
        <w:rPr>
          <w:szCs w:val="28"/>
        </w:rPr>
        <w:t>передбачено кошти у сумі 742,0 тис. грн. для пільгового кредитування суб’єктів підприємництва, які здійснюють діяльність у пріоритетних галузях економіки області, за рахунок обласного бюджету через Регіональний фонд підтримки підприємництва по Хмельницькій області.</w:t>
      </w:r>
    </w:p>
    <w:p w:rsidR="00325D7C" w:rsidRPr="00FD1A09" w:rsidRDefault="00325D7C" w:rsidP="00325D7C">
      <w:pPr>
        <w:snapToGrid w:val="0"/>
        <w:ind w:firstLine="709"/>
        <w:jc w:val="both"/>
        <w:rPr>
          <w:szCs w:val="28"/>
        </w:rPr>
      </w:pPr>
      <w:r w:rsidRPr="00FD1A09">
        <w:rPr>
          <w:szCs w:val="28"/>
        </w:rPr>
        <w:t xml:space="preserve">У 2017 році надано фінансову допомогу одному суб’єкту господарювання на суму 625,0 тис. грн., бізнес-проектом якого передбачено впровадження інновацій у виробництво, освоєння та розробку нових високотехнологічних вітчизняних миючих засобів, зокрема </w:t>
      </w:r>
      <w:proofErr w:type="spellStart"/>
      <w:r w:rsidRPr="00FD1A09">
        <w:rPr>
          <w:szCs w:val="28"/>
        </w:rPr>
        <w:t>безфосфатного</w:t>
      </w:r>
      <w:proofErr w:type="spellEnd"/>
      <w:r w:rsidRPr="00FD1A09">
        <w:rPr>
          <w:szCs w:val="28"/>
        </w:rPr>
        <w:t xml:space="preserve"> характеру.</w:t>
      </w:r>
    </w:p>
    <w:p w:rsidR="00325D7C" w:rsidRPr="00FD1A09" w:rsidRDefault="00325D7C" w:rsidP="00325D7C">
      <w:pPr>
        <w:snapToGrid w:val="0"/>
        <w:ind w:firstLine="709"/>
        <w:jc w:val="both"/>
        <w:rPr>
          <w:szCs w:val="28"/>
        </w:rPr>
      </w:pPr>
      <w:r w:rsidRPr="00FD1A09">
        <w:rPr>
          <w:szCs w:val="28"/>
        </w:rPr>
        <w:t>Для організації підприємницької діяльності протягом 2017 року обласним центром зайнятості 97 безробітним</w:t>
      </w:r>
      <w:r w:rsidR="006E0537">
        <w:rPr>
          <w:szCs w:val="28"/>
        </w:rPr>
        <w:t xml:space="preserve"> </w:t>
      </w:r>
      <w:proofErr w:type="spellStart"/>
      <w:r w:rsidR="006E0537">
        <w:rPr>
          <w:szCs w:val="28"/>
        </w:rPr>
        <w:t>виплачено</w:t>
      </w:r>
      <w:proofErr w:type="spellEnd"/>
      <w:r w:rsidR="006E0537">
        <w:rPr>
          <w:szCs w:val="28"/>
        </w:rPr>
        <w:t xml:space="preserve"> одноразову допомогу на загальну суму</w:t>
      </w:r>
      <w:r w:rsidRPr="00FD1A09">
        <w:rPr>
          <w:szCs w:val="28"/>
        </w:rPr>
        <w:t xml:space="preserve"> 1578,5 тис. гривень</w:t>
      </w:r>
    </w:p>
    <w:p w:rsidR="00325D7C" w:rsidRPr="00FD1A09" w:rsidRDefault="00325D7C" w:rsidP="00325D7C">
      <w:pPr>
        <w:snapToGrid w:val="0"/>
        <w:ind w:firstLine="709"/>
        <w:jc w:val="both"/>
        <w:rPr>
          <w:szCs w:val="28"/>
        </w:rPr>
      </w:pPr>
      <w:r w:rsidRPr="00FD1A09">
        <w:rPr>
          <w:szCs w:val="28"/>
        </w:rPr>
        <w:t xml:space="preserve">З метою стимулювання роботодавців до створення нових робочих місць та працевлаштування на них безробітних громадян, зокрема, недостатньо конкурентоспроможних на ринку праці, у 2017 році прийнято рішення про здійснення компенсації єдиного соціального внеску 253 роботодавцям  за працевлаштування 406 безробітних на нові робочі місця. У тому числі, 129 суб’єктів малого підприємництва, які працюють </w:t>
      </w:r>
      <w:r w:rsidR="006E0537">
        <w:rPr>
          <w:szCs w:val="28"/>
        </w:rPr>
        <w:t>у</w:t>
      </w:r>
      <w:r w:rsidRPr="00FD1A09">
        <w:rPr>
          <w:szCs w:val="28"/>
        </w:rPr>
        <w:t xml:space="preserve"> пріоритетних видах економічної діяльності, отримують компенсацію за працевлаштування 247 безробітних. Здійснено компенсацію роботодавцям єдиного соціального внеску на суму 3508,8 тис. гривень.</w:t>
      </w:r>
    </w:p>
    <w:p w:rsidR="00325D7C" w:rsidRPr="00FD1A09" w:rsidRDefault="00325D7C" w:rsidP="00325D7C">
      <w:pPr>
        <w:snapToGrid w:val="0"/>
        <w:ind w:firstLine="709"/>
        <w:jc w:val="both"/>
        <w:rPr>
          <w:szCs w:val="28"/>
        </w:rPr>
      </w:pPr>
      <w:r w:rsidRPr="00FD1A09">
        <w:rPr>
          <w:szCs w:val="28"/>
        </w:rPr>
        <w:t xml:space="preserve">З метою забезпечення реалізації заходів з дерегуляції підприємницької діяльності при </w:t>
      </w:r>
      <w:r w:rsidR="006E0537">
        <w:rPr>
          <w:szCs w:val="28"/>
        </w:rPr>
        <w:t>райдержадміністраціях</w:t>
      </w:r>
      <w:r w:rsidRPr="00FD1A09">
        <w:rPr>
          <w:szCs w:val="28"/>
        </w:rPr>
        <w:t xml:space="preserve"> та виконавчих комітетах міських (міст обласного значення) рад працюють центри надання </w:t>
      </w:r>
      <w:r w:rsidR="006E0537">
        <w:rPr>
          <w:szCs w:val="28"/>
        </w:rPr>
        <w:t xml:space="preserve">адміністративних послуг (ЦНАП), яким торік </w:t>
      </w:r>
      <w:r w:rsidRPr="00FD1A09">
        <w:rPr>
          <w:szCs w:val="28"/>
        </w:rPr>
        <w:t>надано 347,4 тис. адміністративних послуг, у тому числі – 10,2 тис. документів дозвільного характеру.</w:t>
      </w:r>
    </w:p>
    <w:p w:rsidR="00325D7C" w:rsidRPr="00FD1A09" w:rsidRDefault="00325D7C" w:rsidP="00325D7C">
      <w:pPr>
        <w:snapToGrid w:val="0"/>
        <w:ind w:firstLine="709"/>
        <w:jc w:val="both"/>
        <w:rPr>
          <w:szCs w:val="28"/>
        </w:rPr>
      </w:pPr>
      <w:r w:rsidRPr="00FD1A09">
        <w:rPr>
          <w:szCs w:val="28"/>
        </w:rPr>
        <w:t xml:space="preserve">Середня кількість видів адміністративних послуг, що надаються через </w:t>
      </w:r>
      <w:proofErr w:type="spellStart"/>
      <w:r w:rsidRPr="00FD1A09">
        <w:rPr>
          <w:szCs w:val="28"/>
        </w:rPr>
        <w:t>ЦНАПи</w:t>
      </w:r>
      <w:proofErr w:type="spellEnd"/>
      <w:r w:rsidRPr="00FD1A09">
        <w:rPr>
          <w:szCs w:val="28"/>
        </w:rPr>
        <w:t xml:space="preserve"> при райдержадміністраціях, становить 135 послуг, при виконавчих комітетах міських (міст обласного значення) рад – 190 послуг. Роботу місцевих </w:t>
      </w:r>
      <w:proofErr w:type="spellStart"/>
      <w:r w:rsidRPr="00FD1A09">
        <w:rPr>
          <w:szCs w:val="28"/>
        </w:rPr>
        <w:t>ЦНАПів</w:t>
      </w:r>
      <w:proofErr w:type="spellEnd"/>
      <w:r w:rsidRPr="00FD1A09">
        <w:rPr>
          <w:szCs w:val="28"/>
        </w:rPr>
        <w:t xml:space="preserve"> забезпечують 140 адміністраторів.</w:t>
      </w:r>
      <w:r w:rsidR="00CD2FBC" w:rsidRPr="00FD1A09">
        <w:rPr>
          <w:szCs w:val="28"/>
        </w:rPr>
        <w:t xml:space="preserve"> </w:t>
      </w:r>
      <w:r w:rsidRPr="00FD1A09">
        <w:rPr>
          <w:szCs w:val="28"/>
        </w:rPr>
        <w:t xml:space="preserve">У результаті реформ, які тривають </w:t>
      </w:r>
      <w:r w:rsidR="006E0537">
        <w:rPr>
          <w:szCs w:val="28"/>
        </w:rPr>
        <w:t>у</w:t>
      </w:r>
      <w:r w:rsidRPr="00FD1A09">
        <w:rPr>
          <w:szCs w:val="28"/>
        </w:rPr>
        <w:t xml:space="preserve"> системі надання адміністративних послуг, пов’язаних з децентралізацією владних повноважень, забезпечено додаткові надходження до місцевих бюджетів шляхом зарахування плати за надання адміністративних послуг населенню відповідної території.</w:t>
      </w:r>
    </w:p>
    <w:p w:rsidR="00325D7C" w:rsidRPr="00FD1A09" w:rsidRDefault="00325D7C" w:rsidP="0054432B">
      <w:pPr>
        <w:snapToGrid w:val="0"/>
        <w:ind w:firstLine="709"/>
        <w:jc w:val="both"/>
        <w:rPr>
          <w:szCs w:val="28"/>
        </w:rPr>
      </w:pPr>
      <w:r w:rsidRPr="00FD1A09">
        <w:rPr>
          <w:szCs w:val="28"/>
        </w:rPr>
        <w:t xml:space="preserve">Зокрема, за </w:t>
      </w:r>
      <w:r w:rsidR="006E0537">
        <w:rPr>
          <w:szCs w:val="28"/>
        </w:rPr>
        <w:t>минулий</w:t>
      </w:r>
      <w:r w:rsidRPr="00FD1A09">
        <w:rPr>
          <w:szCs w:val="28"/>
        </w:rPr>
        <w:t xml:space="preserve"> рік надходження за надання </w:t>
      </w:r>
      <w:proofErr w:type="spellStart"/>
      <w:r w:rsidRPr="00FD1A09">
        <w:rPr>
          <w:szCs w:val="28"/>
        </w:rPr>
        <w:t>адмінпослуг</w:t>
      </w:r>
      <w:proofErr w:type="spellEnd"/>
      <w:r w:rsidRPr="00FD1A09">
        <w:rPr>
          <w:szCs w:val="28"/>
        </w:rPr>
        <w:t xml:space="preserve"> у зведеному бюджеті області становили 86,3 млн. грн., що на 26,2 млн. грн. або на</w:t>
      </w:r>
      <w:r w:rsidR="0054432B" w:rsidRPr="00FD1A09">
        <w:rPr>
          <w:szCs w:val="28"/>
        </w:rPr>
        <w:t xml:space="preserve"> 43,6% більше ніж за 2016 рік. </w:t>
      </w:r>
      <w:r w:rsidRPr="00FD1A09">
        <w:rPr>
          <w:szCs w:val="28"/>
        </w:rPr>
        <w:t xml:space="preserve">У структурі надходжень 37,3 млн. грн. або 43,2% становлять надходження від сплати за </w:t>
      </w:r>
      <w:proofErr w:type="spellStart"/>
      <w:r w:rsidRPr="00FD1A09">
        <w:rPr>
          <w:szCs w:val="28"/>
        </w:rPr>
        <w:t>адмінпослуги</w:t>
      </w:r>
      <w:proofErr w:type="spellEnd"/>
      <w:r w:rsidRPr="00FD1A09">
        <w:rPr>
          <w:szCs w:val="28"/>
        </w:rPr>
        <w:t xml:space="preserve"> до бюджетів міст обласного </w:t>
      </w:r>
      <w:r w:rsidRPr="00FD1A09">
        <w:rPr>
          <w:szCs w:val="28"/>
        </w:rPr>
        <w:lastRenderedPageBreak/>
        <w:t>значення, бюджетів районів – 13,0 млн. грн. або 15,1%, бюджетів об’єднаних територіальних громад – 9,5 млн. грн. або 11,1 відсотка.</w:t>
      </w:r>
    </w:p>
    <w:p w:rsidR="00325D7C" w:rsidRPr="00FD1A09" w:rsidRDefault="00325D7C" w:rsidP="00325D7C">
      <w:pPr>
        <w:snapToGrid w:val="0"/>
        <w:ind w:firstLine="709"/>
        <w:jc w:val="both"/>
        <w:rPr>
          <w:szCs w:val="28"/>
        </w:rPr>
      </w:pPr>
      <w:r w:rsidRPr="00FD1A09">
        <w:rPr>
          <w:szCs w:val="28"/>
        </w:rPr>
        <w:t xml:space="preserve">Протягом 2017 року вживалися заходи, необхідні для якісного надання адміністративних послуг через </w:t>
      </w:r>
      <w:proofErr w:type="spellStart"/>
      <w:r w:rsidRPr="00FD1A09">
        <w:rPr>
          <w:szCs w:val="28"/>
        </w:rPr>
        <w:t>ЦНАПи</w:t>
      </w:r>
      <w:proofErr w:type="spellEnd"/>
      <w:r w:rsidRPr="00FD1A09">
        <w:rPr>
          <w:szCs w:val="28"/>
        </w:rPr>
        <w:t xml:space="preserve">. За організаційної підтримки облдержадміністрації спільно з Центром політико-правових реформ (м. Київ) та громадською організацією “Центр досліджень місцевого самоврядування” (м. Львів) за фінансової підтримки представництва Фонду Фрідріха </w:t>
      </w:r>
      <w:proofErr w:type="spellStart"/>
      <w:r w:rsidRPr="00FD1A09">
        <w:rPr>
          <w:szCs w:val="28"/>
        </w:rPr>
        <w:t>Науманна</w:t>
      </w:r>
      <w:proofErr w:type="spellEnd"/>
      <w:r w:rsidRPr="00FD1A09">
        <w:rPr>
          <w:szCs w:val="28"/>
        </w:rPr>
        <w:t xml:space="preserve"> 27 вересня 2017 року проведено семінар-тренінг на тему: “Розбудова ЦНАП як інтегрованого офісу та децентралізація повноважень з надання адміністративних послуг”. </w:t>
      </w:r>
    </w:p>
    <w:p w:rsidR="00325D7C" w:rsidRPr="00FD1A09" w:rsidRDefault="006E0537" w:rsidP="00325D7C">
      <w:pPr>
        <w:snapToGrid w:val="0"/>
        <w:ind w:firstLine="709"/>
        <w:jc w:val="both"/>
        <w:rPr>
          <w:szCs w:val="28"/>
        </w:rPr>
      </w:pPr>
      <w:r>
        <w:rPr>
          <w:szCs w:val="28"/>
        </w:rPr>
        <w:t>З</w:t>
      </w:r>
      <w:r w:rsidR="00CE57D5" w:rsidRPr="00FD1A09">
        <w:rPr>
          <w:szCs w:val="28"/>
        </w:rPr>
        <w:t xml:space="preserve">дійснювались заходи зі створення ЦНАП </w:t>
      </w:r>
      <w:r w:rsidR="005509C6">
        <w:rPr>
          <w:szCs w:val="28"/>
        </w:rPr>
        <w:t xml:space="preserve">в </w:t>
      </w:r>
      <w:r w:rsidR="00CE57D5" w:rsidRPr="00FD1A09">
        <w:rPr>
          <w:szCs w:val="28"/>
        </w:rPr>
        <w:t>об’єднаних територіальних</w:t>
      </w:r>
      <w:r>
        <w:rPr>
          <w:szCs w:val="28"/>
        </w:rPr>
        <w:t xml:space="preserve"> громадах. Облдержадміністрація</w:t>
      </w:r>
      <w:r w:rsidR="00CE57D5" w:rsidRPr="00FD1A09">
        <w:rPr>
          <w:szCs w:val="28"/>
        </w:rPr>
        <w:t xml:space="preserve"> </w:t>
      </w:r>
      <w:r w:rsidR="00325D7C" w:rsidRPr="00FD1A09">
        <w:rPr>
          <w:szCs w:val="28"/>
        </w:rPr>
        <w:t>інформу</w:t>
      </w:r>
      <w:r>
        <w:rPr>
          <w:szCs w:val="28"/>
        </w:rPr>
        <w:t>є</w:t>
      </w:r>
      <w:r w:rsidR="00325D7C" w:rsidRPr="00FD1A09">
        <w:rPr>
          <w:szCs w:val="28"/>
        </w:rPr>
        <w:t xml:space="preserve"> орган</w:t>
      </w:r>
      <w:r>
        <w:rPr>
          <w:szCs w:val="28"/>
        </w:rPr>
        <w:t>и</w:t>
      </w:r>
      <w:r w:rsidR="00325D7C" w:rsidRPr="00FD1A09">
        <w:rPr>
          <w:szCs w:val="28"/>
        </w:rPr>
        <w:t xml:space="preserve"> місцевого самоврядування щодо реалізації в Україні проектів, спрямованих на фінансову підтримку створення органами місцевого самоврядування центрів надання адміністративних послуг.</w:t>
      </w:r>
      <w:r w:rsidR="00CE57D5" w:rsidRPr="00FD1A09">
        <w:rPr>
          <w:szCs w:val="28"/>
        </w:rPr>
        <w:t xml:space="preserve"> Так, з</w:t>
      </w:r>
      <w:r w:rsidR="00325D7C" w:rsidRPr="00FD1A09">
        <w:rPr>
          <w:szCs w:val="28"/>
        </w:rPr>
        <w:t>а підтримки Програми “U-LEAD з Європою” 26 грудня 2017 року відбулос</w:t>
      </w:r>
      <w:r w:rsidR="00771B64">
        <w:rPr>
          <w:szCs w:val="28"/>
        </w:rPr>
        <w:t>я</w:t>
      </w:r>
      <w:r w:rsidR="00325D7C" w:rsidRPr="00FD1A09">
        <w:rPr>
          <w:szCs w:val="28"/>
        </w:rPr>
        <w:t xml:space="preserve"> відкриття </w:t>
      </w:r>
      <w:proofErr w:type="spellStart"/>
      <w:r w:rsidR="00325D7C" w:rsidRPr="00FD1A09">
        <w:rPr>
          <w:szCs w:val="28"/>
        </w:rPr>
        <w:t>ЦНАП</w:t>
      </w:r>
      <w:r w:rsidR="00771B64">
        <w:rPr>
          <w:szCs w:val="28"/>
        </w:rPr>
        <w:t>у</w:t>
      </w:r>
      <w:proofErr w:type="spellEnd"/>
      <w:r w:rsidR="00325D7C" w:rsidRPr="00FD1A09">
        <w:rPr>
          <w:szCs w:val="28"/>
        </w:rPr>
        <w:t xml:space="preserve"> </w:t>
      </w:r>
      <w:proofErr w:type="spellStart"/>
      <w:r w:rsidR="00325D7C" w:rsidRPr="00FD1A09">
        <w:rPr>
          <w:szCs w:val="28"/>
        </w:rPr>
        <w:t>Меджибізької</w:t>
      </w:r>
      <w:proofErr w:type="spellEnd"/>
      <w:r w:rsidR="00325D7C" w:rsidRPr="00FD1A09">
        <w:rPr>
          <w:szCs w:val="28"/>
        </w:rPr>
        <w:t xml:space="preserve"> ОТГ. Завдяки його діяльності жителі громади отримають доступ до 80 видів адміністративних послуг.</w:t>
      </w:r>
      <w:r w:rsidR="00CE57D5" w:rsidRPr="00FD1A09">
        <w:rPr>
          <w:szCs w:val="28"/>
        </w:rPr>
        <w:t xml:space="preserve"> Із залученням</w:t>
      </w:r>
      <w:r w:rsidR="00325D7C" w:rsidRPr="00FD1A09">
        <w:rPr>
          <w:szCs w:val="28"/>
        </w:rPr>
        <w:t xml:space="preserve"> міжнародної технічної допомоги 29 грудня 2017 року відкрито ЦНАП </w:t>
      </w:r>
      <w:proofErr w:type="spellStart"/>
      <w:r w:rsidR="00325D7C" w:rsidRPr="00FD1A09">
        <w:rPr>
          <w:szCs w:val="28"/>
        </w:rPr>
        <w:t>Чемеровецької</w:t>
      </w:r>
      <w:proofErr w:type="spellEnd"/>
      <w:r w:rsidR="00325D7C" w:rsidRPr="00FD1A09">
        <w:rPr>
          <w:szCs w:val="28"/>
        </w:rPr>
        <w:t xml:space="preserve"> ОТГ, </w:t>
      </w:r>
      <w:r w:rsidR="00771B64">
        <w:rPr>
          <w:szCs w:val="28"/>
        </w:rPr>
        <w:t>де</w:t>
      </w:r>
      <w:r w:rsidR="00325D7C" w:rsidRPr="00FD1A09">
        <w:rPr>
          <w:szCs w:val="28"/>
        </w:rPr>
        <w:t xml:space="preserve"> ОТГ та райдержадміністрація працюють в одному приміщенні </w:t>
      </w:r>
      <w:r w:rsidR="00771B64">
        <w:rPr>
          <w:szCs w:val="28"/>
        </w:rPr>
        <w:t>та надає</w:t>
      </w:r>
      <w:r w:rsidR="00325D7C" w:rsidRPr="00FD1A09">
        <w:rPr>
          <w:szCs w:val="28"/>
        </w:rPr>
        <w:t>ть</w:t>
      </w:r>
      <w:r w:rsidR="00771B64">
        <w:rPr>
          <w:szCs w:val="28"/>
        </w:rPr>
        <w:t>ся</w:t>
      </w:r>
      <w:r w:rsidR="00325D7C" w:rsidRPr="00FD1A09">
        <w:rPr>
          <w:szCs w:val="28"/>
        </w:rPr>
        <w:t xml:space="preserve"> більше 100 послуг. У </w:t>
      </w:r>
      <w:proofErr w:type="spellStart"/>
      <w:r w:rsidR="00325D7C" w:rsidRPr="00FD1A09">
        <w:rPr>
          <w:szCs w:val="28"/>
        </w:rPr>
        <w:t>ЦНАП</w:t>
      </w:r>
      <w:r w:rsidR="00771B64">
        <w:rPr>
          <w:szCs w:val="28"/>
        </w:rPr>
        <w:t>і</w:t>
      </w:r>
      <w:proofErr w:type="spellEnd"/>
      <w:r w:rsidR="00325D7C" w:rsidRPr="00FD1A09">
        <w:rPr>
          <w:szCs w:val="28"/>
        </w:rPr>
        <w:t xml:space="preserve"> створено 8 робочих місць, ще 4 адміністратори будуть надавати послуги у форматі віддаленого робочого місця. Крім того, вперше в Україні 30 листопада </w:t>
      </w:r>
      <w:r w:rsidR="00771B64">
        <w:rPr>
          <w:szCs w:val="28"/>
        </w:rPr>
        <w:t>2017 року у м. Славута відбулося</w:t>
      </w:r>
      <w:r w:rsidR="00325D7C" w:rsidRPr="00FD1A09">
        <w:rPr>
          <w:szCs w:val="28"/>
        </w:rPr>
        <w:t xml:space="preserve"> урочисте відкриття мобільного </w:t>
      </w:r>
      <w:proofErr w:type="spellStart"/>
      <w:r w:rsidR="00325D7C" w:rsidRPr="00FD1A09">
        <w:rPr>
          <w:szCs w:val="28"/>
        </w:rPr>
        <w:t>ЦНАП</w:t>
      </w:r>
      <w:r w:rsidR="00771B64">
        <w:rPr>
          <w:szCs w:val="28"/>
        </w:rPr>
        <w:t>у</w:t>
      </w:r>
      <w:proofErr w:type="spellEnd"/>
      <w:r w:rsidR="00325D7C" w:rsidRPr="00FD1A09">
        <w:rPr>
          <w:szCs w:val="28"/>
        </w:rPr>
        <w:t xml:space="preserve"> на базі спеціально обладнаного автотранспортного засобу, який облаштован</w:t>
      </w:r>
      <w:r w:rsidR="00771B64">
        <w:rPr>
          <w:szCs w:val="28"/>
        </w:rPr>
        <w:t>о</w:t>
      </w:r>
      <w:r w:rsidR="00325D7C" w:rsidRPr="00FD1A09">
        <w:rPr>
          <w:szCs w:val="28"/>
        </w:rPr>
        <w:t xml:space="preserve"> місцями для двох адміністраторів та трьох відвідувачів. Програма “U-LEAD з Європою” разом з громадою реалізувала модель організації надання </w:t>
      </w:r>
      <w:proofErr w:type="spellStart"/>
      <w:r w:rsidR="00325D7C" w:rsidRPr="00FD1A09">
        <w:rPr>
          <w:szCs w:val="28"/>
        </w:rPr>
        <w:t>адмінпослуг</w:t>
      </w:r>
      <w:proofErr w:type="spellEnd"/>
      <w:r w:rsidR="00325D7C" w:rsidRPr="00FD1A09">
        <w:rPr>
          <w:szCs w:val="28"/>
        </w:rPr>
        <w:t xml:space="preserve"> у форматі “мобільного офісу” для мешканців віддалених населених пунктів </w:t>
      </w:r>
      <w:proofErr w:type="spellStart"/>
      <w:r w:rsidR="00325D7C" w:rsidRPr="00FD1A09">
        <w:rPr>
          <w:szCs w:val="28"/>
        </w:rPr>
        <w:t>Славутського</w:t>
      </w:r>
      <w:proofErr w:type="spellEnd"/>
      <w:r w:rsidR="00325D7C" w:rsidRPr="00FD1A09">
        <w:rPr>
          <w:szCs w:val="28"/>
        </w:rPr>
        <w:t xml:space="preserve"> району. Протягом тижня передбачено відвідування 20 населених пунктів за п’ятьма маршрутами. Завдяки мобільному </w:t>
      </w:r>
      <w:proofErr w:type="spellStart"/>
      <w:r w:rsidR="00325D7C" w:rsidRPr="00FD1A09">
        <w:rPr>
          <w:szCs w:val="28"/>
        </w:rPr>
        <w:t>ЦНАП</w:t>
      </w:r>
      <w:r w:rsidR="00771B64">
        <w:rPr>
          <w:szCs w:val="28"/>
        </w:rPr>
        <w:t>у</w:t>
      </w:r>
      <w:proofErr w:type="spellEnd"/>
      <w:r w:rsidR="00325D7C" w:rsidRPr="00FD1A09">
        <w:rPr>
          <w:szCs w:val="28"/>
        </w:rPr>
        <w:t xml:space="preserve"> понад 8,0 тис. жителів району отримають необхідні </w:t>
      </w:r>
      <w:proofErr w:type="spellStart"/>
      <w:r w:rsidR="00325D7C" w:rsidRPr="00FD1A09">
        <w:rPr>
          <w:szCs w:val="28"/>
        </w:rPr>
        <w:t>адмінпослуги</w:t>
      </w:r>
      <w:proofErr w:type="spellEnd"/>
      <w:r w:rsidR="00325D7C" w:rsidRPr="00FD1A09">
        <w:rPr>
          <w:szCs w:val="28"/>
        </w:rPr>
        <w:t>.</w:t>
      </w:r>
    </w:p>
    <w:p w:rsidR="00325D7C" w:rsidRPr="00FD1A09" w:rsidRDefault="00325D7C" w:rsidP="00325D7C">
      <w:pPr>
        <w:snapToGrid w:val="0"/>
        <w:ind w:firstLine="709"/>
        <w:jc w:val="both"/>
        <w:rPr>
          <w:szCs w:val="28"/>
        </w:rPr>
      </w:pPr>
      <w:r w:rsidRPr="00FD1A09">
        <w:rPr>
          <w:szCs w:val="28"/>
        </w:rPr>
        <w:t xml:space="preserve">З метою розширення мережі </w:t>
      </w:r>
      <w:proofErr w:type="spellStart"/>
      <w:r w:rsidRPr="00FD1A09">
        <w:rPr>
          <w:szCs w:val="28"/>
        </w:rPr>
        <w:t>ЦНАП</w:t>
      </w:r>
      <w:r w:rsidR="00771B64">
        <w:rPr>
          <w:szCs w:val="28"/>
        </w:rPr>
        <w:t>ів</w:t>
      </w:r>
      <w:proofErr w:type="spellEnd"/>
      <w:r w:rsidRPr="00FD1A09">
        <w:rPr>
          <w:szCs w:val="28"/>
        </w:rPr>
        <w:t xml:space="preserve"> області, спільно з Міністерством регіонального розвитку, будівництва та житлово-комунального господарства України обл</w:t>
      </w:r>
      <w:r w:rsidR="00771B64">
        <w:rPr>
          <w:szCs w:val="28"/>
        </w:rPr>
        <w:t>асною державною адміністрацією на</w:t>
      </w:r>
      <w:r w:rsidRPr="00FD1A09">
        <w:rPr>
          <w:szCs w:val="28"/>
        </w:rPr>
        <w:t xml:space="preserve">працьовано перелік населених пунктів, на території яких у 2018 році доцільно створити нові </w:t>
      </w:r>
      <w:proofErr w:type="spellStart"/>
      <w:r w:rsidRPr="00FD1A09">
        <w:rPr>
          <w:szCs w:val="28"/>
        </w:rPr>
        <w:t>ЦНАП</w:t>
      </w:r>
      <w:r w:rsidR="00771B64">
        <w:rPr>
          <w:szCs w:val="28"/>
        </w:rPr>
        <w:t>и</w:t>
      </w:r>
      <w:proofErr w:type="spellEnd"/>
      <w:r w:rsidRPr="00FD1A09">
        <w:rPr>
          <w:szCs w:val="28"/>
        </w:rPr>
        <w:t xml:space="preserve">. Зокрема передбачено створення 16 </w:t>
      </w:r>
      <w:proofErr w:type="spellStart"/>
      <w:r w:rsidRPr="00FD1A09">
        <w:rPr>
          <w:szCs w:val="28"/>
        </w:rPr>
        <w:t>ЦНАП</w:t>
      </w:r>
      <w:r w:rsidR="00771B64">
        <w:rPr>
          <w:szCs w:val="28"/>
        </w:rPr>
        <w:t>ів</w:t>
      </w:r>
      <w:proofErr w:type="spellEnd"/>
      <w:r w:rsidRPr="00FD1A09">
        <w:rPr>
          <w:szCs w:val="28"/>
        </w:rPr>
        <w:t xml:space="preserve">, у тому числі 13 – в об’єднаних територіальних громадах Волочиського (смт </w:t>
      </w:r>
      <w:proofErr w:type="spellStart"/>
      <w:r w:rsidRPr="00FD1A09">
        <w:rPr>
          <w:szCs w:val="28"/>
        </w:rPr>
        <w:t>Наркевичі</w:t>
      </w:r>
      <w:proofErr w:type="spellEnd"/>
      <w:r w:rsidRPr="00FD1A09">
        <w:rPr>
          <w:szCs w:val="28"/>
        </w:rPr>
        <w:t>), Городоцького (смт Са</w:t>
      </w:r>
      <w:r w:rsidRPr="00FD1A09">
        <w:rPr>
          <w:szCs w:val="28"/>
        </w:rPr>
        <w:softHyphen/>
      </w:r>
      <w:r w:rsidRPr="00FD1A09">
        <w:rPr>
          <w:szCs w:val="28"/>
        </w:rPr>
        <w:softHyphen/>
        <w:t xml:space="preserve">танів), </w:t>
      </w:r>
      <w:proofErr w:type="spellStart"/>
      <w:r w:rsidRPr="00FD1A09">
        <w:rPr>
          <w:szCs w:val="28"/>
        </w:rPr>
        <w:t>Деражнянського</w:t>
      </w:r>
      <w:proofErr w:type="spellEnd"/>
      <w:r w:rsidRPr="00FD1A09">
        <w:rPr>
          <w:szCs w:val="28"/>
        </w:rPr>
        <w:t xml:space="preserve"> (смт </w:t>
      </w:r>
      <w:proofErr w:type="spellStart"/>
      <w:r w:rsidRPr="00FD1A09">
        <w:rPr>
          <w:szCs w:val="28"/>
        </w:rPr>
        <w:t>Вовковинці</w:t>
      </w:r>
      <w:proofErr w:type="spellEnd"/>
      <w:r w:rsidRPr="00FD1A09">
        <w:rPr>
          <w:szCs w:val="28"/>
        </w:rPr>
        <w:t xml:space="preserve">), </w:t>
      </w:r>
      <w:proofErr w:type="spellStart"/>
      <w:r w:rsidRPr="00FD1A09">
        <w:rPr>
          <w:szCs w:val="28"/>
        </w:rPr>
        <w:t>Дунаєвецького</w:t>
      </w:r>
      <w:proofErr w:type="spellEnd"/>
      <w:r w:rsidRPr="00FD1A09">
        <w:rPr>
          <w:szCs w:val="28"/>
        </w:rPr>
        <w:t xml:space="preserve"> (смт </w:t>
      </w:r>
      <w:proofErr w:type="spellStart"/>
      <w:r w:rsidRPr="00FD1A09">
        <w:rPr>
          <w:szCs w:val="28"/>
        </w:rPr>
        <w:t>Дунаївці</w:t>
      </w:r>
      <w:proofErr w:type="spellEnd"/>
      <w:r w:rsidRPr="00FD1A09">
        <w:rPr>
          <w:szCs w:val="28"/>
        </w:rPr>
        <w:t xml:space="preserve">, Смотрич), Кам’янець-Подільського (смт Стара </w:t>
      </w:r>
      <w:proofErr w:type="spellStart"/>
      <w:r w:rsidRPr="00FD1A09">
        <w:rPr>
          <w:szCs w:val="28"/>
        </w:rPr>
        <w:t>Ушиця</w:t>
      </w:r>
      <w:proofErr w:type="spellEnd"/>
      <w:r w:rsidRPr="00FD1A09">
        <w:rPr>
          <w:szCs w:val="28"/>
        </w:rPr>
        <w:t xml:space="preserve">, с. Жванець), </w:t>
      </w:r>
      <w:proofErr w:type="spellStart"/>
      <w:r w:rsidRPr="00FD1A09">
        <w:rPr>
          <w:szCs w:val="28"/>
        </w:rPr>
        <w:t>Красилівського</w:t>
      </w:r>
      <w:proofErr w:type="spellEnd"/>
      <w:r w:rsidRPr="00FD1A09">
        <w:rPr>
          <w:szCs w:val="28"/>
        </w:rPr>
        <w:t xml:space="preserve"> </w:t>
      </w:r>
      <w:r w:rsidR="00771B64">
        <w:rPr>
          <w:szCs w:val="28"/>
        </w:rPr>
        <w:t xml:space="preserve">(смт Антоніни), </w:t>
      </w:r>
      <w:proofErr w:type="spellStart"/>
      <w:r w:rsidR="00771B64">
        <w:rPr>
          <w:szCs w:val="28"/>
        </w:rPr>
        <w:t>Славутського</w:t>
      </w:r>
      <w:proofErr w:type="spellEnd"/>
      <w:r w:rsidR="00771B64">
        <w:rPr>
          <w:szCs w:val="28"/>
        </w:rPr>
        <w:t xml:space="preserve"> (села </w:t>
      </w:r>
      <w:proofErr w:type="spellStart"/>
      <w:r w:rsidR="00771B64">
        <w:rPr>
          <w:szCs w:val="28"/>
        </w:rPr>
        <w:t>Берездів</w:t>
      </w:r>
      <w:proofErr w:type="spellEnd"/>
      <w:r w:rsidR="00771B64">
        <w:rPr>
          <w:szCs w:val="28"/>
        </w:rPr>
        <w:t xml:space="preserve">, </w:t>
      </w:r>
      <w:proofErr w:type="spellStart"/>
      <w:r w:rsidRPr="00FD1A09">
        <w:rPr>
          <w:szCs w:val="28"/>
        </w:rPr>
        <w:t>Ганопіль</w:t>
      </w:r>
      <w:proofErr w:type="spellEnd"/>
      <w:r w:rsidRPr="00FD1A09">
        <w:rPr>
          <w:szCs w:val="28"/>
        </w:rPr>
        <w:t>) та Шепет</w:t>
      </w:r>
      <w:r w:rsidR="00771B64">
        <w:rPr>
          <w:szCs w:val="28"/>
        </w:rPr>
        <w:t xml:space="preserve">івського районів (смт Гриців, села </w:t>
      </w:r>
      <w:proofErr w:type="spellStart"/>
      <w:r w:rsidR="00771B64">
        <w:rPr>
          <w:szCs w:val="28"/>
        </w:rPr>
        <w:t>Ленківці</w:t>
      </w:r>
      <w:proofErr w:type="spellEnd"/>
      <w:r w:rsidR="00771B64">
        <w:rPr>
          <w:szCs w:val="28"/>
        </w:rPr>
        <w:t xml:space="preserve">, </w:t>
      </w:r>
      <w:proofErr w:type="spellStart"/>
      <w:r w:rsidR="00771B64">
        <w:rPr>
          <w:szCs w:val="28"/>
        </w:rPr>
        <w:t>С</w:t>
      </w:r>
      <w:r w:rsidRPr="00FD1A09">
        <w:rPr>
          <w:szCs w:val="28"/>
        </w:rPr>
        <w:t>удилків</w:t>
      </w:r>
      <w:proofErr w:type="spellEnd"/>
      <w:r w:rsidRPr="00FD1A09">
        <w:rPr>
          <w:szCs w:val="28"/>
        </w:rPr>
        <w:t>), а також в н</w:t>
      </w:r>
      <w:r w:rsidR="00771B64">
        <w:rPr>
          <w:szCs w:val="28"/>
        </w:rPr>
        <w:t xml:space="preserve">аселених пунктах </w:t>
      </w:r>
      <w:proofErr w:type="spellStart"/>
      <w:r w:rsidR="00771B64" w:rsidRPr="00FD1A09">
        <w:rPr>
          <w:szCs w:val="28"/>
        </w:rPr>
        <w:t>Віньковецьк</w:t>
      </w:r>
      <w:r w:rsidR="00771B64">
        <w:rPr>
          <w:szCs w:val="28"/>
        </w:rPr>
        <w:t>ого</w:t>
      </w:r>
      <w:proofErr w:type="spellEnd"/>
      <w:r w:rsidR="00771B64">
        <w:rPr>
          <w:szCs w:val="28"/>
        </w:rPr>
        <w:t>,</w:t>
      </w:r>
      <w:r w:rsidR="00771B64" w:rsidRPr="00FD1A09">
        <w:rPr>
          <w:szCs w:val="28"/>
        </w:rPr>
        <w:t xml:space="preserve"> </w:t>
      </w:r>
      <w:proofErr w:type="spellStart"/>
      <w:r w:rsidR="00771B64">
        <w:rPr>
          <w:szCs w:val="28"/>
        </w:rPr>
        <w:t>Ізяславського</w:t>
      </w:r>
      <w:proofErr w:type="spellEnd"/>
      <w:r w:rsidR="00771B64">
        <w:rPr>
          <w:szCs w:val="28"/>
        </w:rPr>
        <w:t xml:space="preserve">, </w:t>
      </w:r>
      <w:proofErr w:type="spellStart"/>
      <w:r w:rsidR="00771B64">
        <w:rPr>
          <w:szCs w:val="28"/>
        </w:rPr>
        <w:t>Теофіпольського</w:t>
      </w:r>
      <w:proofErr w:type="spellEnd"/>
      <w:r w:rsidR="00771B64">
        <w:rPr>
          <w:szCs w:val="28"/>
        </w:rPr>
        <w:t xml:space="preserve"> районів (села </w:t>
      </w:r>
      <w:r w:rsidR="00771B64" w:rsidRPr="00FD1A09">
        <w:rPr>
          <w:szCs w:val="28"/>
        </w:rPr>
        <w:t>Зіньків</w:t>
      </w:r>
      <w:r w:rsidR="00771B64">
        <w:rPr>
          <w:szCs w:val="28"/>
        </w:rPr>
        <w:t>,</w:t>
      </w:r>
      <w:r w:rsidR="00771B64" w:rsidRPr="00FD1A09">
        <w:rPr>
          <w:szCs w:val="28"/>
        </w:rPr>
        <w:t xml:space="preserve"> Плужне</w:t>
      </w:r>
      <w:r w:rsidR="00771B64">
        <w:rPr>
          <w:szCs w:val="28"/>
        </w:rPr>
        <w:t xml:space="preserve"> та смт </w:t>
      </w:r>
      <w:proofErr w:type="spellStart"/>
      <w:r w:rsidR="00771B64">
        <w:rPr>
          <w:szCs w:val="28"/>
        </w:rPr>
        <w:t>Базалія</w:t>
      </w:r>
      <w:proofErr w:type="spellEnd"/>
      <w:r w:rsidR="00771B64">
        <w:rPr>
          <w:szCs w:val="28"/>
        </w:rPr>
        <w:t>).</w:t>
      </w:r>
    </w:p>
    <w:p w:rsidR="00325D7C" w:rsidRPr="00FD1A09" w:rsidRDefault="00325D7C" w:rsidP="00325D7C">
      <w:pPr>
        <w:snapToGrid w:val="0"/>
        <w:ind w:firstLine="709"/>
        <w:jc w:val="both"/>
        <w:rPr>
          <w:szCs w:val="28"/>
        </w:rPr>
      </w:pPr>
      <w:r w:rsidRPr="00FD1A09">
        <w:rPr>
          <w:szCs w:val="28"/>
        </w:rPr>
        <w:t xml:space="preserve">Протягом 2017 року провадження державної регуляторної політики в області здійснювалось у межах реалізації норм та процедур регуляторного законодавства. Усі впроваджувані заходи спрямовано на недопущення </w:t>
      </w:r>
      <w:r w:rsidRPr="00FD1A09">
        <w:rPr>
          <w:szCs w:val="28"/>
        </w:rPr>
        <w:lastRenderedPageBreak/>
        <w:t xml:space="preserve">прийняття економічно недоцільних та неефективних регуляторних актів, зменшення втручання у діяльність суб’єктів господарювання, забезпечення дотримання процедур підготовки регуляторних актів, у тому числі підготовки своєчасного та обґрунтованого аналізу результатів їх регуляторного впливу. </w:t>
      </w:r>
    </w:p>
    <w:p w:rsidR="00325D7C" w:rsidRPr="00FD1A09" w:rsidRDefault="00325D7C" w:rsidP="00325D7C">
      <w:pPr>
        <w:snapToGrid w:val="0"/>
        <w:ind w:firstLine="709"/>
        <w:jc w:val="both"/>
        <w:rPr>
          <w:szCs w:val="28"/>
        </w:rPr>
      </w:pPr>
      <w:r w:rsidRPr="00FD1A09">
        <w:rPr>
          <w:szCs w:val="28"/>
        </w:rPr>
        <w:t xml:space="preserve">План діяльності Хмельницької обласної державної адміністрації з підготовки проектів регуляторних актів на 2018 рік </w:t>
      </w:r>
      <w:r w:rsidR="00771B64">
        <w:rPr>
          <w:szCs w:val="28"/>
        </w:rPr>
        <w:t>та р</w:t>
      </w:r>
      <w:r w:rsidRPr="00FD1A09">
        <w:rPr>
          <w:szCs w:val="28"/>
        </w:rPr>
        <w:t xml:space="preserve">еєстр власних регуляторних актів </w:t>
      </w:r>
      <w:r w:rsidR="005509C6">
        <w:rPr>
          <w:szCs w:val="28"/>
        </w:rPr>
        <w:t>облдерж</w:t>
      </w:r>
      <w:r w:rsidRPr="00FD1A09">
        <w:rPr>
          <w:szCs w:val="28"/>
        </w:rPr>
        <w:t xml:space="preserve">адміністрації на 2018 рік, який містить 8 розпоряджень голови облдержадміністрації та один наказ Державного архіву області, затверджено </w:t>
      </w:r>
      <w:r w:rsidR="00771B64">
        <w:rPr>
          <w:szCs w:val="28"/>
        </w:rPr>
        <w:t>у грудні</w:t>
      </w:r>
      <w:r w:rsidRPr="00FD1A09">
        <w:rPr>
          <w:szCs w:val="28"/>
        </w:rPr>
        <w:t xml:space="preserve"> 2017 року. </w:t>
      </w:r>
    </w:p>
    <w:p w:rsidR="00325D7C" w:rsidRPr="00FD1A09" w:rsidRDefault="00325D7C" w:rsidP="00325D7C">
      <w:pPr>
        <w:snapToGrid w:val="0"/>
        <w:ind w:firstLine="709"/>
        <w:jc w:val="both"/>
        <w:rPr>
          <w:szCs w:val="28"/>
        </w:rPr>
      </w:pPr>
      <w:r w:rsidRPr="00FD1A09">
        <w:rPr>
          <w:szCs w:val="28"/>
        </w:rPr>
        <w:t>У розділі “Регуляторна політика, підприємництво”</w:t>
      </w:r>
      <w:r w:rsidR="00771B64">
        <w:rPr>
          <w:szCs w:val="28"/>
        </w:rPr>
        <w:t xml:space="preserve"> на </w:t>
      </w:r>
      <w:r w:rsidRPr="00FD1A09">
        <w:rPr>
          <w:szCs w:val="28"/>
        </w:rPr>
        <w:t>сайт</w:t>
      </w:r>
      <w:r w:rsidR="00771B64">
        <w:rPr>
          <w:szCs w:val="28"/>
        </w:rPr>
        <w:t>і</w:t>
      </w:r>
      <w:r w:rsidRPr="00FD1A09">
        <w:rPr>
          <w:szCs w:val="28"/>
        </w:rPr>
        <w:t xml:space="preserve"> облдержадміністрації забезпечено доступ до проектів та аналізу регуляторного впливу регуляторних актів, аналітичних звітів з відстеження результативності регуляторних актів, реєстру власних регуляторних актів Хмельницької обласної державної адміністрації та інформації про посадових осіб, відповідальних за здійснення державної регуляторної діяльності області.</w:t>
      </w:r>
    </w:p>
    <w:p w:rsidR="00325D7C" w:rsidRPr="00FD1A09" w:rsidRDefault="00325D7C" w:rsidP="00325D7C">
      <w:pPr>
        <w:snapToGrid w:val="0"/>
        <w:ind w:firstLine="709"/>
        <w:jc w:val="both"/>
        <w:rPr>
          <w:szCs w:val="28"/>
        </w:rPr>
      </w:pPr>
      <w:r w:rsidRPr="00FD1A09">
        <w:rPr>
          <w:szCs w:val="28"/>
        </w:rPr>
        <w:t>У 2017 році проведено 2 засідання регіональної ради підприємців області, 3 засідання координаційної ради з питань розвитку підприємництва, 3 засідання Координаційної ради з питань сприяння впровадженню заходів щодо захисту прав інтелектуальної власності та засідання ради вітчизняних та іноземних інвесторів при обласній державній адміністрації.</w:t>
      </w:r>
    </w:p>
    <w:p w:rsidR="00325D7C" w:rsidRPr="00FD1A09" w:rsidRDefault="00325D7C" w:rsidP="00325D7C">
      <w:pPr>
        <w:snapToGrid w:val="0"/>
        <w:ind w:firstLine="709"/>
        <w:jc w:val="both"/>
        <w:rPr>
          <w:szCs w:val="28"/>
        </w:rPr>
      </w:pPr>
      <w:r w:rsidRPr="00FD1A09">
        <w:rPr>
          <w:szCs w:val="28"/>
        </w:rPr>
        <w:t>Координаційні ради з питань розвитку підприємництва діють при всіх райдержадміністраціях та виконавчих комітетах міськи</w:t>
      </w:r>
      <w:r w:rsidR="005509C6">
        <w:rPr>
          <w:szCs w:val="28"/>
        </w:rPr>
        <w:t>х (міст обласного значення) рад, якими п</w:t>
      </w:r>
      <w:r w:rsidRPr="00FD1A09">
        <w:rPr>
          <w:szCs w:val="28"/>
        </w:rPr>
        <w:t>ротягом 2017 року проведено 93 засідання.</w:t>
      </w:r>
    </w:p>
    <w:p w:rsidR="00325D7C" w:rsidRPr="00FD1A09" w:rsidRDefault="00325D7C" w:rsidP="00325D7C">
      <w:pPr>
        <w:snapToGrid w:val="0"/>
        <w:ind w:firstLine="709"/>
        <w:jc w:val="both"/>
        <w:rPr>
          <w:szCs w:val="28"/>
        </w:rPr>
      </w:pPr>
      <w:r w:rsidRPr="00FD1A09">
        <w:rPr>
          <w:szCs w:val="28"/>
        </w:rPr>
        <w:t xml:space="preserve">За підсумками консультацій з підприємницькою громадськістю облдержадміністрацією підготовлено та направлено Кабінету Міністрів України лист з підтримкою законопроекту “Про внесення змін до підрозділу 2 розділу ХХ “Перехідні положення” Податкового кодексу України щодо зупинення  реєстрації </w:t>
      </w:r>
      <w:hyperlink r:id="rId12" w:anchor="n20" w:tgtFrame="_blank" w:history="1">
        <w:r w:rsidRPr="00FD1A09">
          <w:rPr>
            <w:szCs w:val="28"/>
          </w:rPr>
          <w:t>податкової накладної</w:t>
        </w:r>
      </w:hyperlink>
      <w:r w:rsidRPr="00FD1A09">
        <w:rPr>
          <w:szCs w:val="28"/>
        </w:rPr>
        <w:t>/розрахунку коригування у Єдиному реєстрі податкових накладних”. Як результат, Кабінетом Міністрів України видано доручення від 20.11.2017 №45728/1/1-17.</w:t>
      </w:r>
    </w:p>
    <w:p w:rsidR="00325D7C" w:rsidRPr="00FD1A09" w:rsidRDefault="00325D7C" w:rsidP="0054432B">
      <w:pPr>
        <w:ind w:firstLine="708"/>
        <w:jc w:val="both"/>
        <w:rPr>
          <w:szCs w:val="28"/>
        </w:rPr>
      </w:pPr>
      <w:r w:rsidRPr="00FD1A09">
        <w:rPr>
          <w:szCs w:val="28"/>
        </w:rPr>
        <w:t xml:space="preserve">Пріоритетним напрямом розвитку </w:t>
      </w:r>
      <w:r w:rsidR="005509C6">
        <w:rPr>
          <w:szCs w:val="28"/>
        </w:rPr>
        <w:t>залишалася</w:t>
      </w:r>
      <w:r w:rsidRPr="00FD1A09">
        <w:rPr>
          <w:szCs w:val="28"/>
        </w:rPr>
        <w:t xml:space="preserve"> власна енергетична безпека. З метою економії споживання природного газу </w:t>
      </w:r>
      <w:r w:rsidR="00CE57D5" w:rsidRPr="00FD1A09">
        <w:rPr>
          <w:szCs w:val="28"/>
        </w:rPr>
        <w:t xml:space="preserve">значна увага </w:t>
      </w:r>
      <w:r w:rsidRPr="00FD1A09">
        <w:rPr>
          <w:szCs w:val="28"/>
        </w:rPr>
        <w:t>приділялася переоснащенню</w:t>
      </w:r>
      <w:r w:rsidR="00CE57D5" w:rsidRPr="00FD1A09">
        <w:rPr>
          <w:szCs w:val="28"/>
        </w:rPr>
        <w:t xml:space="preserve"> </w:t>
      </w:r>
      <w:proofErr w:type="spellStart"/>
      <w:r w:rsidR="00CE57D5" w:rsidRPr="00FD1A09">
        <w:rPr>
          <w:szCs w:val="28"/>
        </w:rPr>
        <w:t>котелень</w:t>
      </w:r>
      <w:proofErr w:type="spellEnd"/>
      <w:r w:rsidR="00CE57D5" w:rsidRPr="00FD1A09">
        <w:rPr>
          <w:szCs w:val="28"/>
        </w:rPr>
        <w:t xml:space="preserve">, </w:t>
      </w:r>
      <w:r w:rsidRPr="00FD1A09">
        <w:rPr>
          <w:szCs w:val="28"/>
        </w:rPr>
        <w:t xml:space="preserve">пошуку і впровадженню у життя альтернативних джерел енергопостачання. В області працює 158 </w:t>
      </w:r>
      <w:proofErr w:type="spellStart"/>
      <w:r w:rsidRPr="00FD1A09">
        <w:rPr>
          <w:szCs w:val="28"/>
        </w:rPr>
        <w:t>котелень</w:t>
      </w:r>
      <w:proofErr w:type="spellEnd"/>
      <w:r w:rsidRPr="00FD1A09">
        <w:rPr>
          <w:szCs w:val="28"/>
        </w:rPr>
        <w:t xml:space="preserve"> на альтерн</w:t>
      </w:r>
      <w:r w:rsidR="00771B64">
        <w:rPr>
          <w:szCs w:val="28"/>
        </w:rPr>
        <w:t>ативних видах палива, що становить</w:t>
      </w:r>
      <w:r w:rsidRPr="00FD1A09">
        <w:rPr>
          <w:szCs w:val="28"/>
        </w:rPr>
        <w:t xml:space="preserve"> 17,0% від загальної кількості усіх </w:t>
      </w:r>
      <w:proofErr w:type="spellStart"/>
      <w:r w:rsidRPr="00FD1A09">
        <w:rPr>
          <w:szCs w:val="28"/>
        </w:rPr>
        <w:t>котелень</w:t>
      </w:r>
      <w:proofErr w:type="spellEnd"/>
      <w:r w:rsidRPr="00FD1A09">
        <w:rPr>
          <w:szCs w:val="28"/>
        </w:rPr>
        <w:t>. На підприємствах теплоенергетики встановлено 17 </w:t>
      </w:r>
      <w:proofErr w:type="spellStart"/>
      <w:r w:rsidRPr="00FD1A09">
        <w:rPr>
          <w:szCs w:val="28"/>
        </w:rPr>
        <w:t>когенераційних</w:t>
      </w:r>
      <w:proofErr w:type="spellEnd"/>
      <w:r w:rsidRPr="00FD1A09">
        <w:rPr>
          <w:szCs w:val="28"/>
        </w:rPr>
        <w:t xml:space="preserve"> установок загальною потужністю 8,16 </w:t>
      </w:r>
      <w:proofErr w:type="spellStart"/>
      <w:r w:rsidRPr="00FD1A09">
        <w:rPr>
          <w:szCs w:val="28"/>
        </w:rPr>
        <w:t>МВт</w:t>
      </w:r>
      <w:proofErr w:type="spellEnd"/>
      <w:r w:rsidRPr="00FD1A09">
        <w:rPr>
          <w:szCs w:val="28"/>
        </w:rPr>
        <w:t>, що надало можливість крім виробництва тепла, забезпечити в</w:t>
      </w:r>
      <w:r w:rsidR="0054432B" w:rsidRPr="00FD1A09">
        <w:rPr>
          <w:szCs w:val="28"/>
        </w:rPr>
        <w:t>ласні потреби електроенергією. Р</w:t>
      </w:r>
      <w:r w:rsidRPr="00FD1A09">
        <w:rPr>
          <w:szCs w:val="28"/>
        </w:rPr>
        <w:t>озвива</w:t>
      </w:r>
      <w:r w:rsidR="0054432B" w:rsidRPr="00FD1A09">
        <w:rPr>
          <w:szCs w:val="28"/>
        </w:rPr>
        <w:t>ються</w:t>
      </w:r>
      <w:r w:rsidRPr="00FD1A09">
        <w:rPr>
          <w:szCs w:val="28"/>
        </w:rPr>
        <w:t xml:space="preserve"> напрями альтернативних відновлювальних енергетичних дже</w:t>
      </w:r>
      <w:r w:rsidR="0054432B" w:rsidRPr="00FD1A09">
        <w:rPr>
          <w:szCs w:val="28"/>
        </w:rPr>
        <w:t>рел:</w:t>
      </w:r>
      <w:r w:rsidRPr="00FD1A09">
        <w:rPr>
          <w:szCs w:val="28"/>
        </w:rPr>
        <w:t xml:space="preserve"> діє 29 малих гідроелектростанцій та 7 сонячних електростанцій. Протягом 2017 року введено в експлуатацію 4 сонячні електростанції загальною потужністю понад 20 </w:t>
      </w:r>
      <w:proofErr w:type="spellStart"/>
      <w:r w:rsidRPr="00FD1A09">
        <w:rPr>
          <w:szCs w:val="28"/>
        </w:rPr>
        <w:t>МВт</w:t>
      </w:r>
      <w:proofErr w:type="spellEnd"/>
      <w:r w:rsidR="0054432B" w:rsidRPr="00FD1A09">
        <w:rPr>
          <w:szCs w:val="28"/>
        </w:rPr>
        <w:t xml:space="preserve">. </w:t>
      </w:r>
      <w:r w:rsidRPr="00FD1A09">
        <w:rPr>
          <w:szCs w:val="28"/>
        </w:rPr>
        <w:t>У 2017 році з відновлювальних джерел енергії вироблено 34,1 млн. кВт/год. електроенергії, з яких 15,3 млн. кВт/год. вироблено малими гідроелектростанціями області та 18,8 млн. кВт/год. – сонячними електростанціями.</w:t>
      </w:r>
      <w:r w:rsidR="0054432B" w:rsidRPr="00FD1A09">
        <w:rPr>
          <w:szCs w:val="28"/>
        </w:rPr>
        <w:t xml:space="preserve"> </w:t>
      </w:r>
      <w:r w:rsidRPr="00FD1A09">
        <w:rPr>
          <w:szCs w:val="28"/>
        </w:rPr>
        <w:t>Протягом 2</w:t>
      </w:r>
      <w:r w:rsidR="005509C6">
        <w:rPr>
          <w:szCs w:val="28"/>
        </w:rPr>
        <w:t>017 року завдяки вжитим заходам</w:t>
      </w:r>
      <w:r w:rsidRPr="00FD1A09">
        <w:rPr>
          <w:szCs w:val="28"/>
        </w:rPr>
        <w:t xml:space="preserve"> </w:t>
      </w:r>
      <w:r w:rsidR="005509C6">
        <w:rPr>
          <w:szCs w:val="28"/>
        </w:rPr>
        <w:t xml:space="preserve">в </w:t>
      </w:r>
      <w:r w:rsidRPr="00FD1A09">
        <w:rPr>
          <w:szCs w:val="28"/>
        </w:rPr>
        <w:t>област</w:t>
      </w:r>
      <w:r w:rsidR="005509C6">
        <w:rPr>
          <w:szCs w:val="28"/>
        </w:rPr>
        <w:t xml:space="preserve">і </w:t>
      </w:r>
      <w:r w:rsidR="005509C6">
        <w:rPr>
          <w:szCs w:val="28"/>
        </w:rPr>
        <w:lastRenderedPageBreak/>
        <w:t xml:space="preserve">використано </w:t>
      </w:r>
      <w:r w:rsidR="005509C6" w:rsidRPr="00FD1A09">
        <w:rPr>
          <w:szCs w:val="28"/>
        </w:rPr>
        <w:t>464,5 </w:t>
      </w:r>
      <w:proofErr w:type="spellStart"/>
      <w:r w:rsidR="005509C6" w:rsidRPr="00FD1A09">
        <w:rPr>
          <w:szCs w:val="28"/>
        </w:rPr>
        <w:t>млн.м.куб</w:t>
      </w:r>
      <w:proofErr w:type="spellEnd"/>
      <w:r w:rsidR="005509C6" w:rsidRPr="00FD1A09">
        <w:rPr>
          <w:szCs w:val="28"/>
        </w:rPr>
        <w:t>.</w:t>
      </w:r>
      <w:r w:rsidR="005509C6">
        <w:rPr>
          <w:szCs w:val="28"/>
        </w:rPr>
        <w:t xml:space="preserve"> природного газу та</w:t>
      </w:r>
      <w:r w:rsidR="005509C6" w:rsidRPr="00FD1A09">
        <w:rPr>
          <w:szCs w:val="28"/>
        </w:rPr>
        <w:t xml:space="preserve"> на 8% </w:t>
      </w:r>
      <w:r w:rsidRPr="00FD1A09">
        <w:rPr>
          <w:szCs w:val="28"/>
        </w:rPr>
        <w:t>зменш</w:t>
      </w:r>
      <w:r w:rsidR="005509C6">
        <w:rPr>
          <w:szCs w:val="28"/>
        </w:rPr>
        <w:t>ено</w:t>
      </w:r>
      <w:r w:rsidRPr="00FD1A09">
        <w:rPr>
          <w:szCs w:val="28"/>
        </w:rPr>
        <w:t xml:space="preserve"> обся</w:t>
      </w:r>
      <w:r w:rsidR="005509C6">
        <w:rPr>
          <w:szCs w:val="28"/>
        </w:rPr>
        <w:t xml:space="preserve">ги його споживання. </w:t>
      </w:r>
    </w:p>
    <w:p w:rsidR="00325D7C" w:rsidRPr="00FD1A09" w:rsidRDefault="00771B64" w:rsidP="00325D7C">
      <w:pPr>
        <w:autoSpaceDE w:val="0"/>
        <w:autoSpaceDN w:val="0"/>
        <w:adjustRightInd w:val="0"/>
        <w:ind w:firstLine="660"/>
        <w:jc w:val="both"/>
        <w:rPr>
          <w:szCs w:val="28"/>
        </w:rPr>
      </w:pPr>
      <w:r>
        <w:rPr>
          <w:szCs w:val="28"/>
        </w:rPr>
        <w:t>С</w:t>
      </w:r>
      <w:r w:rsidR="00325D7C" w:rsidRPr="00FD1A09">
        <w:rPr>
          <w:szCs w:val="28"/>
        </w:rPr>
        <w:t xml:space="preserve">постерігалася чітка тенденція до збільшення кількості </w:t>
      </w:r>
      <w:r w:rsidR="00325D7C" w:rsidRPr="00DA2848">
        <w:rPr>
          <w:szCs w:val="28"/>
        </w:rPr>
        <w:t>“теплих” кредитів</w:t>
      </w:r>
      <w:r w:rsidR="00325D7C" w:rsidRPr="00FD1A09">
        <w:rPr>
          <w:szCs w:val="28"/>
        </w:rPr>
        <w:t xml:space="preserve"> та їх вартості, що свідчить про збільшення рівня довіри населення до держави, а також про те, що населення все частіше схиляється до комплексного вирішення проблем енергозбереження.</w:t>
      </w:r>
    </w:p>
    <w:p w:rsidR="00325D7C" w:rsidRPr="00FD1A09" w:rsidRDefault="00325D7C" w:rsidP="00325D7C">
      <w:pPr>
        <w:autoSpaceDE w:val="0"/>
        <w:autoSpaceDN w:val="0"/>
        <w:adjustRightInd w:val="0"/>
        <w:ind w:firstLine="660"/>
        <w:jc w:val="both"/>
        <w:rPr>
          <w:szCs w:val="28"/>
        </w:rPr>
      </w:pPr>
      <w:r w:rsidRPr="00FD1A09">
        <w:rPr>
          <w:szCs w:val="28"/>
        </w:rPr>
        <w:t>Протягом 2017 року видано 2,5 тис. кредитів на загальну сумі 55,0 млн. гривень на впровадження енергоефективних та енергозберігаючих заходів.</w:t>
      </w:r>
    </w:p>
    <w:p w:rsidR="00325D7C" w:rsidRPr="00FD1A09" w:rsidRDefault="00325D7C" w:rsidP="00325D7C">
      <w:pPr>
        <w:autoSpaceDE w:val="0"/>
        <w:autoSpaceDN w:val="0"/>
        <w:adjustRightInd w:val="0"/>
        <w:ind w:firstLine="660"/>
        <w:jc w:val="both"/>
        <w:rPr>
          <w:szCs w:val="28"/>
        </w:rPr>
      </w:pPr>
      <w:r w:rsidRPr="00FD1A09">
        <w:rPr>
          <w:szCs w:val="28"/>
        </w:rPr>
        <w:t xml:space="preserve">Крім того, область розпочала впровадження </w:t>
      </w:r>
      <w:proofErr w:type="spellStart"/>
      <w:r w:rsidRPr="00FD1A09">
        <w:rPr>
          <w:szCs w:val="28"/>
        </w:rPr>
        <w:t>енергоменеджменту</w:t>
      </w:r>
      <w:proofErr w:type="spellEnd"/>
      <w:r w:rsidRPr="00FD1A09">
        <w:rPr>
          <w:szCs w:val="28"/>
        </w:rPr>
        <w:t>. Затверджено список відповідальних осіб-</w:t>
      </w:r>
      <w:proofErr w:type="spellStart"/>
      <w:r w:rsidRPr="00FD1A09">
        <w:rPr>
          <w:szCs w:val="28"/>
        </w:rPr>
        <w:t>енергоменеджерів</w:t>
      </w:r>
      <w:proofErr w:type="spellEnd"/>
      <w:r w:rsidRPr="00FD1A09">
        <w:rPr>
          <w:szCs w:val="28"/>
        </w:rPr>
        <w:t xml:space="preserve"> у </w:t>
      </w:r>
      <w:r w:rsidR="00DA2848" w:rsidRPr="00FD1A09">
        <w:rPr>
          <w:szCs w:val="28"/>
        </w:rPr>
        <w:t>райдержадміністраціях</w:t>
      </w:r>
      <w:r w:rsidRPr="00FD1A09">
        <w:rPr>
          <w:szCs w:val="28"/>
        </w:rPr>
        <w:t>. 08 грудня 2017 року проведено семінар «</w:t>
      </w:r>
      <w:proofErr w:type="spellStart"/>
      <w:r w:rsidRPr="00FD1A09">
        <w:rPr>
          <w:szCs w:val="28"/>
        </w:rPr>
        <w:t>Енергоменеджмент</w:t>
      </w:r>
      <w:proofErr w:type="spellEnd"/>
      <w:r w:rsidRPr="00FD1A09">
        <w:rPr>
          <w:szCs w:val="28"/>
        </w:rPr>
        <w:t xml:space="preserve"> у бюджетній сфері: реалії енергоефективності без капіталовкладень» за участі </w:t>
      </w:r>
      <w:proofErr w:type="spellStart"/>
      <w:r w:rsidRPr="00FD1A09">
        <w:rPr>
          <w:szCs w:val="28"/>
        </w:rPr>
        <w:t>Держенергоефективності</w:t>
      </w:r>
      <w:proofErr w:type="spellEnd"/>
      <w:r w:rsidRPr="00FD1A09">
        <w:rPr>
          <w:szCs w:val="28"/>
        </w:rPr>
        <w:t xml:space="preserve"> України, керівництва обласної державної адміністрації, обласної ради, </w:t>
      </w:r>
      <w:r w:rsidR="00771B64">
        <w:rPr>
          <w:szCs w:val="28"/>
        </w:rPr>
        <w:t>Хмельницької міської ради</w:t>
      </w:r>
      <w:r w:rsidRPr="00FD1A09">
        <w:rPr>
          <w:szCs w:val="28"/>
        </w:rPr>
        <w:t xml:space="preserve">, експертів з енергоефективності та керівників структурних підрозділів обласної державної адміністрації. </w:t>
      </w:r>
    </w:p>
    <w:p w:rsidR="00325D7C" w:rsidRPr="00FD1A09" w:rsidRDefault="00325D7C" w:rsidP="00325D7C">
      <w:pPr>
        <w:pStyle w:val="xfmc1"/>
        <w:spacing w:before="0" w:beforeAutospacing="0" w:after="0" w:afterAutospacing="0"/>
        <w:ind w:firstLine="709"/>
        <w:jc w:val="both"/>
        <w:rPr>
          <w:sz w:val="28"/>
          <w:szCs w:val="28"/>
          <w:lang w:val="uk-UA"/>
        </w:rPr>
      </w:pPr>
      <w:r w:rsidRPr="00FD1A09">
        <w:rPr>
          <w:sz w:val="28"/>
          <w:szCs w:val="28"/>
          <w:lang w:val="uk-UA"/>
        </w:rPr>
        <w:t xml:space="preserve">За підсумками семінару між </w:t>
      </w:r>
      <w:proofErr w:type="spellStart"/>
      <w:r w:rsidRPr="00FD1A09">
        <w:rPr>
          <w:sz w:val="28"/>
          <w:szCs w:val="28"/>
          <w:lang w:val="uk-UA"/>
        </w:rPr>
        <w:t>Держенергоефективності</w:t>
      </w:r>
      <w:proofErr w:type="spellEnd"/>
      <w:r w:rsidRPr="00FD1A09">
        <w:rPr>
          <w:sz w:val="28"/>
          <w:szCs w:val="28"/>
          <w:lang w:val="uk-UA"/>
        </w:rPr>
        <w:t xml:space="preserve"> України та Хмельницькою облдержадміністрацією підписано Меморандум про партнерство щодо запровадження систем енергетичного менеджменту для підвищення енергетичної ефективності будівель бюджетних установ.</w:t>
      </w:r>
    </w:p>
    <w:p w:rsidR="00FD1A09" w:rsidRPr="00FD1A09" w:rsidRDefault="00FD1A09" w:rsidP="00FD1A09">
      <w:pPr>
        <w:tabs>
          <w:tab w:val="left" w:pos="6092"/>
        </w:tabs>
        <w:ind w:firstLine="851"/>
        <w:jc w:val="both"/>
        <w:rPr>
          <w:szCs w:val="28"/>
        </w:rPr>
      </w:pPr>
      <w:r w:rsidRPr="00FD1A09">
        <w:rPr>
          <w:szCs w:val="28"/>
        </w:rPr>
        <w:t xml:space="preserve">На </w:t>
      </w:r>
      <w:r w:rsidR="00771B64" w:rsidRPr="00FD1A09">
        <w:rPr>
          <w:szCs w:val="28"/>
        </w:rPr>
        <w:t>постійно</w:t>
      </w:r>
      <w:r w:rsidR="00771B64">
        <w:rPr>
          <w:szCs w:val="28"/>
        </w:rPr>
        <w:t>му</w:t>
      </w:r>
      <w:r w:rsidR="00771B64" w:rsidRPr="00FD1A09">
        <w:rPr>
          <w:szCs w:val="28"/>
        </w:rPr>
        <w:t xml:space="preserve"> </w:t>
      </w:r>
      <w:r w:rsidRPr="00FD1A09">
        <w:rPr>
          <w:szCs w:val="28"/>
        </w:rPr>
        <w:t>контролі облдержадміністрації знаходи</w:t>
      </w:r>
      <w:r w:rsidR="005509C6">
        <w:rPr>
          <w:szCs w:val="28"/>
        </w:rPr>
        <w:t>лися</w:t>
      </w:r>
      <w:r w:rsidRPr="00FD1A09">
        <w:rPr>
          <w:szCs w:val="28"/>
        </w:rPr>
        <w:t xml:space="preserve"> питання легалізації виплати заробітної плати і зайнятості населення. Діє обласна робоча група з питань легалізації виплати заробітної плати і зайнятості населення. У минулому році проведено 4 засідання. Протягом 2017 року проведен</w:t>
      </w:r>
      <w:r w:rsidR="00623742">
        <w:rPr>
          <w:szCs w:val="28"/>
        </w:rPr>
        <w:t>о</w:t>
      </w:r>
      <w:r w:rsidRPr="00FD1A09">
        <w:rPr>
          <w:szCs w:val="28"/>
        </w:rPr>
        <w:t xml:space="preserve"> відповідн</w:t>
      </w:r>
      <w:r w:rsidR="00623742">
        <w:rPr>
          <w:szCs w:val="28"/>
        </w:rPr>
        <w:t>у</w:t>
      </w:r>
      <w:r w:rsidRPr="00FD1A09">
        <w:rPr>
          <w:szCs w:val="28"/>
        </w:rPr>
        <w:t xml:space="preserve"> робот</w:t>
      </w:r>
      <w:r w:rsidR="00623742">
        <w:rPr>
          <w:szCs w:val="28"/>
        </w:rPr>
        <w:t>у</w:t>
      </w:r>
      <w:r w:rsidRPr="00FD1A09">
        <w:rPr>
          <w:szCs w:val="28"/>
        </w:rPr>
        <w:t>, за результатами якої виявлено 686 порушень, у тому числі трудового законодавства – 523, податкового – 157, пенсійного законодавства – 6. Притягнуто до адміністративної відповідальності 9 осіб. Зареєстровано 5826 суб’єктів підприємницької діяльності, 5464 трудових договори між підприємцями-фізичними особами та найманими працівниками та 6389 трудових договорів з найманими працівниками у юридичної особи.</w:t>
      </w:r>
    </w:p>
    <w:p w:rsidR="00FD1A09" w:rsidRPr="00FD1A09" w:rsidRDefault="00FD1A09" w:rsidP="00FD1A09">
      <w:pPr>
        <w:tabs>
          <w:tab w:val="left" w:pos="6092"/>
        </w:tabs>
        <w:ind w:firstLine="851"/>
        <w:jc w:val="both"/>
        <w:rPr>
          <w:szCs w:val="28"/>
        </w:rPr>
      </w:pPr>
      <w:r w:rsidRPr="00FD1A09">
        <w:rPr>
          <w:szCs w:val="28"/>
        </w:rPr>
        <w:t>За результатами проведеної легалізації зайнятості загальна сума донарахованих доходів в області (за оцінкою районних та міських робочих груп з питань легалізації виплати заробітної плати і зайнятості населення) становить           943,5 тис. грн., у тому числі 610,7 тис. грн. податків, 283,8 тис. грн. штрафних санкцій та 49,0 тис. грн. страхових внесків на загальнообов’язкове державне пенсійне страхування. Протягом 2017 року питання легалізації трудових відносин висвітлено засобами масової інформації у 1315 матеріалах (статті, радіо, телепередачі). Проведено 1483 заходи (семінари, наради, «круглі столи») з питань легалізації виплати заробітної плати і зайнятості населення. Реалізація вжитих в області заходів дала змогу вивести з «тіні» 17679 осіб.</w:t>
      </w:r>
    </w:p>
    <w:p w:rsidR="00325D7C" w:rsidRPr="00DF5DD7" w:rsidRDefault="00623742" w:rsidP="00FD1A09">
      <w:pPr>
        <w:shd w:val="clear" w:color="auto" w:fill="FFFFFF"/>
        <w:ind w:firstLine="851"/>
        <w:jc w:val="both"/>
        <w:rPr>
          <w:b/>
          <w:szCs w:val="28"/>
        </w:rPr>
      </w:pPr>
      <w:r>
        <w:rPr>
          <w:szCs w:val="28"/>
        </w:rPr>
        <w:t>С</w:t>
      </w:r>
      <w:r w:rsidR="00FD1A09" w:rsidRPr="00FD1A09">
        <w:rPr>
          <w:szCs w:val="28"/>
        </w:rPr>
        <w:t xml:space="preserve">постерігається тенденція щодо постійного зростання </w:t>
      </w:r>
      <w:r w:rsidR="005509C6">
        <w:rPr>
          <w:szCs w:val="28"/>
        </w:rPr>
        <w:t xml:space="preserve">рівня </w:t>
      </w:r>
      <w:r w:rsidR="00FD1A09" w:rsidRPr="00FD1A09">
        <w:rPr>
          <w:szCs w:val="28"/>
        </w:rPr>
        <w:t xml:space="preserve">заробітної плати. Так, середньомісячна заробітна плата одного штатного працівника у 2017 році по області становила 5938,3 грн., що на 1895,7 грн. або на 46,9% більше у порівнянні до 2016 року і </w:t>
      </w:r>
      <w:r>
        <w:rPr>
          <w:szCs w:val="28"/>
        </w:rPr>
        <w:t>досяг</w:t>
      </w:r>
      <w:r w:rsidR="00FD1A09" w:rsidRPr="00FD1A09">
        <w:rPr>
          <w:szCs w:val="28"/>
        </w:rPr>
        <w:t xml:space="preserve">ла 83,6% заробітної плати по Україні (7104 гривні). За січень-грудень 2017 року індекс реальної заробітної плати порівняно </w:t>
      </w:r>
      <w:r w:rsidR="00FD1A09" w:rsidRPr="00FD1A09">
        <w:rPr>
          <w:szCs w:val="28"/>
        </w:rPr>
        <w:lastRenderedPageBreak/>
        <w:t xml:space="preserve">з відповідним періодом 2016 року становив 128,0% (по Україні </w:t>
      </w:r>
      <w:r w:rsidR="00FD1A09" w:rsidRPr="00DF5DD7">
        <w:rPr>
          <w:szCs w:val="28"/>
        </w:rPr>
        <w:t>– 119,1 відсотка). За результатами проведеної роботи тимчасових комісій з питань погашення заборгованості із заробітної плати (грошового забезпечення), пенсій, стипендій та інших соціальних виплат у минулому році вдалось п</w:t>
      </w:r>
      <w:r>
        <w:rPr>
          <w:szCs w:val="28"/>
        </w:rPr>
        <w:t xml:space="preserve">овністю ліквідувати борги на </w:t>
      </w:r>
      <w:r w:rsidR="00FD1A09" w:rsidRPr="00DF5DD7">
        <w:rPr>
          <w:szCs w:val="28"/>
        </w:rPr>
        <w:t xml:space="preserve">12 підприємствах області </w:t>
      </w:r>
      <w:r>
        <w:rPr>
          <w:szCs w:val="28"/>
        </w:rPr>
        <w:t>на</w:t>
      </w:r>
      <w:r w:rsidR="00FD1A09" w:rsidRPr="00DF5DD7">
        <w:rPr>
          <w:szCs w:val="28"/>
        </w:rPr>
        <w:t xml:space="preserve"> сум</w:t>
      </w:r>
      <w:r>
        <w:rPr>
          <w:szCs w:val="28"/>
        </w:rPr>
        <w:t>у</w:t>
      </w:r>
      <w:r w:rsidR="00FD1A09" w:rsidRPr="00DF5DD7">
        <w:rPr>
          <w:szCs w:val="28"/>
        </w:rPr>
        <w:t xml:space="preserve"> 1 млн. 436 тис. гривень. </w:t>
      </w:r>
      <w:r>
        <w:rPr>
          <w:szCs w:val="28"/>
        </w:rPr>
        <w:t>На</w:t>
      </w:r>
      <w:r w:rsidR="00FD1A09" w:rsidRPr="00DF5DD7">
        <w:rPr>
          <w:szCs w:val="28"/>
        </w:rPr>
        <w:t xml:space="preserve"> 01 січня 2018 року заборгованість із заробітної плати с</w:t>
      </w:r>
      <w:r>
        <w:rPr>
          <w:szCs w:val="28"/>
        </w:rPr>
        <w:t>танови</w:t>
      </w:r>
      <w:r w:rsidR="00FD1A09" w:rsidRPr="00DF5DD7">
        <w:rPr>
          <w:szCs w:val="28"/>
        </w:rPr>
        <w:t>ла 5,7 млн. гривень. За сумою боргу область посіла 5 місце серед регіонів України.</w:t>
      </w:r>
    </w:p>
    <w:p w:rsidR="000B3CE8" w:rsidRPr="00DF5DD7" w:rsidRDefault="000B3CE8" w:rsidP="005509C6">
      <w:pPr>
        <w:ind w:firstLine="708"/>
        <w:jc w:val="both"/>
        <w:rPr>
          <w:szCs w:val="28"/>
        </w:rPr>
      </w:pPr>
      <w:r w:rsidRPr="00DF5DD7">
        <w:rPr>
          <w:szCs w:val="28"/>
        </w:rPr>
        <w:t xml:space="preserve">З метою виконання делегованих </w:t>
      </w:r>
      <w:r w:rsidR="005509C6" w:rsidRPr="00DF5DD7">
        <w:rPr>
          <w:szCs w:val="28"/>
        </w:rPr>
        <w:t>повноважень</w:t>
      </w:r>
      <w:r w:rsidRPr="00DF5DD7">
        <w:rPr>
          <w:szCs w:val="28"/>
        </w:rPr>
        <w:t xml:space="preserve"> </w:t>
      </w:r>
      <w:r w:rsidR="00623742">
        <w:rPr>
          <w:szCs w:val="28"/>
        </w:rPr>
        <w:t xml:space="preserve">у </w:t>
      </w:r>
      <w:r w:rsidRPr="00DF5DD7">
        <w:rPr>
          <w:szCs w:val="28"/>
        </w:rPr>
        <w:t>частині підготовки і подання до відповідних органів виконавчої влади фінансових показників і пропозицій до проекту Державного бюджету України, на запит Міністерства фінансів України надано інформацію щодо надходження податку на доходи фізичних осіб в розрізі місцевих бюджетів області та податку на прибуток підприємств приватного сектору економіки для визначення обсягів базової і реверсної дотацій на 2018 рік.</w:t>
      </w:r>
    </w:p>
    <w:p w:rsidR="000B3CE8" w:rsidRPr="00DF5DD7" w:rsidRDefault="000B3CE8" w:rsidP="000B3CE8">
      <w:pPr>
        <w:ind w:firstLine="708"/>
        <w:jc w:val="both"/>
        <w:rPr>
          <w:szCs w:val="28"/>
        </w:rPr>
      </w:pPr>
      <w:r w:rsidRPr="00DF5DD7">
        <w:rPr>
          <w:szCs w:val="28"/>
        </w:rPr>
        <w:t>Крім того Департаментом фінансів обласної державної адміністрації було направлено Комітету Верховної Ради України з питань бюджету та Міністерству фінансів України зауваження та пропозиції щодо зміни відсотка вилучення коштів місцевих бюджетів, які передаються до державного бюджету у вигляді реверсної дотації, із 80</w:t>
      </w:r>
      <w:r w:rsidR="005509C6" w:rsidRPr="00DF5DD7">
        <w:rPr>
          <w:szCs w:val="28"/>
        </w:rPr>
        <w:t xml:space="preserve"> до 50 відсотків</w:t>
      </w:r>
      <w:r w:rsidR="00623742">
        <w:rPr>
          <w:szCs w:val="28"/>
        </w:rPr>
        <w:t>. Зазначену пропозицію</w:t>
      </w:r>
      <w:r w:rsidRPr="00DF5DD7">
        <w:rPr>
          <w:szCs w:val="28"/>
        </w:rPr>
        <w:t xml:space="preserve"> бул</w:t>
      </w:r>
      <w:r w:rsidR="00623742">
        <w:rPr>
          <w:szCs w:val="28"/>
        </w:rPr>
        <w:t>о</w:t>
      </w:r>
      <w:r w:rsidRPr="00DF5DD7">
        <w:rPr>
          <w:szCs w:val="28"/>
        </w:rPr>
        <w:t xml:space="preserve"> врахован</w:t>
      </w:r>
      <w:r w:rsidR="00623742">
        <w:rPr>
          <w:szCs w:val="28"/>
        </w:rPr>
        <w:t>о</w:t>
      </w:r>
      <w:r w:rsidRPr="00DF5DD7">
        <w:rPr>
          <w:szCs w:val="28"/>
        </w:rPr>
        <w:t xml:space="preserve"> в розрахунках горизонтального вирівнювання для місцевих бюджетів на 2018 рік.</w:t>
      </w:r>
    </w:p>
    <w:p w:rsidR="000B3CE8" w:rsidRPr="00DF5DD7" w:rsidRDefault="00623742" w:rsidP="000B3CE8">
      <w:pPr>
        <w:spacing w:before="120"/>
        <w:ind w:firstLine="720"/>
        <w:jc w:val="both"/>
        <w:rPr>
          <w:szCs w:val="28"/>
        </w:rPr>
      </w:pPr>
      <w:r>
        <w:rPr>
          <w:szCs w:val="28"/>
        </w:rPr>
        <w:t>Н</w:t>
      </w:r>
      <w:r w:rsidR="000B3CE8" w:rsidRPr="00DF5DD7">
        <w:rPr>
          <w:szCs w:val="28"/>
        </w:rPr>
        <w:t>адан</w:t>
      </w:r>
      <w:r>
        <w:rPr>
          <w:szCs w:val="28"/>
        </w:rPr>
        <w:t>о</w:t>
      </w:r>
      <w:r w:rsidR="000B3CE8" w:rsidRPr="00DF5DD7">
        <w:rPr>
          <w:szCs w:val="28"/>
        </w:rPr>
        <w:t xml:space="preserve"> пропозиції щодо </w:t>
      </w:r>
      <w:r w:rsidR="00DA2848">
        <w:rPr>
          <w:szCs w:val="28"/>
        </w:rPr>
        <w:t>низки</w:t>
      </w:r>
      <w:r w:rsidR="000B3CE8" w:rsidRPr="00DF5DD7">
        <w:rPr>
          <w:szCs w:val="28"/>
        </w:rPr>
        <w:t xml:space="preserve"> проблемних питань, пов’язан</w:t>
      </w:r>
      <w:r>
        <w:rPr>
          <w:szCs w:val="28"/>
        </w:rPr>
        <w:t>их</w:t>
      </w:r>
      <w:r w:rsidR="000B3CE8" w:rsidRPr="00DF5DD7">
        <w:rPr>
          <w:szCs w:val="28"/>
        </w:rPr>
        <w:t xml:space="preserve"> з формуванням місцевих бюджетів</w:t>
      </w:r>
      <w:r w:rsidR="008F0F14">
        <w:rPr>
          <w:szCs w:val="28"/>
        </w:rPr>
        <w:t xml:space="preserve"> на 2018 рік, зокрема щодо</w:t>
      </w:r>
      <w:r w:rsidR="000B3CE8" w:rsidRPr="00DF5DD7">
        <w:rPr>
          <w:szCs w:val="28"/>
        </w:rPr>
        <w:t xml:space="preserve"> відтермінування передачі вищих навчальних закладів І-ІІ рівнів акредитації на фінансування з обласного бюджету до завершення проведення реформи вищої освіти;</w:t>
      </w:r>
      <w:r w:rsidR="000B3CE8" w:rsidRPr="00DF5DD7">
        <w:rPr>
          <w:szCs w:val="28"/>
          <w:shd w:val="clear" w:color="auto" w:fill="FFFFFF"/>
        </w:rPr>
        <w:t xml:space="preserve"> змін умов розподілу </w:t>
      </w:r>
      <w:r w:rsidR="000B3CE8" w:rsidRPr="00DF5DD7">
        <w:rPr>
          <w:szCs w:val="28"/>
        </w:rPr>
        <w:t>додаткової дотації з державного бюджету місцевим бюджетам на фінансування переданих з державного бюджету видатків з утримання закладів освіти та охорони здоров'я; передачі на фінансування з місцевих бюджетів пільг населенню на житлово-комунальні послуги; внесення змін до формули розподілу медичної субвенції з державного бюджету місцевим бюджетам, тощо.</w:t>
      </w:r>
    </w:p>
    <w:p w:rsidR="007E3CE3" w:rsidRPr="00DF5DD7" w:rsidRDefault="007E3CE3" w:rsidP="007E3CE3">
      <w:pPr>
        <w:spacing w:before="120"/>
        <w:ind w:firstLine="709"/>
        <w:jc w:val="both"/>
        <w:rPr>
          <w:bCs/>
          <w:szCs w:val="28"/>
        </w:rPr>
      </w:pPr>
      <w:r w:rsidRPr="00DF5DD7">
        <w:rPr>
          <w:szCs w:val="28"/>
        </w:rPr>
        <w:t xml:space="preserve">Прийняті Верховною Радою України зміни до Бюджетного та Податкового кодексів України </w:t>
      </w:r>
      <w:r w:rsidR="005509C6" w:rsidRPr="00DF5DD7">
        <w:rPr>
          <w:szCs w:val="28"/>
        </w:rPr>
        <w:t>стали</w:t>
      </w:r>
      <w:r w:rsidRPr="00DF5DD7">
        <w:rPr>
          <w:szCs w:val="28"/>
        </w:rPr>
        <w:t xml:space="preserve"> найбільшим за останні роки кроком у напрямку бюджетної децентралізації. Бюджетне законодавство розширило права місцевих органів влади та надало їм бюджетну самостійність, а також розширило джерела наповнення місцевих бюджетів. Зокрема, </w:t>
      </w:r>
      <w:r w:rsidRPr="00DF5DD7">
        <w:rPr>
          <w:bCs/>
          <w:szCs w:val="28"/>
        </w:rPr>
        <w:t xml:space="preserve">запроваджено акцизний податок на роздрібний продаж підакцизних товарів та зарахування 60% податку на доходи фізичних осіб до бюджетів об’єднаних територіальних громад. </w:t>
      </w:r>
    </w:p>
    <w:p w:rsidR="007E3CE3" w:rsidRPr="00DF5DD7" w:rsidRDefault="007E3CE3" w:rsidP="007E3CE3">
      <w:pPr>
        <w:pStyle w:val="22"/>
        <w:spacing w:line="240" w:lineRule="auto"/>
        <w:ind w:firstLine="709"/>
        <w:jc w:val="both"/>
        <w:rPr>
          <w:szCs w:val="28"/>
        </w:rPr>
      </w:pPr>
      <w:r w:rsidRPr="00DF5DD7">
        <w:rPr>
          <w:szCs w:val="28"/>
        </w:rPr>
        <w:t xml:space="preserve">Завдяки цьому та заходам, які вживались органами виконавчої влади та місцевого самоврядування щодо збільшення надходжень до бюджетів, до загального фонду бюджету області </w:t>
      </w:r>
      <w:r w:rsidR="00623742" w:rsidRPr="00DF5DD7">
        <w:rPr>
          <w:szCs w:val="28"/>
        </w:rPr>
        <w:t xml:space="preserve">мобілізовано </w:t>
      </w:r>
      <w:r w:rsidRPr="00DF5DD7">
        <w:rPr>
          <w:szCs w:val="28"/>
        </w:rPr>
        <w:t>податків, зборів (обов’язкових платежів) без враху</w:t>
      </w:r>
      <w:r w:rsidR="00623742">
        <w:rPr>
          <w:szCs w:val="28"/>
        </w:rPr>
        <w:t>вання міжбюджетних трансфертів на</w:t>
      </w:r>
      <w:r w:rsidRPr="00DF5DD7">
        <w:rPr>
          <w:szCs w:val="28"/>
        </w:rPr>
        <w:t xml:space="preserve"> сум</w:t>
      </w:r>
      <w:r w:rsidR="00623742">
        <w:rPr>
          <w:szCs w:val="28"/>
        </w:rPr>
        <w:t>у</w:t>
      </w:r>
      <w:r w:rsidRPr="00DF5DD7">
        <w:rPr>
          <w:szCs w:val="28"/>
        </w:rPr>
        <w:t xml:space="preserve"> 4904,7 млн. грн. та забезпечено виконання доходів загального фонду зведеного бюджету області до плану на  рік на 106,0</w:t>
      </w:r>
      <w:r w:rsidR="005509C6" w:rsidRPr="00DF5DD7">
        <w:rPr>
          <w:szCs w:val="28"/>
        </w:rPr>
        <w:t xml:space="preserve"> відсотків</w:t>
      </w:r>
      <w:r w:rsidRPr="00DF5DD7">
        <w:rPr>
          <w:szCs w:val="28"/>
        </w:rPr>
        <w:t>. У порівнянні з 2016 роком доходи загального фонду бюджету області зросли на 37,1 відсотка або на 1 326,5 млн. гривень.</w:t>
      </w:r>
    </w:p>
    <w:p w:rsidR="007E3CE3" w:rsidRPr="00DF5DD7" w:rsidRDefault="007E3CE3" w:rsidP="007E3CE3">
      <w:pPr>
        <w:tabs>
          <w:tab w:val="left" w:pos="709"/>
        </w:tabs>
        <w:jc w:val="both"/>
        <w:rPr>
          <w:szCs w:val="28"/>
        </w:rPr>
      </w:pPr>
      <w:r w:rsidRPr="00DF5DD7">
        <w:rPr>
          <w:szCs w:val="28"/>
        </w:rPr>
        <w:lastRenderedPageBreak/>
        <w:tab/>
        <w:t>До показників, затверджених місцевими радами на 2017 рік, забезпечили виконання доходів загального фонду 5 міст обласного значення, 18 районів, 21 об’єднана територіальна громада та обласний бюджет.</w:t>
      </w:r>
    </w:p>
    <w:p w:rsidR="007E3CE3" w:rsidRPr="00DF5DD7" w:rsidRDefault="00623742" w:rsidP="007E3CE3">
      <w:pPr>
        <w:ind w:firstLine="720"/>
        <w:jc w:val="both"/>
        <w:rPr>
          <w:szCs w:val="28"/>
        </w:rPr>
      </w:pPr>
      <w:r>
        <w:rPr>
          <w:szCs w:val="28"/>
        </w:rPr>
        <w:t>З</w:t>
      </w:r>
      <w:r w:rsidR="007E3CE3" w:rsidRPr="00DF5DD7">
        <w:rPr>
          <w:szCs w:val="28"/>
        </w:rPr>
        <w:t xml:space="preserve"> метою збільшення надходжень податку на доходи фізичних осіб  активно реалізовувались заходи по збільшенню середньомісячної зарплати.</w:t>
      </w:r>
    </w:p>
    <w:p w:rsidR="007E3CE3" w:rsidRPr="00DF5DD7" w:rsidRDefault="007E3CE3" w:rsidP="007E3CE3">
      <w:pPr>
        <w:ind w:firstLine="709"/>
        <w:jc w:val="both"/>
        <w:rPr>
          <w:szCs w:val="28"/>
        </w:rPr>
      </w:pPr>
      <w:r w:rsidRPr="00DF5DD7">
        <w:rPr>
          <w:szCs w:val="28"/>
        </w:rPr>
        <w:t>За 2017 рік 1476 керівникі</w:t>
      </w:r>
      <w:r w:rsidR="005509C6" w:rsidRPr="00DF5DD7">
        <w:rPr>
          <w:szCs w:val="28"/>
        </w:rPr>
        <w:t>в підприємств та 1400 підприємців</w:t>
      </w:r>
      <w:r w:rsidRPr="00DF5DD7">
        <w:rPr>
          <w:szCs w:val="28"/>
        </w:rPr>
        <w:t>, які виплачували заробітну плату менше законодавчо встановленого мінімуму, заслухано на засіданнях спільних комісій при виконавчих комітетах міських</w:t>
      </w:r>
      <w:r w:rsidR="00623742">
        <w:rPr>
          <w:szCs w:val="28"/>
        </w:rPr>
        <w:t>(міст обласного значення)</w:t>
      </w:r>
      <w:r w:rsidRPr="00DF5DD7">
        <w:rPr>
          <w:szCs w:val="28"/>
        </w:rPr>
        <w:t xml:space="preserve"> рад та райдержадміністраці</w:t>
      </w:r>
      <w:r w:rsidR="00623742">
        <w:rPr>
          <w:szCs w:val="28"/>
        </w:rPr>
        <w:t>ях</w:t>
      </w:r>
      <w:r w:rsidRPr="00DF5DD7">
        <w:rPr>
          <w:szCs w:val="28"/>
        </w:rPr>
        <w:t xml:space="preserve">. Керівників 1230 підприємств заслухано на засіданнях робочих груп </w:t>
      </w:r>
      <w:r w:rsidR="00623742">
        <w:rPr>
          <w:szCs w:val="28"/>
        </w:rPr>
        <w:t>у</w:t>
      </w:r>
      <w:r w:rsidRPr="00DF5DD7">
        <w:rPr>
          <w:szCs w:val="28"/>
        </w:rPr>
        <w:t xml:space="preserve"> податкових органах, щодо 35 підприємств проінформовано органи прокуратури. За результатами проведених заходів на 1548 підприємствах та 1413 підприємцями підвищено рівень заробітної плати. </w:t>
      </w:r>
      <w:r w:rsidR="00623742">
        <w:rPr>
          <w:szCs w:val="28"/>
        </w:rPr>
        <w:t xml:space="preserve">У </w:t>
      </w:r>
      <w:r w:rsidRPr="00DF5DD7">
        <w:rPr>
          <w:szCs w:val="28"/>
        </w:rPr>
        <w:t>результаті</w:t>
      </w:r>
      <w:r w:rsidR="00623742">
        <w:rPr>
          <w:szCs w:val="28"/>
        </w:rPr>
        <w:t>,</w:t>
      </w:r>
      <w:r w:rsidRPr="00DF5DD7">
        <w:rPr>
          <w:szCs w:val="28"/>
        </w:rPr>
        <w:t xml:space="preserve"> середньомісячна заробітна плата по області за 2017 рік с</w:t>
      </w:r>
      <w:r w:rsidR="00623742">
        <w:rPr>
          <w:szCs w:val="28"/>
        </w:rPr>
        <w:t>танови</w:t>
      </w:r>
      <w:r w:rsidRPr="00DF5DD7">
        <w:rPr>
          <w:szCs w:val="28"/>
        </w:rPr>
        <w:t xml:space="preserve">ла 5938,0 грн., що на 1895,0 грн. або на 46,9% більше у порівнянні з 2016 роком. </w:t>
      </w:r>
    </w:p>
    <w:p w:rsidR="007E3CE3" w:rsidRPr="00DF5DD7" w:rsidRDefault="00623742" w:rsidP="007E3CE3">
      <w:pPr>
        <w:pStyle w:val="11"/>
        <w:ind w:firstLine="697"/>
        <w:jc w:val="both"/>
        <w:rPr>
          <w:rFonts w:ascii="Times New Roman" w:hAnsi="Times New Roman"/>
          <w:sz w:val="28"/>
          <w:szCs w:val="28"/>
        </w:rPr>
      </w:pPr>
      <w:r>
        <w:rPr>
          <w:rFonts w:ascii="Times New Roman" w:hAnsi="Times New Roman"/>
          <w:sz w:val="28"/>
          <w:szCs w:val="28"/>
        </w:rPr>
        <w:t>Торік</w:t>
      </w:r>
      <w:r w:rsidR="007E3CE3" w:rsidRPr="00DF5DD7">
        <w:rPr>
          <w:rFonts w:ascii="Times New Roman" w:hAnsi="Times New Roman"/>
          <w:sz w:val="28"/>
          <w:szCs w:val="28"/>
        </w:rPr>
        <w:t xml:space="preserve"> виявлено 4226 громадян, що не були оформлені працедавцями згідно </w:t>
      </w:r>
      <w:r>
        <w:rPr>
          <w:rFonts w:ascii="Times New Roman" w:hAnsi="Times New Roman"/>
          <w:sz w:val="28"/>
          <w:szCs w:val="28"/>
        </w:rPr>
        <w:t xml:space="preserve">з </w:t>
      </w:r>
      <w:r w:rsidR="007E3CE3" w:rsidRPr="00DF5DD7">
        <w:rPr>
          <w:rFonts w:ascii="Times New Roman" w:hAnsi="Times New Roman"/>
          <w:sz w:val="28"/>
          <w:szCs w:val="28"/>
        </w:rPr>
        <w:t>вимог</w:t>
      </w:r>
      <w:r>
        <w:rPr>
          <w:rFonts w:ascii="Times New Roman" w:hAnsi="Times New Roman"/>
          <w:sz w:val="28"/>
          <w:szCs w:val="28"/>
        </w:rPr>
        <w:t>ами</w:t>
      </w:r>
      <w:r w:rsidR="007E3CE3" w:rsidRPr="00DF5DD7">
        <w:rPr>
          <w:rFonts w:ascii="Times New Roman" w:hAnsi="Times New Roman"/>
          <w:sz w:val="28"/>
          <w:szCs w:val="28"/>
        </w:rPr>
        <w:t xml:space="preserve"> законодавства. Крім того, за результатами контрольно-перевірочних заходів залучено 602 фізичн</w:t>
      </w:r>
      <w:r>
        <w:rPr>
          <w:rFonts w:ascii="Times New Roman" w:hAnsi="Times New Roman"/>
          <w:sz w:val="28"/>
          <w:szCs w:val="28"/>
        </w:rPr>
        <w:t>их</w:t>
      </w:r>
      <w:r w:rsidR="007E3CE3" w:rsidRPr="00DF5DD7">
        <w:rPr>
          <w:rFonts w:ascii="Times New Roman" w:hAnsi="Times New Roman"/>
          <w:sz w:val="28"/>
          <w:szCs w:val="28"/>
        </w:rPr>
        <w:t xml:space="preserve"> особи до державної реєстрації, як суб’єктів підприємницької діяльності.</w:t>
      </w:r>
    </w:p>
    <w:p w:rsidR="007E3CE3" w:rsidRPr="00DF5DD7" w:rsidRDefault="007E3CE3" w:rsidP="007E3CE3">
      <w:pPr>
        <w:ind w:firstLine="601"/>
        <w:jc w:val="both"/>
        <w:rPr>
          <w:szCs w:val="28"/>
        </w:rPr>
      </w:pPr>
      <w:r w:rsidRPr="00DF5DD7">
        <w:rPr>
          <w:szCs w:val="28"/>
        </w:rPr>
        <w:t>Водночас, в області проведен</w:t>
      </w:r>
      <w:r w:rsidR="00623742">
        <w:rPr>
          <w:szCs w:val="28"/>
        </w:rPr>
        <w:t>о роботу</w:t>
      </w:r>
      <w:r w:rsidRPr="00DF5DD7">
        <w:rPr>
          <w:szCs w:val="28"/>
        </w:rPr>
        <w:t xml:space="preserve"> щодо збаланс</w:t>
      </w:r>
      <w:r w:rsidR="005509C6" w:rsidRPr="00DF5DD7">
        <w:rPr>
          <w:szCs w:val="28"/>
        </w:rPr>
        <w:t>ування окремих місцевих бюджетів</w:t>
      </w:r>
      <w:r w:rsidRPr="00DF5DD7">
        <w:rPr>
          <w:szCs w:val="28"/>
        </w:rPr>
        <w:t xml:space="preserve">, в яких на початок 2017 року існував дефіцит </w:t>
      </w:r>
      <w:r w:rsidR="00623742">
        <w:rPr>
          <w:szCs w:val="28"/>
        </w:rPr>
        <w:t>у</w:t>
      </w:r>
      <w:r w:rsidRPr="00DF5DD7">
        <w:rPr>
          <w:szCs w:val="28"/>
        </w:rPr>
        <w:t xml:space="preserve"> коштах на заробітну плату та енергоносії </w:t>
      </w:r>
      <w:r w:rsidR="00623742">
        <w:rPr>
          <w:szCs w:val="28"/>
        </w:rPr>
        <w:t>на</w:t>
      </w:r>
      <w:r w:rsidRPr="00DF5DD7">
        <w:rPr>
          <w:szCs w:val="28"/>
        </w:rPr>
        <w:t xml:space="preserve"> загальн</w:t>
      </w:r>
      <w:r w:rsidR="00623742">
        <w:rPr>
          <w:szCs w:val="28"/>
        </w:rPr>
        <w:t xml:space="preserve">у </w:t>
      </w:r>
      <w:r w:rsidRPr="00DF5DD7">
        <w:rPr>
          <w:szCs w:val="28"/>
        </w:rPr>
        <w:t>сум</w:t>
      </w:r>
      <w:r w:rsidR="00623742">
        <w:rPr>
          <w:szCs w:val="28"/>
        </w:rPr>
        <w:t>у</w:t>
      </w:r>
      <w:r w:rsidRPr="00DF5DD7">
        <w:rPr>
          <w:szCs w:val="28"/>
        </w:rPr>
        <w:t xml:space="preserve"> 199,7 млн. гривень. </w:t>
      </w:r>
    </w:p>
    <w:p w:rsidR="007E3CE3" w:rsidRPr="00DF5DD7" w:rsidRDefault="00623742" w:rsidP="007E3CE3">
      <w:pPr>
        <w:ind w:firstLine="601"/>
        <w:jc w:val="both"/>
        <w:rPr>
          <w:szCs w:val="28"/>
        </w:rPr>
      </w:pPr>
      <w:r>
        <w:rPr>
          <w:szCs w:val="28"/>
        </w:rPr>
        <w:t>З</w:t>
      </w:r>
      <w:r w:rsidR="007E3CE3" w:rsidRPr="00DF5DD7">
        <w:rPr>
          <w:szCs w:val="28"/>
        </w:rPr>
        <w:t xml:space="preserve"> метою збалансування таких бюджетів облдержадміністрацією з 31 січня по 3 лютого та повторно (за підсумками виконання доходних частин бюджетів за І квартал) 11 квітня поточного року проведено співбесіди з відповідними головами райдержадміністрацій, міськими (міст обласного значення) головами, міськими, селищними та сільськими головами об’єднаних територіальних громад </w:t>
      </w:r>
      <w:r>
        <w:rPr>
          <w:szCs w:val="28"/>
        </w:rPr>
        <w:t>щодо</w:t>
      </w:r>
      <w:r w:rsidR="007E3CE3" w:rsidRPr="00DF5DD7">
        <w:rPr>
          <w:szCs w:val="28"/>
        </w:rPr>
        <w:t xml:space="preserve"> надання практичної допомоги </w:t>
      </w:r>
      <w:r>
        <w:rPr>
          <w:szCs w:val="28"/>
        </w:rPr>
        <w:t>з</w:t>
      </w:r>
      <w:r w:rsidR="007E3CE3" w:rsidRPr="00DF5DD7">
        <w:rPr>
          <w:szCs w:val="28"/>
        </w:rPr>
        <w:t xml:space="preserve"> визначенн</w:t>
      </w:r>
      <w:r>
        <w:rPr>
          <w:szCs w:val="28"/>
        </w:rPr>
        <w:t>я</w:t>
      </w:r>
      <w:r w:rsidR="007E3CE3" w:rsidRPr="00DF5DD7">
        <w:rPr>
          <w:szCs w:val="28"/>
        </w:rPr>
        <w:t xml:space="preserve"> можливих шляхів покриття дефіциту.</w:t>
      </w:r>
    </w:p>
    <w:p w:rsidR="007E3CE3" w:rsidRPr="00DF5DD7" w:rsidRDefault="007E3CE3" w:rsidP="007E3CE3">
      <w:pPr>
        <w:ind w:firstLine="709"/>
        <w:jc w:val="both"/>
        <w:rPr>
          <w:szCs w:val="28"/>
        </w:rPr>
      </w:pPr>
      <w:r w:rsidRPr="00DF5DD7">
        <w:rPr>
          <w:szCs w:val="28"/>
        </w:rPr>
        <w:t xml:space="preserve">Проведені місцевими органами </w:t>
      </w:r>
      <w:r w:rsidR="00621691">
        <w:rPr>
          <w:szCs w:val="28"/>
        </w:rPr>
        <w:t xml:space="preserve">виконавчої </w:t>
      </w:r>
      <w:r w:rsidRPr="00DF5DD7">
        <w:rPr>
          <w:szCs w:val="28"/>
        </w:rPr>
        <w:t xml:space="preserve">влади та </w:t>
      </w:r>
      <w:r w:rsidR="00621691">
        <w:rPr>
          <w:szCs w:val="28"/>
        </w:rPr>
        <w:t xml:space="preserve">органами місцевого </w:t>
      </w:r>
      <w:r w:rsidRPr="00DF5DD7">
        <w:rPr>
          <w:szCs w:val="28"/>
        </w:rPr>
        <w:t>самоврядування заходи (спрямування коштів від перевиконання доходних частин, вільних залишків, що утворились на початок 2017 року, та приведення мережі бюджетних установ до оптимальних показників) дозволили збалансувати усі місцеві бюджети та не допустити на 01</w:t>
      </w:r>
      <w:r w:rsidR="00621691">
        <w:rPr>
          <w:szCs w:val="28"/>
        </w:rPr>
        <w:t xml:space="preserve">січня </w:t>
      </w:r>
      <w:r w:rsidRPr="00DF5DD7">
        <w:rPr>
          <w:szCs w:val="28"/>
        </w:rPr>
        <w:t>2018 року заборгованості з виплати заробітної плати працівникам бюджетної сфери та оплати комунальних послуг та енергоносіїв, які споживаються бюджетними установами.</w:t>
      </w:r>
    </w:p>
    <w:p w:rsidR="007E3CE3" w:rsidRPr="00DF5DD7" w:rsidRDefault="00621691" w:rsidP="007E3CE3">
      <w:pPr>
        <w:spacing w:before="60" w:after="60"/>
        <w:ind w:firstLine="709"/>
        <w:jc w:val="both"/>
        <w:rPr>
          <w:spacing w:val="-4"/>
          <w:szCs w:val="28"/>
        </w:rPr>
      </w:pPr>
      <w:proofErr w:type="spellStart"/>
      <w:r>
        <w:rPr>
          <w:spacing w:val="-4"/>
          <w:szCs w:val="28"/>
        </w:rPr>
        <w:t>Минулоріч</w:t>
      </w:r>
      <w:proofErr w:type="spellEnd"/>
      <w:r w:rsidR="005509C6" w:rsidRPr="00DF5DD7">
        <w:rPr>
          <w:spacing w:val="-4"/>
          <w:szCs w:val="28"/>
        </w:rPr>
        <w:t xml:space="preserve"> відзначалася позитивна тенденція</w:t>
      </w:r>
      <w:r w:rsidR="007E3CE3" w:rsidRPr="00DF5DD7">
        <w:rPr>
          <w:spacing w:val="-4"/>
          <w:szCs w:val="28"/>
        </w:rPr>
        <w:t xml:space="preserve"> до збільшення обсягів видатків розвитку місцевих бюджетів.</w:t>
      </w:r>
      <w:r w:rsidR="000A552D">
        <w:rPr>
          <w:spacing w:val="-4"/>
          <w:szCs w:val="28"/>
        </w:rPr>
        <w:t xml:space="preserve"> </w:t>
      </w:r>
      <w:r w:rsidR="007E3CE3" w:rsidRPr="00DF5DD7">
        <w:rPr>
          <w:spacing w:val="-4"/>
          <w:szCs w:val="28"/>
        </w:rPr>
        <w:t xml:space="preserve">Бюджетна децентралізація змінила підходи у формуванні дохідної частини місцевих бюджетів, в результаті чого органи місцевого самоврядування отримали як додаткові фінансові ресурси, так і більшу можливість у маневруванні бюджетними коштами. </w:t>
      </w:r>
    </w:p>
    <w:p w:rsidR="007E3CE3" w:rsidRPr="00DF5DD7" w:rsidRDefault="007E3CE3" w:rsidP="007E3CE3">
      <w:pPr>
        <w:spacing w:before="60" w:after="60"/>
        <w:ind w:firstLine="709"/>
        <w:jc w:val="both"/>
        <w:rPr>
          <w:bCs/>
          <w:szCs w:val="28"/>
        </w:rPr>
      </w:pPr>
      <w:r w:rsidRPr="00DF5DD7">
        <w:rPr>
          <w:bCs/>
          <w:szCs w:val="28"/>
        </w:rPr>
        <w:t xml:space="preserve">Так, на капітальні видатки в бюджет області </w:t>
      </w:r>
      <w:r w:rsidR="00621691">
        <w:rPr>
          <w:bCs/>
          <w:szCs w:val="28"/>
        </w:rPr>
        <w:t xml:space="preserve">було </w:t>
      </w:r>
      <w:r w:rsidRPr="00DF5DD7">
        <w:rPr>
          <w:bCs/>
          <w:szCs w:val="28"/>
        </w:rPr>
        <w:t xml:space="preserve">залучено 1653,9 </w:t>
      </w:r>
      <w:proofErr w:type="spellStart"/>
      <w:r w:rsidRPr="00DF5DD7">
        <w:rPr>
          <w:bCs/>
          <w:szCs w:val="28"/>
        </w:rPr>
        <w:t>млн.грн</w:t>
      </w:r>
      <w:proofErr w:type="spellEnd"/>
      <w:r w:rsidRPr="00DF5DD7">
        <w:rPr>
          <w:bCs/>
          <w:szCs w:val="28"/>
        </w:rPr>
        <w:t>., що у 1,3 рази більше, ніж у 2016 році зокрема:</w:t>
      </w:r>
    </w:p>
    <w:p w:rsidR="007E3CE3" w:rsidRPr="00DF5DD7" w:rsidRDefault="007E3CE3" w:rsidP="00621691">
      <w:pPr>
        <w:spacing w:before="60" w:after="60"/>
        <w:ind w:left="709"/>
        <w:jc w:val="both"/>
        <w:rPr>
          <w:bCs/>
          <w:szCs w:val="28"/>
        </w:rPr>
      </w:pPr>
      <w:r w:rsidRPr="00DF5DD7">
        <w:rPr>
          <w:bCs/>
          <w:szCs w:val="28"/>
        </w:rPr>
        <w:t xml:space="preserve">кошти місцевих бюджетів – 1 086,6 млн. грн., </w:t>
      </w:r>
    </w:p>
    <w:p w:rsidR="007E3CE3" w:rsidRPr="00DF5DD7" w:rsidRDefault="007E3CE3" w:rsidP="00621691">
      <w:pPr>
        <w:spacing w:before="60" w:after="60"/>
        <w:ind w:left="709"/>
        <w:jc w:val="both"/>
        <w:rPr>
          <w:bCs/>
          <w:szCs w:val="28"/>
        </w:rPr>
      </w:pPr>
      <w:r w:rsidRPr="00DF5DD7">
        <w:rPr>
          <w:bCs/>
          <w:szCs w:val="28"/>
        </w:rPr>
        <w:lastRenderedPageBreak/>
        <w:t xml:space="preserve">кошти субвенцій з державного бюджету – 427,5 </w:t>
      </w:r>
      <w:proofErr w:type="spellStart"/>
      <w:r w:rsidRPr="00DF5DD7">
        <w:rPr>
          <w:bCs/>
          <w:szCs w:val="28"/>
        </w:rPr>
        <w:t>млн.грн</w:t>
      </w:r>
      <w:proofErr w:type="spellEnd"/>
      <w:r w:rsidRPr="00DF5DD7">
        <w:rPr>
          <w:bCs/>
          <w:szCs w:val="28"/>
        </w:rPr>
        <w:t>.,</w:t>
      </w:r>
    </w:p>
    <w:p w:rsidR="007E3CE3" w:rsidRPr="00DF5DD7" w:rsidRDefault="007E3CE3" w:rsidP="00621691">
      <w:pPr>
        <w:spacing w:before="60" w:after="60"/>
        <w:ind w:left="709"/>
        <w:jc w:val="both"/>
        <w:rPr>
          <w:bCs/>
          <w:szCs w:val="28"/>
        </w:rPr>
      </w:pPr>
      <w:r w:rsidRPr="00DF5DD7">
        <w:rPr>
          <w:bCs/>
          <w:szCs w:val="28"/>
        </w:rPr>
        <w:t xml:space="preserve">кошти державного фонду регіонального розвитку – 139,8 </w:t>
      </w:r>
      <w:proofErr w:type="spellStart"/>
      <w:r w:rsidRPr="00DF5DD7">
        <w:rPr>
          <w:bCs/>
          <w:szCs w:val="28"/>
        </w:rPr>
        <w:t>млн.грн</w:t>
      </w:r>
      <w:proofErr w:type="spellEnd"/>
      <w:r w:rsidRPr="00DF5DD7">
        <w:rPr>
          <w:bCs/>
          <w:szCs w:val="28"/>
        </w:rPr>
        <w:t xml:space="preserve">. </w:t>
      </w:r>
    </w:p>
    <w:p w:rsidR="007E3CE3" w:rsidRPr="00DF5DD7" w:rsidRDefault="007E3CE3" w:rsidP="007E3CE3">
      <w:pPr>
        <w:tabs>
          <w:tab w:val="left" w:pos="1134"/>
        </w:tabs>
        <w:spacing w:before="60" w:after="60"/>
        <w:ind w:firstLine="709"/>
        <w:jc w:val="both"/>
        <w:rPr>
          <w:bCs/>
          <w:szCs w:val="28"/>
        </w:rPr>
      </w:pPr>
      <w:r w:rsidRPr="00DF5DD7">
        <w:rPr>
          <w:szCs w:val="28"/>
        </w:rPr>
        <w:t xml:space="preserve">У 2017 році використано 487,0 </w:t>
      </w:r>
      <w:proofErr w:type="spellStart"/>
      <w:r w:rsidRPr="00DF5DD7">
        <w:rPr>
          <w:szCs w:val="28"/>
        </w:rPr>
        <w:t>млн.грн</w:t>
      </w:r>
      <w:proofErr w:type="spellEnd"/>
      <w:r w:rsidRPr="00DF5DD7">
        <w:rPr>
          <w:szCs w:val="28"/>
        </w:rPr>
        <w:t xml:space="preserve">. (85,8%) коштів </w:t>
      </w:r>
      <w:r w:rsidRPr="00DF5DD7">
        <w:rPr>
          <w:bCs/>
          <w:szCs w:val="28"/>
        </w:rPr>
        <w:t>субвенцій з державного бюджету та державного фонду регіонального розвитку</w:t>
      </w:r>
      <w:r w:rsidRPr="00DF5DD7">
        <w:rPr>
          <w:szCs w:val="28"/>
        </w:rPr>
        <w:t>, з них</w:t>
      </w:r>
      <w:r w:rsidRPr="00DF5DD7">
        <w:rPr>
          <w:bCs/>
          <w:szCs w:val="28"/>
        </w:rPr>
        <w:t>:</w:t>
      </w:r>
    </w:p>
    <w:p w:rsidR="007E3CE3" w:rsidRPr="00DF5DD7" w:rsidRDefault="007E3CE3" w:rsidP="007E3CE3">
      <w:pPr>
        <w:tabs>
          <w:tab w:val="num" w:pos="993"/>
        </w:tabs>
        <w:spacing w:before="60" w:after="60"/>
        <w:ind w:firstLine="709"/>
        <w:jc w:val="both"/>
        <w:rPr>
          <w:szCs w:val="28"/>
        </w:rPr>
      </w:pPr>
      <w:r w:rsidRPr="00DF5DD7">
        <w:rPr>
          <w:szCs w:val="28"/>
          <w:shd w:val="clear" w:color="auto" w:fill="FFFFFF"/>
        </w:rPr>
        <w:t xml:space="preserve">на здійснення заходів щодо </w:t>
      </w:r>
      <w:r w:rsidRPr="00DF5DD7">
        <w:rPr>
          <w:szCs w:val="28"/>
        </w:rPr>
        <w:t xml:space="preserve">соціально-економічного розвитку окремих територій – 170,1 </w:t>
      </w:r>
      <w:proofErr w:type="spellStart"/>
      <w:r w:rsidRPr="00DF5DD7">
        <w:rPr>
          <w:szCs w:val="28"/>
        </w:rPr>
        <w:t>млн.грн</w:t>
      </w:r>
      <w:proofErr w:type="spellEnd"/>
      <w:r w:rsidRPr="00DF5DD7">
        <w:rPr>
          <w:szCs w:val="28"/>
        </w:rPr>
        <w:t>. або 69 % до суми, профінансованої з державного бюджету;</w:t>
      </w:r>
    </w:p>
    <w:p w:rsidR="007E3CE3" w:rsidRPr="00DF5DD7" w:rsidRDefault="007E3CE3" w:rsidP="007E3CE3">
      <w:pPr>
        <w:tabs>
          <w:tab w:val="num" w:pos="993"/>
        </w:tabs>
        <w:spacing w:before="60" w:after="60"/>
        <w:ind w:firstLine="709"/>
        <w:jc w:val="both"/>
        <w:rPr>
          <w:szCs w:val="28"/>
        </w:rPr>
      </w:pPr>
      <w:r w:rsidRPr="00DF5DD7">
        <w:rPr>
          <w:bCs/>
          <w:szCs w:val="28"/>
        </w:rPr>
        <w:t>на формування інфраструктури об’єднаних територіальних громад</w:t>
      </w:r>
      <w:r w:rsidRPr="00DF5DD7">
        <w:rPr>
          <w:szCs w:val="28"/>
        </w:rPr>
        <w:t xml:space="preserve"> – 164,8 </w:t>
      </w:r>
      <w:proofErr w:type="spellStart"/>
      <w:r w:rsidRPr="00DF5DD7">
        <w:rPr>
          <w:szCs w:val="28"/>
        </w:rPr>
        <w:t>млн.грн</w:t>
      </w:r>
      <w:proofErr w:type="spellEnd"/>
      <w:r w:rsidRPr="00DF5DD7">
        <w:rPr>
          <w:szCs w:val="28"/>
        </w:rPr>
        <w:t>.  або 98,7 % до надходжень з державного бюджету;</w:t>
      </w:r>
    </w:p>
    <w:p w:rsidR="007E3CE3" w:rsidRPr="00DF5DD7" w:rsidRDefault="007E3CE3" w:rsidP="007E3CE3">
      <w:pPr>
        <w:tabs>
          <w:tab w:val="num" w:pos="993"/>
        </w:tabs>
        <w:spacing w:before="60" w:after="60"/>
        <w:ind w:firstLine="709"/>
        <w:jc w:val="both"/>
        <w:rPr>
          <w:szCs w:val="28"/>
        </w:rPr>
      </w:pPr>
      <w:r w:rsidRPr="00DF5DD7">
        <w:rPr>
          <w:bCs/>
          <w:szCs w:val="28"/>
        </w:rPr>
        <w:t xml:space="preserve"> по державному фонду регіонального розвитку </w:t>
      </w:r>
      <w:r w:rsidRPr="00DF5DD7">
        <w:rPr>
          <w:szCs w:val="28"/>
        </w:rPr>
        <w:t xml:space="preserve">– 138,2 </w:t>
      </w:r>
      <w:proofErr w:type="spellStart"/>
      <w:r w:rsidRPr="00DF5DD7">
        <w:rPr>
          <w:szCs w:val="28"/>
        </w:rPr>
        <w:t>млн.грн</w:t>
      </w:r>
      <w:proofErr w:type="spellEnd"/>
      <w:r w:rsidRPr="00DF5DD7">
        <w:rPr>
          <w:szCs w:val="28"/>
        </w:rPr>
        <w:t>. або 98,8 % до суми, профінансованої з державного бюджету;</w:t>
      </w:r>
    </w:p>
    <w:p w:rsidR="007E3CE3" w:rsidRPr="00DF5DD7" w:rsidRDefault="007E3CE3" w:rsidP="007E3CE3">
      <w:pPr>
        <w:tabs>
          <w:tab w:val="num" w:pos="993"/>
        </w:tabs>
        <w:spacing w:before="60" w:after="60"/>
        <w:ind w:firstLine="709"/>
        <w:jc w:val="both"/>
        <w:rPr>
          <w:szCs w:val="28"/>
        </w:rPr>
      </w:pPr>
      <w:r w:rsidRPr="00DF5DD7">
        <w:rPr>
          <w:bCs/>
          <w:szCs w:val="28"/>
        </w:rPr>
        <w:t>на фінансування заходів соціально-економічної компенсації ризику населення, яке проживає на території зони спостереження</w:t>
      </w:r>
      <w:r w:rsidRPr="00DF5DD7">
        <w:rPr>
          <w:szCs w:val="28"/>
        </w:rPr>
        <w:t xml:space="preserve"> – 13,9 </w:t>
      </w:r>
      <w:proofErr w:type="spellStart"/>
      <w:r w:rsidRPr="00DF5DD7">
        <w:rPr>
          <w:szCs w:val="28"/>
        </w:rPr>
        <w:t>млн.грн</w:t>
      </w:r>
      <w:proofErr w:type="spellEnd"/>
      <w:r w:rsidRPr="00DF5DD7">
        <w:rPr>
          <w:szCs w:val="28"/>
        </w:rPr>
        <w:t>. або 99,3 % до надходжень з державного бюджету.</w:t>
      </w:r>
    </w:p>
    <w:p w:rsidR="007E3CE3" w:rsidRPr="00DF5DD7" w:rsidRDefault="007E3CE3" w:rsidP="007E3CE3">
      <w:pPr>
        <w:tabs>
          <w:tab w:val="num" w:pos="993"/>
        </w:tabs>
        <w:spacing w:before="60" w:after="60"/>
        <w:ind w:firstLine="709"/>
        <w:jc w:val="both"/>
        <w:rPr>
          <w:bCs/>
          <w:szCs w:val="28"/>
        </w:rPr>
      </w:pPr>
      <w:r w:rsidRPr="00DF5DD7">
        <w:rPr>
          <w:szCs w:val="28"/>
        </w:rPr>
        <w:t xml:space="preserve"> </w:t>
      </w:r>
      <w:r w:rsidR="00621691">
        <w:rPr>
          <w:szCs w:val="28"/>
        </w:rPr>
        <w:t>У</w:t>
      </w:r>
      <w:r w:rsidRPr="00DF5DD7">
        <w:rPr>
          <w:szCs w:val="28"/>
        </w:rPr>
        <w:t xml:space="preserve"> загальному підсумку до державного бюджету було повернуто </w:t>
      </w:r>
      <w:r w:rsidR="00621691">
        <w:rPr>
          <w:szCs w:val="28"/>
        </w:rPr>
        <w:t>усього</w:t>
      </w:r>
      <w:r w:rsidRPr="00DF5DD7">
        <w:rPr>
          <w:szCs w:val="28"/>
        </w:rPr>
        <w:t xml:space="preserve"> 4,0 </w:t>
      </w:r>
      <w:proofErr w:type="spellStart"/>
      <w:r w:rsidRPr="00DF5DD7">
        <w:rPr>
          <w:szCs w:val="28"/>
        </w:rPr>
        <w:t>млн.грн</w:t>
      </w:r>
      <w:proofErr w:type="spellEnd"/>
      <w:r w:rsidRPr="00DF5DD7">
        <w:rPr>
          <w:szCs w:val="28"/>
        </w:rPr>
        <w:t>. або 0,7 відсотка від надходжень.</w:t>
      </w:r>
    </w:p>
    <w:p w:rsidR="007E3CE3" w:rsidRPr="00DF5DD7" w:rsidRDefault="007E3CE3" w:rsidP="007E3CE3">
      <w:pPr>
        <w:tabs>
          <w:tab w:val="left" w:pos="1080"/>
        </w:tabs>
        <w:spacing w:before="60" w:after="60"/>
        <w:ind w:firstLine="709"/>
        <w:jc w:val="both"/>
        <w:rPr>
          <w:szCs w:val="28"/>
        </w:rPr>
      </w:pPr>
      <w:r w:rsidRPr="00DF5DD7">
        <w:rPr>
          <w:szCs w:val="28"/>
        </w:rPr>
        <w:t>Як результат спільного фінансування з державного та обласного бюджету в серпні 2017 року побудовано та введено в експлуатацію перший пусковий комплекс музичного училища в комплексі з музичною школою в місті Хмельницькому та розпочато роботи по будівництву другого пускового комплексу.</w:t>
      </w:r>
    </w:p>
    <w:p w:rsidR="007E3CE3" w:rsidRPr="00DF5DD7" w:rsidRDefault="007E3CE3" w:rsidP="007E3CE3">
      <w:pPr>
        <w:spacing w:before="60" w:after="60"/>
        <w:ind w:firstLine="709"/>
        <w:jc w:val="both"/>
        <w:rPr>
          <w:szCs w:val="28"/>
        </w:rPr>
      </w:pPr>
      <w:r w:rsidRPr="00DF5DD7">
        <w:rPr>
          <w:szCs w:val="28"/>
        </w:rPr>
        <w:t xml:space="preserve">Поряд з цим,  за рахунок коштів обласного бюджету було здійснено фінансування пріоритетних інвестиційних проектів, зокрема виготовлення проектно-кошторисної документації на будівництво нового лікувально-діагностичного корпусу Хмельницької обласної дитячої лікарні; реконструкцію приміщення обласного </w:t>
      </w:r>
      <w:proofErr w:type="spellStart"/>
      <w:r w:rsidRPr="00DF5DD7">
        <w:rPr>
          <w:szCs w:val="28"/>
        </w:rPr>
        <w:t>кардіодиспансеру</w:t>
      </w:r>
      <w:proofErr w:type="spellEnd"/>
      <w:r w:rsidRPr="00DF5DD7">
        <w:rPr>
          <w:szCs w:val="28"/>
        </w:rPr>
        <w:t xml:space="preserve"> для створення обласного центру кардіології та кардіохірургії; </w:t>
      </w:r>
      <w:r w:rsidRPr="00DF5DD7">
        <w:rPr>
          <w:bCs/>
          <w:szCs w:val="28"/>
        </w:rPr>
        <w:t xml:space="preserve">реконструкцію даху будівлі з утепленням зовнішніх стін Хмельницького обласного спеціалізованого ліцею-інтернату поглибленої підготовки в галузі науки, </w:t>
      </w:r>
      <w:r w:rsidRPr="00DF5DD7">
        <w:rPr>
          <w:szCs w:val="28"/>
        </w:rPr>
        <w:t>розпочато реконструкцію системи відведення та очищення стічних вод Хмельницького обласного госпіталю ветеранів війни.</w:t>
      </w:r>
    </w:p>
    <w:p w:rsidR="007E3CE3" w:rsidRPr="00DF5DD7" w:rsidRDefault="007E3CE3" w:rsidP="007E3CE3">
      <w:pPr>
        <w:spacing w:before="60" w:after="60"/>
        <w:ind w:firstLine="709"/>
        <w:jc w:val="both"/>
        <w:rPr>
          <w:szCs w:val="28"/>
        </w:rPr>
      </w:pPr>
      <w:r w:rsidRPr="00DF5DD7">
        <w:rPr>
          <w:szCs w:val="28"/>
        </w:rPr>
        <w:t xml:space="preserve">Пріоритетним питанням було забезпечення питною водою сільського населення області. Так, за рахунок коштів обласного бюджету в сумі 22,3 </w:t>
      </w:r>
      <w:proofErr w:type="spellStart"/>
      <w:r w:rsidRPr="00DF5DD7">
        <w:rPr>
          <w:szCs w:val="28"/>
        </w:rPr>
        <w:t>млн.грн</w:t>
      </w:r>
      <w:proofErr w:type="spellEnd"/>
      <w:r w:rsidRPr="00DF5DD7">
        <w:rPr>
          <w:szCs w:val="28"/>
        </w:rPr>
        <w:t xml:space="preserve">. та коштів місцевих бюджетів проведено роботи капітального характеру та введено в експлуатацію 21 об’єкт водопостачання та водовідведення населених пунктів Хмельницької області. </w:t>
      </w:r>
    </w:p>
    <w:p w:rsidR="00325D7C" w:rsidRPr="00FD1A09" w:rsidRDefault="000B3CE8" w:rsidP="000B3CE8">
      <w:pPr>
        <w:tabs>
          <w:tab w:val="left" w:pos="1440"/>
        </w:tabs>
        <w:ind w:firstLine="660"/>
        <w:jc w:val="both"/>
        <w:rPr>
          <w:szCs w:val="28"/>
        </w:rPr>
      </w:pPr>
      <w:r w:rsidRPr="00DF5DD7">
        <w:rPr>
          <w:szCs w:val="28"/>
        </w:rPr>
        <w:t>Облдержадміністрацією забезпечувалося сприяння інвестиційній діяльності на території області</w:t>
      </w:r>
      <w:r w:rsidRPr="00DF5DD7">
        <w:rPr>
          <w:b/>
          <w:i/>
          <w:szCs w:val="28"/>
        </w:rPr>
        <w:t>,</w:t>
      </w:r>
      <w:r w:rsidRPr="00DF5DD7">
        <w:rPr>
          <w:szCs w:val="28"/>
        </w:rPr>
        <w:t xml:space="preserve"> спрямоване</w:t>
      </w:r>
      <w:r w:rsidRPr="00FD1A09">
        <w:rPr>
          <w:szCs w:val="28"/>
        </w:rPr>
        <w:t xml:space="preserve"> на</w:t>
      </w:r>
      <w:r w:rsidRPr="00FD1A09">
        <w:rPr>
          <w:b/>
          <w:i/>
          <w:szCs w:val="28"/>
        </w:rPr>
        <w:t xml:space="preserve"> </w:t>
      </w:r>
      <w:r w:rsidRPr="00FD1A09">
        <w:rPr>
          <w:szCs w:val="28"/>
        </w:rPr>
        <w:t xml:space="preserve">покращення </w:t>
      </w:r>
      <w:r w:rsidR="00325D7C" w:rsidRPr="00FD1A09">
        <w:rPr>
          <w:szCs w:val="28"/>
        </w:rPr>
        <w:t xml:space="preserve"> іміджу регіону на міжнародному рівні, істотн</w:t>
      </w:r>
      <w:r w:rsidRPr="00FD1A09">
        <w:rPr>
          <w:szCs w:val="28"/>
        </w:rPr>
        <w:t>е</w:t>
      </w:r>
      <w:r w:rsidR="00325D7C" w:rsidRPr="00FD1A09">
        <w:rPr>
          <w:szCs w:val="28"/>
        </w:rPr>
        <w:t xml:space="preserve"> збільшенн</w:t>
      </w:r>
      <w:r w:rsidRPr="00FD1A09">
        <w:rPr>
          <w:szCs w:val="28"/>
        </w:rPr>
        <w:t>я</w:t>
      </w:r>
      <w:r w:rsidR="00325D7C" w:rsidRPr="00FD1A09">
        <w:rPr>
          <w:szCs w:val="28"/>
        </w:rPr>
        <w:t xml:space="preserve"> надходжень внутрішніх і зовнішніх інвестицій у розвиток економіки, здійснення активної інформаційно-</w:t>
      </w:r>
      <w:proofErr w:type="spellStart"/>
      <w:r w:rsidR="00325D7C" w:rsidRPr="00FD1A09">
        <w:rPr>
          <w:szCs w:val="28"/>
        </w:rPr>
        <w:t>промоуційної</w:t>
      </w:r>
      <w:proofErr w:type="spellEnd"/>
      <w:r w:rsidR="00325D7C" w:rsidRPr="00FD1A09">
        <w:rPr>
          <w:szCs w:val="28"/>
        </w:rPr>
        <w:t xml:space="preserve"> діяльності. </w:t>
      </w:r>
      <w:r w:rsidRPr="00FD1A09">
        <w:rPr>
          <w:szCs w:val="28"/>
        </w:rPr>
        <w:t>Зокрема, о</w:t>
      </w:r>
      <w:r w:rsidR="00325D7C" w:rsidRPr="00FD1A09">
        <w:rPr>
          <w:szCs w:val="28"/>
        </w:rPr>
        <w:t xml:space="preserve">новлено </w:t>
      </w:r>
      <w:r w:rsidR="00325D7C" w:rsidRPr="00FD1A09">
        <w:rPr>
          <w:bCs/>
          <w:szCs w:val="28"/>
        </w:rPr>
        <w:t xml:space="preserve">Інвестиційний паспорт </w:t>
      </w:r>
      <w:r w:rsidR="00DF5DD7">
        <w:rPr>
          <w:bCs/>
          <w:szCs w:val="28"/>
        </w:rPr>
        <w:t>та</w:t>
      </w:r>
      <w:r w:rsidR="00325D7C" w:rsidRPr="00FD1A09">
        <w:rPr>
          <w:szCs w:val="28"/>
        </w:rPr>
        <w:t xml:space="preserve"> Каталог експортного потенціалу Хмельницької області, презентаційний буклет «Хмельниччина запрошує», рекламно-іміджеві продукти щодо потенційної привабливості регіону. </w:t>
      </w:r>
    </w:p>
    <w:p w:rsidR="00325D7C" w:rsidRPr="00FD1A09" w:rsidRDefault="00325D7C" w:rsidP="00325D7C">
      <w:pPr>
        <w:ind w:firstLine="720"/>
        <w:jc w:val="both"/>
        <w:rPr>
          <w:szCs w:val="28"/>
        </w:rPr>
      </w:pPr>
      <w:r w:rsidRPr="00FD1A09">
        <w:rPr>
          <w:szCs w:val="28"/>
        </w:rPr>
        <w:lastRenderedPageBreak/>
        <w:t xml:space="preserve">Обсяг залучених із початку інвестування прямих інвестицій (акціонерного капіталу) в економіку області на 31 грудня 2017р. становив 172,0 </w:t>
      </w:r>
      <w:proofErr w:type="spellStart"/>
      <w:r w:rsidRPr="00FD1A09">
        <w:rPr>
          <w:szCs w:val="28"/>
        </w:rPr>
        <w:t>млн.дол</w:t>
      </w:r>
      <w:proofErr w:type="spellEnd"/>
      <w:r w:rsidRPr="00FD1A09">
        <w:rPr>
          <w:szCs w:val="28"/>
        </w:rPr>
        <w:t xml:space="preserve">., у розрахунку на одну особу населення – 134,7 </w:t>
      </w:r>
      <w:proofErr w:type="spellStart"/>
      <w:r w:rsidRPr="00FD1A09">
        <w:rPr>
          <w:szCs w:val="28"/>
        </w:rPr>
        <w:t>дол</w:t>
      </w:r>
      <w:r w:rsidR="00DF5DD7">
        <w:rPr>
          <w:szCs w:val="28"/>
        </w:rPr>
        <w:t>аів</w:t>
      </w:r>
      <w:proofErr w:type="spellEnd"/>
      <w:r w:rsidRPr="00FD1A09">
        <w:rPr>
          <w:szCs w:val="28"/>
        </w:rPr>
        <w:t>.</w:t>
      </w:r>
    </w:p>
    <w:p w:rsidR="00325D7C" w:rsidRPr="00FD1A09" w:rsidRDefault="00325D7C" w:rsidP="00325D7C">
      <w:pPr>
        <w:ind w:firstLine="720"/>
        <w:jc w:val="both"/>
        <w:rPr>
          <w:szCs w:val="28"/>
        </w:rPr>
      </w:pPr>
      <w:r w:rsidRPr="00FD1A09">
        <w:rPr>
          <w:szCs w:val="28"/>
        </w:rPr>
        <w:t xml:space="preserve">Інвестиції надійшли з 35 країн світу. Із країн Європейського Союзу з початку інвестування </w:t>
      </w:r>
      <w:proofErr w:type="spellStart"/>
      <w:r w:rsidRPr="00FD1A09">
        <w:rPr>
          <w:szCs w:val="28"/>
        </w:rPr>
        <w:t>внесено</w:t>
      </w:r>
      <w:proofErr w:type="spellEnd"/>
      <w:r w:rsidRPr="00FD1A09">
        <w:rPr>
          <w:szCs w:val="28"/>
        </w:rPr>
        <w:t xml:space="preserve"> 162,0 </w:t>
      </w:r>
      <w:proofErr w:type="spellStart"/>
      <w:r w:rsidRPr="00FD1A09">
        <w:rPr>
          <w:szCs w:val="28"/>
        </w:rPr>
        <w:t>млн.дол</w:t>
      </w:r>
      <w:proofErr w:type="spellEnd"/>
      <w:r w:rsidRPr="00FD1A09">
        <w:rPr>
          <w:szCs w:val="28"/>
        </w:rPr>
        <w:t xml:space="preserve">. (94,2% загального обсягу акціонерного капіталу), з інших країн світу – 10,0 </w:t>
      </w:r>
      <w:proofErr w:type="spellStart"/>
      <w:r w:rsidRPr="00FD1A09">
        <w:rPr>
          <w:szCs w:val="28"/>
        </w:rPr>
        <w:t>млн.дол</w:t>
      </w:r>
      <w:proofErr w:type="spellEnd"/>
      <w:r w:rsidRPr="00FD1A09">
        <w:rPr>
          <w:szCs w:val="28"/>
        </w:rPr>
        <w:t>. (5,8%).</w:t>
      </w:r>
    </w:p>
    <w:p w:rsidR="00325D7C" w:rsidRPr="00FD1A09" w:rsidRDefault="00325D7C" w:rsidP="00325D7C">
      <w:pPr>
        <w:ind w:firstLine="720"/>
        <w:jc w:val="both"/>
        <w:rPr>
          <w:szCs w:val="28"/>
        </w:rPr>
      </w:pPr>
      <w:r w:rsidRPr="00FD1A09">
        <w:rPr>
          <w:szCs w:val="28"/>
        </w:rPr>
        <w:t xml:space="preserve">Переважна частина (61,7%) загального обсягу прямих інвестицій належить інвесторам з Нідерландів – 106,1 </w:t>
      </w:r>
      <w:proofErr w:type="spellStart"/>
      <w:r w:rsidRPr="00FD1A09">
        <w:rPr>
          <w:szCs w:val="28"/>
        </w:rPr>
        <w:t>млн.дол</w:t>
      </w:r>
      <w:proofErr w:type="spellEnd"/>
      <w:r w:rsidRPr="00FD1A09">
        <w:rPr>
          <w:szCs w:val="28"/>
        </w:rPr>
        <w:t xml:space="preserve">., ще 26,8% припадає на країни-інвестори: Кіпр – 14,3 </w:t>
      </w:r>
      <w:proofErr w:type="spellStart"/>
      <w:r w:rsidRPr="00FD1A09">
        <w:rPr>
          <w:szCs w:val="28"/>
        </w:rPr>
        <w:t>млн.дол</w:t>
      </w:r>
      <w:proofErr w:type="spellEnd"/>
      <w:r w:rsidRPr="00FD1A09">
        <w:rPr>
          <w:szCs w:val="28"/>
        </w:rPr>
        <w:t xml:space="preserve">., Польщу – 14,0 </w:t>
      </w:r>
      <w:proofErr w:type="spellStart"/>
      <w:r w:rsidRPr="00FD1A09">
        <w:rPr>
          <w:szCs w:val="28"/>
        </w:rPr>
        <w:t>млн.дол</w:t>
      </w:r>
      <w:proofErr w:type="spellEnd"/>
      <w:r w:rsidRPr="00FD1A09">
        <w:rPr>
          <w:szCs w:val="28"/>
        </w:rPr>
        <w:t xml:space="preserve">., Німеччину – 12,0 </w:t>
      </w:r>
      <w:proofErr w:type="spellStart"/>
      <w:r w:rsidRPr="00FD1A09">
        <w:rPr>
          <w:szCs w:val="28"/>
        </w:rPr>
        <w:t>млн.дол</w:t>
      </w:r>
      <w:proofErr w:type="spellEnd"/>
      <w:r w:rsidRPr="00FD1A09">
        <w:rPr>
          <w:szCs w:val="28"/>
        </w:rPr>
        <w:t xml:space="preserve">., Велику Британію – 5,7 </w:t>
      </w:r>
      <w:proofErr w:type="spellStart"/>
      <w:r w:rsidRPr="00FD1A09">
        <w:rPr>
          <w:szCs w:val="28"/>
        </w:rPr>
        <w:t>млн.дол</w:t>
      </w:r>
      <w:r w:rsidR="00DF5DD7">
        <w:rPr>
          <w:szCs w:val="28"/>
        </w:rPr>
        <w:t>арів</w:t>
      </w:r>
      <w:proofErr w:type="spellEnd"/>
      <w:r w:rsidRPr="00FD1A09">
        <w:rPr>
          <w:szCs w:val="28"/>
        </w:rPr>
        <w:t xml:space="preserve">. </w:t>
      </w:r>
    </w:p>
    <w:p w:rsidR="00325D7C" w:rsidRPr="00FD1A09" w:rsidRDefault="00325D7C" w:rsidP="00325D7C">
      <w:pPr>
        <w:autoSpaceDE w:val="0"/>
        <w:autoSpaceDN w:val="0"/>
        <w:adjustRightInd w:val="0"/>
        <w:ind w:firstLine="660"/>
        <w:jc w:val="both"/>
        <w:rPr>
          <w:szCs w:val="28"/>
        </w:rPr>
      </w:pPr>
      <w:r w:rsidRPr="00FD1A09">
        <w:rPr>
          <w:szCs w:val="28"/>
        </w:rPr>
        <w:t>На підприємствах промисловості зосереджено 127,4 млн. доларів (74,1% загального обсягу прямих інвестицій в області), у тому числі переробної промисловості – 126,7 млн. доларів. На підприємствах з оптової та роздрібної торгівлі, ремонту автотранспортних засобів і мотоциклів акумульовано 21,9 млн. </w:t>
      </w:r>
      <w:proofErr w:type="spellStart"/>
      <w:r w:rsidRPr="00FD1A09">
        <w:rPr>
          <w:szCs w:val="28"/>
        </w:rPr>
        <w:t>дол</w:t>
      </w:r>
      <w:proofErr w:type="spellEnd"/>
      <w:r w:rsidRPr="00FD1A09">
        <w:rPr>
          <w:szCs w:val="28"/>
        </w:rPr>
        <w:t>. (або 12,7% загального обсягу прямих інвестицій), сільського, лісового та рибного господарства – 10,2 млн. </w:t>
      </w:r>
      <w:proofErr w:type="spellStart"/>
      <w:r w:rsidRPr="00FD1A09">
        <w:rPr>
          <w:szCs w:val="28"/>
        </w:rPr>
        <w:t>дол</w:t>
      </w:r>
      <w:proofErr w:type="spellEnd"/>
      <w:r w:rsidRPr="00FD1A09">
        <w:rPr>
          <w:szCs w:val="28"/>
        </w:rPr>
        <w:t>. (5,9%), в організаціях, що здійснюють операції з нерухомим майном, – 8,2 млн. </w:t>
      </w:r>
      <w:proofErr w:type="spellStart"/>
      <w:r w:rsidRPr="00FD1A09">
        <w:rPr>
          <w:szCs w:val="28"/>
        </w:rPr>
        <w:t>дол</w:t>
      </w:r>
      <w:proofErr w:type="spellEnd"/>
      <w:r w:rsidRPr="00FD1A09">
        <w:rPr>
          <w:szCs w:val="28"/>
        </w:rPr>
        <w:t>. (4,8%).</w:t>
      </w:r>
    </w:p>
    <w:p w:rsidR="00325D7C" w:rsidRPr="00FD1A09" w:rsidRDefault="00325D7C" w:rsidP="00325D7C">
      <w:pPr>
        <w:autoSpaceDE w:val="0"/>
        <w:autoSpaceDN w:val="0"/>
        <w:adjustRightInd w:val="0"/>
        <w:ind w:firstLine="709"/>
        <w:jc w:val="both"/>
        <w:rPr>
          <w:szCs w:val="28"/>
        </w:rPr>
      </w:pPr>
      <w:r w:rsidRPr="00FD1A09">
        <w:rPr>
          <w:szCs w:val="28"/>
        </w:rPr>
        <w:t>Успішно працюють підприємства з іноземними інв</w:t>
      </w:r>
      <w:r w:rsidR="000A552D">
        <w:rPr>
          <w:szCs w:val="28"/>
        </w:rPr>
        <w:t xml:space="preserve">естиціями: ТОВ «МАНН+ХУММЕЛЬ ФТ Україна» («WIX-FILTRON»), ТОВ </w:t>
      </w:r>
      <w:r w:rsidRPr="00FD1A09">
        <w:rPr>
          <w:szCs w:val="28"/>
        </w:rPr>
        <w:t>«</w:t>
      </w:r>
      <w:proofErr w:type="spellStart"/>
      <w:r w:rsidRPr="00FD1A09">
        <w:rPr>
          <w:szCs w:val="28"/>
        </w:rPr>
        <w:t>Дювельсдорф</w:t>
      </w:r>
      <w:proofErr w:type="spellEnd"/>
      <w:r w:rsidRPr="00FD1A09">
        <w:rPr>
          <w:szCs w:val="28"/>
        </w:rPr>
        <w:t xml:space="preserve"> Україна», ТОВ</w:t>
      </w:r>
      <w:r w:rsidR="000A552D" w:rsidRPr="00FD1A09">
        <w:rPr>
          <w:szCs w:val="28"/>
        </w:rPr>
        <w:t xml:space="preserve"> </w:t>
      </w:r>
      <w:r w:rsidRPr="00FD1A09">
        <w:rPr>
          <w:szCs w:val="28"/>
        </w:rPr>
        <w:t xml:space="preserve">«Тін </w:t>
      </w:r>
      <w:proofErr w:type="spellStart"/>
      <w:r w:rsidRPr="00FD1A09">
        <w:rPr>
          <w:szCs w:val="28"/>
        </w:rPr>
        <w:t>Імпекс</w:t>
      </w:r>
      <w:proofErr w:type="spellEnd"/>
      <w:r w:rsidRPr="00FD1A09">
        <w:rPr>
          <w:szCs w:val="28"/>
        </w:rPr>
        <w:t>», ТОВ “</w:t>
      </w:r>
      <w:proofErr w:type="spellStart"/>
      <w:r w:rsidRPr="00FD1A09">
        <w:rPr>
          <w:szCs w:val="28"/>
        </w:rPr>
        <w:t>Венус</w:t>
      </w:r>
      <w:proofErr w:type="spellEnd"/>
      <w:r w:rsidRPr="00FD1A09">
        <w:rPr>
          <w:szCs w:val="28"/>
        </w:rPr>
        <w:t>-Україна”, ТОВ «</w:t>
      </w:r>
      <w:proofErr w:type="spellStart"/>
      <w:r w:rsidRPr="00FD1A09">
        <w:rPr>
          <w:szCs w:val="28"/>
        </w:rPr>
        <w:t>Inter</w:t>
      </w:r>
      <w:proofErr w:type="spellEnd"/>
      <w:r w:rsidRPr="00FD1A09">
        <w:rPr>
          <w:szCs w:val="28"/>
        </w:rPr>
        <w:t xml:space="preserve"> </w:t>
      </w:r>
      <w:proofErr w:type="spellStart"/>
      <w:r w:rsidRPr="00FD1A09">
        <w:rPr>
          <w:szCs w:val="28"/>
        </w:rPr>
        <w:t>Cars</w:t>
      </w:r>
      <w:proofErr w:type="spellEnd"/>
      <w:r w:rsidRPr="00FD1A09">
        <w:rPr>
          <w:szCs w:val="28"/>
        </w:rPr>
        <w:t xml:space="preserve"> </w:t>
      </w:r>
      <w:proofErr w:type="spellStart"/>
      <w:r w:rsidRPr="00FD1A09">
        <w:rPr>
          <w:szCs w:val="28"/>
        </w:rPr>
        <w:t>Ukraine</w:t>
      </w:r>
      <w:proofErr w:type="spellEnd"/>
      <w:r w:rsidRPr="00FD1A09">
        <w:rPr>
          <w:szCs w:val="28"/>
        </w:rPr>
        <w:t>», ТОВ «</w:t>
      </w:r>
      <w:proofErr w:type="spellStart"/>
      <w:r w:rsidRPr="00FD1A09">
        <w:rPr>
          <w:szCs w:val="28"/>
        </w:rPr>
        <w:t>РосАпатитінвест</w:t>
      </w:r>
      <w:proofErr w:type="spellEnd"/>
      <w:r w:rsidRPr="00FD1A09">
        <w:rPr>
          <w:szCs w:val="28"/>
        </w:rPr>
        <w:t>».</w:t>
      </w:r>
    </w:p>
    <w:p w:rsidR="00325D7C" w:rsidRPr="00FD1A09" w:rsidRDefault="00325D7C" w:rsidP="00325D7C">
      <w:pPr>
        <w:snapToGrid w:val="0"/>
        <w:ind w:firstLine="709"/>
        <w:jc w:val="both"/>
        <w:rPr>
          <w:szCs w:val="28"/>
        </w:rPr>
      </w:pPr>
      <w:r w:rsidRPr="00FD1A09">
        <w:rPr>
          <w:szCs w:val="28"/>
        </w:rPr>
        <w:t xml:space="preserve">Налагоджено співпрацю з регіональним представництвом </w:t>
      </w:r>
      <w:r w:rsidRPr="00FD1A09">
        <w:rPr>
          <w:bCs/>
          <w:szCs w:val="28"/>
        </w:rPr>
        <w:t>Офісу сприяння інвестиціям у Вінниці</w:t>
      </w:r>
      <w:r w:rsidRPr="00FD1A09">
        <w:rPr>
          <w:szCs w:val="28"/>
        </w:rPr>
        <w:t>, який об’єднує 5 областей: Хмельницьку, Черкаську, Кіровоградську, Одеську та Вінницьку.</w:t>
      </w:r>
    </w:p>
    <w:p w:rsidR="00325D7C" w:rsidRPr="00FD1A09" w:rsidRDefault="00325D7C" w:rsidP="00325D7C">
      <w:pPr>
        <w:snapToGrid w:val="0"/>
        <w:ind w:firstLine="709"/>
        <w:jc w:val="both"/>
        <w:rPr>
          <w:szCs w:val="28"/>
        </w:rPr>
      </w:pPr>
      <w:r w:rsidRPr="00FD1A09">
        <w:rPr>
          <w:szCs w:val="28"/>
        </w:rPr>
        <w:t>З метою нарощування економічного потенціалу області реалізовуються значні інвестиційні проекти.</w:t>
      </w:r>
      <w:r w:rsidR="000A552D">
        <w:rPr>
          <w:szCs w:val="28"/>
        </w:rPr>
        <w:t xml:space="preserve"> </w:t>
      </w:r>
      <w:r w:rsidRPr="00FD1A09">
        <w:rPr>
          <w:szCs w:val="28"/>
        </w:rPr>
        <w:t xml:space="preserve">У Городоцькому районі завершується реалізація потужного інвестиційного проекту – будівництво найсучаснішого курортного комплексу ТОВ “Арден-Палац” на 1500 місць та будівництво гірськолижного відпочинкового комплексу “Арден </w:t>
      </w:r>
      <w:proofErr w:type="spellStart"/>
      <w:r w:rsidRPr="00FD1A09">
        <w:rPr>
          <w:szCs w:val="28"/>
        </w:rPr>
        <w:t>Скай</w:t>
      </w:r>
      <w:proofErr w:type="spellEnd"/>
      <w:r w:rsidRPr="00FD1A09">
        <w:rPr>
          <w:szCs w:val="28"/>
        </w:rPr>
        <w:t xml:space="preserve">”. Планується створення до 1000 нових робочих місць. Обсяг інвестицій склав понад 5 млн. </w:t>
      </w:r>
      <w:proofErr w:type="spellStart"/>
      <w:r w:rsidRPr="00FD1A09">
        <w:rPr>
          <w:szCs w:val="28"/>
        </w:rPr>
        <w:t>дол</w:t>
      </w:r>
      <w:proofErr w:type="spellEnd"/>
      <w:r w:rsidRPr="00FD1A09">
        <w:rPr>
          <w:szCs w:val="28"/>
        </w:rPr>
        <w:t>. США.</w:t>
      </w:r>
    </w:p>
    <w:p w:rsidR="00325D7C" w:rsidRPr="00FD1A09" w:rsidRDefault="00325D7C" w:rsidP="00325D7C">
      <w:pPr>
        <w:ind w:firstLine="709"/>
        <w:jc w:val="both"/>
        <w:rPr>
          <w:szCs w:val="28"/>
        </w:rPr>
      </w:pPr>
      <w:r w:rsidRPr="00FD1A09">
        <w:rPr>
          <w:szCs w:val="28"/>
        </w:rPr>
        <w:t xml:space="preserve">Товариством “Енергія сонця – Нова </w:t>
      </w:r>
      <w:proofErr w:type="spellStart"/>
      <w:r w:rsidRPr="00FD1A09">
        <w:rPr>
          <w:szCs w:val="28"/>
        </w:rPr>
        <w:t>Ушиця</w:t>
      </w:r>
      <w:proofErr w:type="spellEnd"/>
      <w:r w:rsidRPr="00FD1A09">
        <w:rPr>
          <w:szCs w:val="28"/>
        </w:rPr>
        <w:t>” завершено будівництво першої черги сонячної (</w:t>
      </w:r>
      <w:proofErr w:type="spellStart"/>
      <w:r w:rsidRPr="00FD1A09">
        <w:rPr>
          <w:szCs w:val="28"/>
        </w:rPr>
        <w:t>фотовольтаїчної</w:t>
      </w:r>
      <w:proofErr w:type="spellEnd"/>
      <w:r w:rsidRPr="00FD1A09">
        <w:rPr>
          <w:szCs w:val="28"/>
        </w:rPr>
        <w:t xml:space="preserve">) електростанції за межами селища Нова </w:t>
      </w:r>
      <w:proofErr w:type="spellStart"/>
      <w:r w:rsidRPr="00FD1A09">
        <w:rPr>
          <w:szCs w:val="28"/>
        </w:rPr>
        <w:t>Ушиця</w:t>
      </w:r>
      <w:proofErr w:type="spellEnd"/>
      <w:r w:rsidRPr="00FD1A09">
        <w:rPr>
          <w:szCs w:val="28"/>
        </w:rPr>
        <w:t xml:space="preserve"> потужністю 1,5 </w:t>
      </w:r>
      <w:proofErr w:type="spellStart"/>
      <w:r w:rsidRPr="00FD1A09">
        <w:rPr>
          <w:szCs w:val="28"/>
        </w:rPr>
        <w:t>МВт</w:t>
      </w:r>
      <w:proofErr w:type="spellEnd"/>
      <w:r w:rsidRPr="00FD1A09">
        <w:rPr>
          <w:szCs w:val="28"/>
        </w:rPr>
        <w:t xml:space="preserve">. На реалізацію будівництва інвестовано 41 млн. грн. (39 млн. грн. – на будівництво станції, 2 млн. грн. – на будівництво лінії). У 2018 році планується розпочати будівництво другої черги потужністю 3,45 </w:t>
      </w:r>
      <w:proofErr w:type="spellStart"/>
      <w:r w:rsidRPr="00FD1A09">
        <w:rPr>
          <w:szCs w:val="28"/>
        </w:rPr>
        <w:t>МВт</w:t>
      </w:r>
      <w:proofErr w:type="spellEnd"/>
      <w:r w:rsidRPr="00FD1A09">
        <w:rPr>
          <w:szCs w:val="28"/>
        </w:rPr>
        <w:t xml:space="preserve">. </w:t>
      </w:r>
    </w:p>
    <w:p w:rsidR="00DF5DD7" w:rsidRDefault="00325D7C" w:rsidP="00325D7C">
      <w:pPr>
        <w:snapToGrid w:val="0"/>
        <w:ind w:firstLine="709"/>
        <w:jc w:val="both"/>
        <w:rPr>
          <w:szCs w:val="28"/>
        </w:rPr>
      </w:pPr>
      <w:r w:rsidRPr="00FD1A09">
        <w:rPr>
          <w:szCs w:val="28"/>
        </w:rPr>
        <w:t>Підприємством ТОВ “</w:t>
      </w:r>
      <w:proofErr w:type="spellStart"/>
      <w:r w:rsidRPr="00FD1A09">
        <w:rPr>
          <w:szCs w:val="28"/>
        </w:rPr>
        <w:t>Теофіпольська</w:t>
      </w:r>
      <w:proofErr w:type="spellEnd"/>
      <w:r w:rsidRPr="00FD1A09">
        <w:rPr>
          <w:szCs w:val="28"/>
        </w:rPr>
        <w:t xml:space="preserve"> енергетична компанія” </w:t>
      </w:r>
      <w:r w:rsidR="00DF5DD7">
        <w:rPr>
          <w:szCs w:val="28"/>
        </w:rPr>
        <w:t xml:space="preserve">ведеться </w:t>
      </w:r>
      <w:r w:rsidRPr="00FD1A09">
        <w:rPr>
          <w:szCs w:val="28"/>
        </w:rPr>
        <w:t xml:space="preserve">будівництво </w:t>
      </w:r>
      <w:proofErr w:type="spellStart"/>
      <w:r w:rsidRPr="00FD1A09">
        <w:rPr>
          <w:szCs w:val="28"/>
        </w:rPr>
        <w:t>біогазової</w:t>
      </w:r>
      <w:proofErr w:type="spellEnd"/>
      <w:r w:rsidRPr="00FD1A09">
        <w:rPr>
          <w:szCs w:val="28"/>
        </w:rPr>
        <w:t xml:space="preserve"> установки з виробництва електроенергії з біогазу. Першу чергу будівництва введено у дію 30 вересня 2017 року (урочисте відкриття відбулось 22 грудня 2017 року), другу чергу планується ввести до кінця 2018 року. </w:t>
      </w:r>
    </w:p>
    <w:p w:rsidR="00DF5DD7" w:rsidRDefault="00325D7C" w:rsidP="00325D7C">
      <w:pPr>
        <w:snapToGrid w:val="0"/>
        <w:ind w:firstLine="709"/>
        <w:jc w:val="both"/>
        <w:rPr>
          <w:szCs w:val="28"/>
        </w:rPr>
      </w:pPr>
      <w:r w:rsidRPr="00FD1A09">
        <w:rPr>
          <w:szCs w:val="28"/>
        </w:rPr>
        <w:t xml:space="preserve">У </w:t>
      </w:r>
      <w:proofErr w:type="spellStart"/>
      <w:r w:rsidRPr="00FD1A09">
        <w:rPr>
          <w:szCs w:val="28"/>
        </w:rPr>
        <w:t>Старосинявському</w:t>
      </w:r>
      <w:proofErr w:type="spellEnd"/>
      <w:r w:rsidRPr="00FD1A09">
        <w:rPr>
          <w:szCs w:val="28"/>
        </w:rPr>
        <w:t xml:space="preserve"> районі завершується будівництво найбільшого у</w:t>
      </w:r>
      <w:r w:rsidR="00621691">
        <w:rPr>
          <w:szCs w:val="28"/>
        </w:rPr>
        <w:t xml:space="preserve"> Європі заводу з переробки сої </w:t>
      </w:r>
      <w:r w:rsidRPr="00FD1A09">
        <w:rPr>
          <w:szCs w:val="28"/>
        </w:rPr>
        <w:t xml:space="preserve">“А.Т.К.”, що виготовлятиме соєву олію вищого ґатунку та шрот для харчової промисловості. Загалом вклад інвестицій у підприємство становить 1,5 млрд. гривень. Планова потужність заводу – 1500 </w:t>
      </w:r>
      <w:proofErr w:type="spellStart"/>
      <w:r w:rsidRPr="00FD1A09">
        <w:rPr>
          <w:szCs w:val="28"/>
        </w:rPr>
        <w:lastRenderedPageBreak/>
        <w:t>тонн</w:t>
      </w:r>
      <w:proofErr w:type="spellEnd"/>
      <w:r w:rsidRPr="00FD1A09">
        <w:rPr>
          <w:szCs w:val="28"/>
        </w:rPr>
        <w:t xml:space="preserve"> на добу,  кінцевим  виробництвом продукції має бути соєва олія, шрот, </w:t>
      </w:r>
      <w:proofErr w:type="spellStart"/>
      <w:r w:rsidRPr="00FD1A09">
        <w:rPr>
          <w:szCs w:val="28"/>
        </w:rPr>
        <w:t>лецети</w:t>
      </w:r>
      <w:r w:rsidR="00DF5DD7">
        <w:rPr>
          <w:szCs w:val="28"/>
        </w:rPr>
        <w:t>н</w:t>
      </w:r>
      <w:proofErr w:type="spellEnd"/>
      <w:r w:rsidR="00DF5DD7">
        <w:rPr>
          <w:szCs w:val="28"/>
        </w:rPr>
        <w:t xml:space="preserve">, оболонка соєва гранульована. </w:t>
      </w:r>
    </w:p>
    <w:p w:rsidR="00325D7C" w:rsidRPr="00FD1A09" w:rsidRDefault="00325D7C" w:rsidP="00325D7C">
      <w:pPr>
        <w:snapToGrid w:val="0"/>
        <w:ind w:firstLine="709"/>
        <w:jc w:val="both"/>
        <w:rPr>
          <w:szCs w:val="28"/>
        </w:rPr>
      </w:pPr>
      <w:r w:rsidRPr="00FD1A09">
        <w:rPr>
          <w:szCs w:val="28"/>
        </w:rPr>
        <w:t>У с. </w:t>
      </w:r>
      <w:proofErr w:type="spellStart"/>
      <w:r w:rsidRPr="00FD1A09">
        <w:rPr>
          <w:szCs w:val="28"/>
        </w:rPr>
        <w:t>Печеськи</w:t>
      </w:r>
      <w:proofErr w:type="spellEnd"/>
      <w:r w:rsidRPr="00FD1A09">
        <w:rPr>
          <w:szCs w:val="28"/>
        </w:rPr>
        <w:t xml:space="preserve"> Хмельницького району ТОВ “Хмельницька </w:t>
      </w:r>
      <w:proofErr w:type="spellStart"/>
      <w:r w:rsidRPr="00FD1A09">
        <w:rPr>
          <w:szCs w:val="28"/>
        </w:rPr>
        <w:t>біопаливна</w:t>
      </w:r>
      <w:proofErr w:type="spellEnd"/>
      <w:r w:rsidRPr="00FD1A09">
        <w:rPr>
          <w:szCs w:val="28"/>
        </w:rPr>
        <w:t xml:space="preserve"> електростанція” реалізується проект з будівництва </w:t>
      </w:r>
      <w:proofErr w:type="spellStart"/>
      <w:r w:rsidRPr="00FD1A09">
        <w:rPr>
          <w:szCs w:val="28"/>
        </w:rPr>
        <w:t>біогазової</w:t>
      </w:r>
      <w:proofErr w:type="spellEnd"/>
      <w:r w:rsidRPr="00FD1A09">
        <w:rPr>
          <w:szCs w:val="28"/>
        </w:rPr>
        <w:t xml:space="preserve"> електростанції електричною потужністю 44,2 </w:t>
      </w:r>
      <w:proofErr w:type="spellStart"/>
      <w:r w:rsidRPr="00FD1A09">
        <w:rPr>
          <w:szCs w:val="28"/>
        </w:rPr>
        <w:t>МВт</w:t>
      </w:r>
      <w:proofErr w:type="spellEnd"/>
      <w:r w:rsidRPr="00FD1A09">
        <w:rPr>
          <w:szCs w:val="28"/>
        </w:rPr>
        <w:t xml:space="preserve"> та тепловою – 130 </w:t>
      </w:r>
      <w:proofErr w:type="spellStart"/>
      <w:r w:rsidRPr="00FD1A09">
        <w:rPr>
          <w:szCs w:val="28"/>
        </w:rPr>
        <w:t>МВт</w:t>
      </w:r>
      <w:proofErr w:type="spellEnd"/>
      <w:r w:rsidRPr="00FD1A09">
        <w:rPr>
          <w:szCs w:val="28"/>
        </w:rPr>
        <w:t>.</w:t>
      </w:r>
      <w:r w:rsidR="00DF5DD7">
        <w:rPr>
          <w:szCs w:val="28"/>
        </w:rPr>
        <w:t xml:space="preserve"> </w:t>
      </w:r>
      <w:r w:rsidRPr="00FD1A09">
        <w:rPr>
          <w:szCs w:val="28"/>
        </w:rPr>
        <w:t>ТОВ “</w:t>
      </w:r>
      <w:proofErr w:type="spellStart"/>
      <w:r w:rsidRPr="00FD1A09">
        <w:rPr>
          <w:szCs w:val="28"/>
        </w:rPr>
        <w:t>Старокостянтинівцукор</w:t>
      </w:r>
      <w:proofErr w:type="spellEnd"/>
      <w:r w:rsidRPr="00FD1A09">
        <w:rPr>
          <w:szCs w:val="28"/>
        </w:rPr>
        <w:t>” здійснено реконструкцію підприємства та оновлення обладнання з метою зменшення споживання газу та збільшення об’єму перероблення цукрових буряків, введено в експлу</w:t>
      </w:r>
      <w:r w:rsidR="008F0F14">
        <w:rPr>
          <w:szCs w:val="28"/>
        </w:rPr>
        <w:t>атацію ТЕЦ з турбіною потужніст</w:t>
      </w:r>
      <w:r w:rsidRPr="00FD1A09">
        <w:rPr>
          <w:szCs w:val="28"/>
        </w:rPr>
        <w:t xml:space="preserve">ю 8,5  </w:t>
      </w:r>
      <w:proofErr w:type="spellStart"/>
      <w:r w:rsidRPr="00FD1A09">
        <w:rPr>
          <w:szCs w:val="28"/>
        </w:rPr>
        <w:t>МВт</w:t>
      </w:r>
      <w:proofErr w:type="spellEnd"/>
      <w:r w:rsidRPr="00FD1A09">
        <w:rPr>
          <w:szCs w:val="28"/>
        </w:rPr>
        <w:t>.  За рахунок використання альтернативного палива (вугілля марки ДГ) споживання природного газу зменшиться на 12 </w:t>
      </w:r>
      <w:proofErr w:type="spellStart"/>
      <w:r w:rsidRPr="00FD1A09">
        <w:rPr>
          <w:szCs w:val="28"/>
        </w:rPr>
        <w:t>млн.куб.метрів</w:t>
      </w:r>
      <w:proofErr w:type="spellEnd"/>
      <w:r w:rsidRPr="00FD1A09">
        <w:rPr>
          <w:szCs w:val="28"/>
        </w:rPr>
        <w:t>.</w:t>
      </w:r>
    </w:p>
    <w:p w:rsidR="00325D7C" w:rsidRPr="00FD1A09" w:rsidRDefault="00325D7C" w:rsidP="00325D7C">
      <w:pPr>
        <w:snapToGrid w:val="0"/>
        <w:ind w:firstLine="709"/>
        <w:jc w:val="both"/>
        <w:rPr>
          <w:szCs w:val="28"/>
        </w:rPr>
      </w:pPr>
      <w:r w:rsidRPr="00FD1A09">
        <w:rPr>
          <w:szCs w:val="28"/>
        </w:rPr>
        <w:t xml:space="preserve">У травні 2017 року запущено в дію перший цех з пошиття  верхнього одягу Волочиської швейної фабрики ТОВ “Т-Стиль”. У липні запущено 2 лінії з виробництва чоловічого та дитячого трикотажного одягу. В планах </w:t>
      </w:r>
      <w:r w:rsidR="00621691">
        <w:rPr>
          <w:szCs w:val="28"/>
        </w:rPr>
        <w:t xml:space="preserve">– </w:t>
      </w:r>
      <w:r w:rsidRPr="00FD1A09">
        <w:rPr>
          <w:szCs w:val="28"/>
        </w:rPr>
        <w:t>запуск ще чотирьох ліній, що</w:t>
      </w:r>
      <w:r w:rsidR="00621691">
        <w:rPr>
          <w:szCs w:val="28"/>
        </w:rPr>
        <w:t>,</w:t>
      </w:r>
      <w:r w:rsidRPr="00FD1A09">
        <w:rPr>
          <w:szCs w:val="28"/>
        </w:rPr>
        <w:t xml:space="preserve"> в свою чергу</w:t>
      </w:r>
      <w:r w:rsidR="00621691">
        <w:rPr>
          <w:szCs w:val="28"/>
        </w:rPr>
        <w:t>,</w:t>
      </w:r>
      <w:r w:rsidRPr="00FD1A09">
        <w:rPr>
          <w:szCs w:val="28"/>
        </w:rPr>
        <w:t xml:space="preserve"> призведе до роботи у дві зміни. Реалізацію продукції здійснюють у 20 фірмових </w:t>
      </w:r>
      <w:r w:rsidR="00621691">
        <w:rPr>
          <w:szCs w:val="28"/>
        </w:rPr>
        <w:t xml:space="preserve">торгівельних закладах </w:t>
      </w:r>
      <w:r w:rsidRPr="00FD1A09">
        <w:rPr>
          <w:szCs w:val="28"/>
        </w:rPr>
        <w:t xml:space="preserve">України, найближчими з яких є </w:t>
      </w:r>
      <w:r w:rsidR="00621691">
        <w:rPr>
          <w:szCs w:val="28"/>
        </w:rPr>
        <w:t>магазини</w:t>
      </w:r>
      <w:r w:rsidR="00621691" w:rsidRPr="00FD1A09">
        <w:rPr>
          <w:szCs w:val="28"/>
        </w:rPr>
        <w:t xml:space="preserve"> </w:t>
      </w:r>
      <w:r w:rsidR="00621691">
        <w:rPr>
          <w:szCs w:val="28"/>
        </w:rPr>
        <w:t>у</w:t>
      </w:r>
      <w:r w:rsidRPr="00FD1A09">
        <w:rPr>
          <w:szCs w:val="28"/>
        </w:rPr>
        <w:t xml:space="preserve"> містах Тернопіль і Хмельницький.</w:t>
      </w:r>
    </w:p>
    <w:p w:rsidR="00325D7C" w:rsidRPr="00FD1A09" w:rsidRDefault="00325D7C" w:rsidP="00325D7C">
      <w:pPr>
        <w:snapToGrid w:val="0"/>
        <w:ind w:firstLine="709"/>
        <w:jc w:val="both"/>
        <w:rPr>
          <w:szCs w:val="28"/>
        </w:rPr>
      </w:pPr>
      <w:r w:rsidRPr="00FD1A09">
        <w:rPr>
          <w:szCs w:val="28"/>
        </w:rPr>
        <w:t xml:space="preserve">Протягом 2017 року на </w:t>
      </w:r>
      <w:proofErr w:type="spellStart"/>
      <w:r w:rsidRPr="00FD1A09">
        <w:rPr>
          <w:szCs w:val="28"/>
        </w:rPr>
        <w:t>Наркевицькому</w:t>
      </w:r>
      <w:proofErr w:type="spellEnd"/>
      <w:r w:rsidRPr="00FD1A09">
        <w:rPr>
          <w:szCs w:val="28"/>
        </w:rPr>
        <w:t xml:space="preserve"> цукровому заводі проведено реконструкцію та заміну окремих елементів обладнання. Крім того, ТОВ “</w:t>
      </w:r>
      <w:proofErr w:type="spellStart"/>
      <w:r w:rsidRPr="00FD1A09">
        <w:rPr>
          <w:szCs w:val="28"/>
        </w:rPr>
        <w:t>Наркевицький</w:t>
      </w:r>
      <w:proofErr w:type="spellEnd"/>
      <w:r w:rsidRPr="00FD1A09">
        <w:rPr>
          <w:szCs w:val="28"/>
        </w:rPr>
        <w:t xml:space="preserve"> цукровий завод” у вересні 2017 року завершив освоєння 100 млн. грн. проекту з будівництва нової лінії з виробництва гранульованого жому, що дало можливість створити додатково 30 робочих місць. Тут введено в експлуатацію </w:t>
      </w:r>
      <w:proofErr w:type="spellStart"/>
      <w:r w:rsidRPr="00FD1A09">
        <w:rPr>
          <w:szCs w:val="28"/>
        </w:rPr>
        <w:t>жомосушарний</w:t>
      </w:r>
      <w:proofErr w:type="spellEnd"/>
      <w:r w:rsidRPr="00FD1A09">
        <w:rPr>
          <w:szCs w:val="28"/>
        </w:rPr>
        <w:t xml:space="preserve"> комплекс, гранулятор та склади зберігання сухого жому. Це дозволить виробляти додатково до 25 тис. </w:t>
      </w:r>
      <w:proofErr w:type="spellStart"/>
      <w:r w:rsidRPr="00FD1A09">
        <w:rPr>
          <w:szCs w:val="28"/>
        </w:rPr>
        <w:t>тонн</w:t>
      </w:r>
      <w:proofErr w:type="spellEnd"/>
      <w:r w:rsidRPr="00FD1A09">
        <w:rPr>
          <w:szCs w:val="28"/>
        </w:rPr>
        <w:t xml:space="preserve"> гранульованого жому на рік, зокрема, для експорту на ринок КНР, який став доступним після отримання сертифікаційних дозволів.</w:t>
      </w:r>
    </w:p>
    <w:p w:rsidR="00325D7C" w:rsidRPr="00FD1A09" w:rsidRDefault="00325D7C" w:rsidP="00325D7C">
      <w:pPr>
        <w:snapToGrid w:val="0"/>
        <w:ind w:firstLine="709"/>
        <w:jc w:val="both"/>
        <w:rPr>
          <w:szCs w:val="28"/>
        </w:rPr>
      </w:pPr>
      <w:r w:rsidRPr="00FD1A09">
        <w:rPr>
          <w:szCs w:val="28"/>
        </w:rPr>
        <w:t xml:space="preserve">ПП “Аграрна компанія 2004” у 2017 році розпочала посадку яблуневого саду в </w:t>
      </w:r>
      <w:proofErr w:type="spellStart"/>
      <w:r w:rsidRPr="00FD1A09">
        <w:rPr>
          <w:szCs w:val="28"/>
        </w:rPr>
        <w:t>с.Великі</w:t>
      </w:r>
      <w:proofErr w:type="spellEnd"/>
      <w:r w:rsidRPr="00FD1A09">
        <w:rPr>
          <w:szCs w:val="28"/>
        </w:rPr>
        <w:t xml:space="preserve"> Жеребки площею </w:t>
      </w:r>
      <w:smartTag w:uri="urn:schemas-microsoft-com:office:smarttags" w:element="metricconverter">
        <w:smartTagPr>
          <w:attr w:name="ProductID" w:val="70 га"/>
        </w:smartTagPr>
        <w:r w:rsidRPr="00FD1A09">
          <w:rPr>
            <w:szCs w:val="28"/>
          </w:rPr>
          <w:t>70 га</w:t>
        </w:r>
      </w:smartTag>
      <w:r w:rsidRPr="00FD1A09">
        <w:rPr>
          <w:szCs w:val="28"/>
        </w:rPr>
        <w:t xml:space="preserve">, а також будівництво холодильника з регульованим газовим середовищем на 3500 </w:t>
      </w:r>
      <w:proofErr w:type="spellStart"/>
      <w:r w:rsidRPr="00FD1A09">
        <w:rPr>
          <w:szCs w:val="28"/>
        </w:rPr>
        <w:t>тонн</w:t>
      </w:r>
      <w:proofErr w:type="spellEnd"/>
      <w:r w:rsidRPr="00FD1A09">
        <w:rPr>
          <w:szCs w:val="28"/>
        </w:rPr>
        <w:t xml:space="preserve"> зберігання. Ці заходи передбачають створення 40 нових робочих місць та освоєння близько 20 </w:t>
      </w:r>
      <w:proofErr w:type="spellStart"/>
      <w:r w:rsidRPr="00FD1A09">
        <w:rPr>
          <w:szCs w:val="28"/>
        </w:rPr>
        <w:t>млн.грн</w:t>
      </w:r>
      <w:proofErr w:type="spellEnd"/>
      <w:r w:rsidRPr="00FD1A09">
        <w:rPr>
          <w:szCs w:val="28"/>
        </w:rPr>
        <w:t xml:space="preserve">. капітальних інвестицій. Також підприємство запустило завод з виробництва соняшникової олії у Волочиському районі. Потужність переробки становить 3 тис. </w:t>
      </w:r>
      <w:proofErr w:type="spellStart"/>
      <w:r w:rsidRPr="00FD1A09">
        <w:rPr>
          <w:szCs w:val="28"/>
        </w:rPr>
        <w:t>тонн</w:t>
      </w:r>
      <w:proofErr w:type="spellEnd"/>
      <w:r w:rsidRPr="00FD1A09">
        <w:rPr>
          <w:szCs w:val="28"/>
        </w:rPr>
        <w:t xml:space="preserve"> соняшникового насіння в місяць і у </w:t>
      </w:r>
      <w:r w:rsidR="00621691">
        <w:rPr>
          <w:szCs w:val="28"/>
        </w:rPr>
        <w:t>І</w:t>
      </w:r>
      <w:r w:rsidRPr="00FD1A09">
        <w:rPr>
          <w:szCs w:val="28"/>
        </w:rPr>
        <w:t xml:space="preserve"> кварталі 2017 року до Польщі  експортовано 144 </w:t>
      </w:r>
      <w:proofErr w:type="spellStart"/>
      <w:r w:rsidRPr="00FD1A09">
        <w:rPr>
          <w:szCs w:val="28"/>
        </w:rPr>
        <w:t>тонни</w:t>
      </w:r>
      <w:proofErr w:type="spellEnd"/>
      <w:r w:rsidRPr="00FD1A09">
        <w:rPr>
          <w:szCs w:val="28"/>
        </w:rPr>
        <w:t xml:space="preserve"> олії.</w:t>
      </w:r>
    </w:p>
    <w:p w:rsidR="00824020" w:rsidRPr="00FD1A09" w:rsidRDefault="00824020" w:rsidP="00824020">
      <w:pPr>
        <w:spacing w:after="160"/>
        <w:ind w:firstLine="708"/>
        <w:jc w:val="both"/>
        <w:rPr>
          <w:szCs w:val="28"/>
        </w:rPr>
      </w:pPr>
      <w:r w:rsidRPr="00FD1A09">
        <w:rPr>
          <w:szCs w:val="28"/>
        </w:rPr>
        <w:t xml:space="preserve">За </w:t>
      </w:r>
      <w:r w:rsidR="00621691">
        <w:rPr>
          <w:szCs w:val="28"/>
        </w:rPr>
        <w:t>минулий</w:t>
      </w:r>
      <w:r w:rsidRPr="00FD1A09">
        <w:rPr>
          <w:szCs w:val="28"/>
        </w:rPr>
        <w:t xml:space="preserve"> рік у розвиток об’єктів сільського господарства та надання пов’язаних з ним послуг спрямовано 2,4 млрд. грн. капітальних інвестицій (збільшення до </w:t>
      </w:r>
      <w:r w:rsidR="00DF5DD7">
        <w:rPr>
          <w:szCs w:val="28"/>
        </w:rPr>
        <w:t>попереднь</w:t>
      </w:r>
      <w:r w:rsidRPr="00FD1A09">
        <w:rPr>
          <w:szCs w:val="28"/>
        </w:rPr>
        <w:t xml:space="preserve">ого року на 33 %), у виробництво харчових продуктів, напоїв і тютюнових виробів – 0,5 млрд. грн. (збільшення до </w:t>
      </w:r>
      <w:r w:rsidR="00DF5DD7">
        <w:rPr>
          <w:szCs w:val="28"/>
        </w:rPr>
        <w:t>попереднь</w:t>
      </w:r>
      <w:r w:rsidRPr="00FD1A09">
        <w:rPr>
          <w:szCs w:val="28"/>
        </w:rPr>
        <w:t>ого року на 11 %).</w:t>
      </w:r>
    </w:p>
    <w:p w:rsidR="003A65C2" w:rsidRPr="00FD1A09" w:rsidRDefault="00325D7C" w:rsidP="003A65C2">
      <w:pPr>
        <w:ind w:firstLine="720"/>
        <w:jc w:val="both"/>
        <w:rPr>
          <w:szCs w:val="28"/>
        </w:rPr>
      </w:pPr>
      <w:r w:rsidRPr="00FD1A09">
        <w:rPr>
          <w:szCs w:val="28"/>
        </w:rPr>
        <w:t xml:space="preserve">Облдержадміністрацією систематично проводиться робота щодо підвищення конкурентоспроможності області, зміцнення її ресурсного потенціалу та активізації зовнішньоекономічної і інвестиційної діяльності. </w:t>
      </w:r>
      <w:r w:rsidR="003A65C2" w:rsidRPr="00FD1A09">
        <w:rPr>
          <w:szCs w:val="28"/>
        </w:rPr>
        <w:t xml:space="preserve">За участю представників бізнесу та потенційних інвесторів 01 березня 2017 року відбулася робоча зустріч народних депутатів України від Хмельницької області з членами  ради вітчизняних та іноземних інвесторів при Хмельницькій </w:t>
      </w:r>
      <w:r w:rsidR="003A65C2" w:rsidRPr="00FD1A09">
        <w:rPr>
          <w:szCs w:val="28"/>
        </w:rPr>
        <w:lastRenderedPageBreak/>
        <w:t>облдержадміністрації, представниками бізнесу Хмельниччини, керівництвом облдержадміністрації та обласної ради, на якій обговорено питання дерегуляції бізнесу області та сформовано ряд пропозицій до нормативно-правових актів для їх вирішення .</w:t>
      </w:r>
    </w:p>
    <w:p w:rsidR="00325D7C" w:rsidRPr="00FD1A09" w:rsidRDefault="00325D7C" w:rsidP="00325D7C">
      <w:pPr>
        <w:shd w:val="clear" w:color="auto" w:fill="FFFFFF"/>
        <w:ind w:firstLine="720"/>
        <w:jc w:val="both"/>
        <w:rPr>
          <w:szCs w:val="28"/>
        </w:rPr>
      </w:pPr>
      <w:r w:rsidRPr="00FD1A09">
        <w:rPr>
          <w:szCs w:val="28"/>
        </w:rPr>
        <w:t xml:space="preserve">Для зміцнення нових та розвитку вже існуючих </w:t>
      </w:r>
      <w:proofErr w:type="spellStart"/>
      <w:r w:rsidRPr="00FD1A09">
        <w:rPr>
          <w:szCs w:val="28"/>
        </w:rPr>
        <w:t>зв’язків</w:t>
      </w:r>
      <w:proofErr w:type="spellEnd"/>
      <w:r w:rsidRPr="00FD1A09">
        <w:rPr>
          <w:szCs w:val="28"/>
        </w:rPr>
        <w:t xml:space="preserve"> з іноземними державами, а також налагодження прямих ділових контактів, протягом 2017 року проведено 20 зустрічей керівництва обласної державної адміністрації та підприємницького сектору області з представниками бізнес-кіл та державних установ зарубіжних </w:t>
      </w:r>
      <w:r w:rsidR="00621691">
        <w:rPr>
          <w:szCs w:val="28"/>
        </w:rPr>
        <w:t>країн</w:t>
      </w:r>
      <w:r w:rsidRPr="00FD1A09">
        <w:rPr>
          <w:szCs w:val="28"/>
        </w:rPr>
        <w:t xml:space="preserve"> (</w:t>
      </w:r>
      <w:r w:rsidR="00DF5DD7">
        <w:rPr>
          <w:szCs w:val="28"/>
        </w:rPr>
        <w:t>у</w:t>
      </w:r>
      <w:r w:rsidRPr="00FD1A09">
        <w:rPr>
          <w:szCs w:val="28"/>
        </w:rPr>
        <w:t xml:space="preserve"> 2016 році – 12).</w:t>
      </w:r>
    </w:p>
    <w:p w:rsidR="00325D7C" w:rsidRDefault="00325D7C" w:rsidP="00325D7C">
      <w:pPr>
        <w:shd w:val="clear" w:color="auto" w:fill="FFFFFF"/>
        <w:ind w:firstLine="720"/>
        <w:jc w:val="both"/>
        <w:rPr>
          <w:szCs w:val="28"/>
        </w:rPr>
      </w:pPr>
      <w:r w:rsidRPr="00FD1A09">
        <w:rPr>
          <w:szCs w:val="28"/>
        </w:rPr>
        <w:t xml:space="preserve">Зокрема, проведено 5 зустрічей з потенційними інвесторами, під час яких обговорено конкретні інвестиційні пропозиції щодо земельних ділянок та виробничих приміщень, де можуть бути розміщені нові підприємства, надано інвесторам </w:t>
      </w:r>
      <w:r w:rsidR="00DF5DD7">
        <w:rPr>
          <w:szCs w:val="28"/>
        </w:rPr>
        <w:t>інформацію</w:t>
      </w:r>
      <w:r w:rsidRPr="00FD1A09">
        <w:rPr>
          <w:szCs w:val="28"/>
        </w:rPr>
        <w:t xml:space="preserve">, </w:t>
      </w:r>
      <w:r w:rsidR="00DF5DD7">
        <w:rPr>
          <w:szCs w:val="28"/>
        </w:rPr>
        <w:t xml:space="preserve">необхідну для </w:t>
      </w:r>
      <w:r w:rsidRPr="00FD1A09">
        <w:rPr>
          <w:szCs w:val="28"/>
        </w:rPr>
        <w:t>прийняття інвестиційних рішень</w:t>
      </w:r>
      <w:r w:rsidR="00DF5DD7">
        <w:rPr>
          <w:szCs w:val="28"/>
        </w:rPr>
        <w:t>. Як результат - у</w:t>
      </w:r>
      <w:r w:rsidRPr="00FD1A09">
        <w:rPr>
          <w:szCs w:val="28"/>
        </w:rPr>
        <w:t xml:space="preserve"> 2018 році планується відкриття двох машинобудівних компаній.</w:t>
      </w:r>
    </w:p>
    <w:p w:rsidR="000A552D" w:rsidRPr="000A552D" w:rsidRDefault="000A552D" w:rsidP="000A552D">
      <w:pPr>
        <w:shd w:val="clear" w:color="auto" w:fill="FFFFFF"/>
        <w:ind w:firstLine="720"/>
        <w:jc w:val="both"/>
        <w:rPr>
          <w:szCs w:val="28"/>
        </w:rPr>
      </w:pPr>
      <w:r w:rsidRPr="000A552D">
        <w:rPr>
          <w:szCs w:val="28"/>
        </w:rPr>
        <w:t xml:space="preserve">У жовтні 2017 року в результаті проведеної роботи між Хмельницькою облдержадміністрацією та компанією «Кернел» підписано меморандум про співпрацю щодо будівництва заводу з виробництва соняшникової олії на базі діючого елеватора у місті Старокостянтинів. Планова річна потужність підприємства складатиме 1 мільйон </w:t>
      </w:r>
      <w:proofErr w:type="spellStart"/>
      <w:r w:rsidRPr="000A552D">
        <w:rPr>
          <w:szCs w:val="28"/>
        </w:rPr>
        <w:t>тонн</w:t>
      </w:r>
      <w:proofErr w:type="spellEnd"/>
      <w:r w:rsidRPr="000A552D">
        <w:rPr>
          <w:szCs w:val="28"/>
        </w:rPr>
        <w:t xml:space="preserve"> насіння соняшника. Для реалізації проекту буде інвестовано 130 млн. доларів США. Введення виробничих </w:t>
      </w:r>
      <w:proofErr w:type="spellStart"/>
      <w:r w:rsidRPr="000A552D">
        <w:rPr>
          <w:szCs w:val="28"/>
        </w:rPr>
        <w:t>потужностей</w:t>
      </w:r>
      <w:proofErr w:type="spellEnd"/>
      <w:r w:rsidRPr="000A552D">
        <w:rPr>
          <w:szCs w:val="28"/>
        </w:rPr>
        <w:t xml:space="preserve"> в експлуатацію заплановано на середину 2020 року.</w:t>
      </w:r>
    </w:p>
    <w:p w:rsidR="000A552D" w:rsidRPr="003A65C2" w:rsidRDefault="000A552D" w:rsidP="000A552D">
      <w:pPr>
        <w:shd w:val="clear" w:color="auto" w:fill="FFFFFF"/>
        <w:ind w:firstLine="720"/>
        <w:jc w:val="both"/>
        <w:rPr>
          <w:szCs w:val="28"/>
        </w:rPr>
      </w:pPr>
      <w:r w:rsidRPr="000A552D">
        <w:rPr>
          <w:szCs w:val="28"/>
        </w:rPr>
        <w:t>Новий завод стане найсучаснішим в Україні у своєму сегменті. Високотехнологічне обладнання та європейські стандарти управління якістю, охорони праці й екології забезпечать відповідність виробництва найвищим світовим стандартам. Підприємство збільшить обсяги податкових надходжень до місцевого бюджету, дасть нові робочі місця, а також змогу місцевим компаніям брати участь у</w:t>
      </w:r>
      <w:r w:rsidRPr="003A65C2">
        <w:rPr>
          <w:szCs w:val="28"/>
        </w:rPr>
        <w:t xml:space="preserve"> тендерах на роботи та послуги.</w:t>
      </w:r>
    </w:p>
    <w:p w:rsidR="00325D7C" w:rsidRPr="00FD1A09" w:rsidRDefault="00325D7C" w:rsidP="00325D7C">
      <w:pPr>
        <w:shd w:val="clear" w:color="auto" w:fill="FFFFFF"/>
        <w:ind w:firstLine="720"/>
        <w:jc w:val="both"/>
        <w:rPr>
          <w:szCs w:val="28"/>
        </w:rPr>
      </w:pPr>
      <w:r w:rsidRPr="00FD1A09">
        <w:rPr>
          <w:szCs w:val="28"/>
        </w:rPr>
        <w:t xml:space="preserve">Крім того, облдержадміністрацією постійно розсилаються запрошення представникам провідних підприємств, установ та організацій області щодо участі у міжнародних виставках, ярмарках, конференціях, економічних та інвестиційних форумах, які проводяться в Україні та за її межами (в 2017 році </w:t>
      </w:r>
      <w:r w:rsidR="00B76384">
        <w:rPr>
          <w:szCs w:val="28"/>
        </w:rPr>
        <w:t xml:space="preserve">таким чином </w:t>
      </w:r>
      <w:proofErr w:type="spellStart"/>
      <w:r w:rsidR="00B76384">
        <w:rPr>
          <w:szCs w:val="28"/>
        </w:rPr>
        <w:t>супроводжено</w:t>
      </w:r>
      <w:proofErr w:type="spellEnd"/>
      <w:r w:rsidR="00B76384">
        <w:rPr>
          <w:szCs w:val="28"/>
        </w:rPr>
        <w:t xml:space="preserve"> проведення</w:t>
      </w:r>
      <w:r w:rsidRPr="00FD1A09">
        <w:rPr>
          <w:szCs w:val="28"/>
        </w:rPr>
        <w:t xml:space="preserve"> 226 заходів).</w:t>
      </w:r>
    </w:p>
    <w:p w:rsidR="00325D7C" w:rsidRPr="00FD1A09" w:rsidRDefault="00325D7C" w:rsidP="00325D7C">
      <w:pPr>
        <w:tabs>
          <w:tab w:val="left" w:pos="660"/>
        </w:tabs>
        <w:ind w:firstLine="720"/>
        <w:jc w:val="both"/>
        <w:rPr>
          <w:szCs w:val="28"/>
        </w:rPr>
      </w:pPr>
      <w:r w:rsidRPr="00FD1A09">
        <w:rPr>
          <w:szCs w:val="28"/>
        </w:rPr>
        <w:t xml:space="preserve">З метою налагодження партнерських стосунків на запрошення члена Уряду </w:t>
      </w:r>
      <w:proofErr w:type="spellStart"/>
      <w:r w:rsidRPr="00FD1A09">
        <w:rPr>
          <w:szCs w:val="28"/>
        </w:rPr>
        <w:t>Куявсько</w:t>
      </w:r>
      <w:proofErr w:type="spellEnd"/>
      <w:r w:rsidRPr="00FD1A09">
        <w:rPr>
          <w:szCs w:val="28"/>
        </w:rPr>
        <w:t xml:space="preserve">-Поморського воєводства </w:t>
      </w:r>
      <w:proofErr w:type="spellStart"/>
      <w:r w:rsidRPr="00FD1A09">
        <w:rPr>
          <w:szCs w:val="28"/>
        </w:rPr>
        <w:t>Славомира</w:t>
      </w:r>
      <w:proofErr w:type="spellEnd"/>
      <w:r w:rsidRPr="00FD1A09">
        <w:rPr>
          <w:szCs w:val="28"/>
        </w:rPr>
        <w:t xml:space="preserve"> </w:t>
      </w:r>
      <w:proofErr w:type="spellStart"/>
      <w:r w:rsidRPr="00FD1A09">
        <w:rPr>
          <w:szCs w:val="28"/>
        </w:rPr>
        <w:t>Копича</w:t>
      </w:r>
      <w:proofErr w:type="spellEnd"/>
      <w:r w:rsidRPr="00FD1A09">
        <w:rPr>
          <w:szCs w:val="28"/>
        </w:rPr>
        <w:t>, у рамках імплементації Угоди про міжнародне співробітн</w:t>
      </w:r>
      <w:r w:rsidR="00B76384">
        <w:rPr>
          <w:szCs w:val="28"/>
        </w:rPr>
        <w:t xml:space="preserve">ицтво між Хмельницькою областю </w:t>
      </w:r>
      <w:r w:rsidRPr="00FD1A09">
        <w:rPr>
          <w:szCs w:val="28"/>
        </w:rPr>
        <w:t>та</w:t>
      </w:r>
      <w:r w:rsidR="00B76384">
        <w:rPr>
          <w:szCs w:val="28"/>
        </w:rPr>
        <w:t xml:space="preserve"> </w:t>
      </w:r>
      <w:proofErr w:type="spellStart"/>
      <w:r w:rsidR="00B76384">
        <w:rPr>
          <w:szCs w:val="28"/>
        </w:rPr>
        <w:t>Куявсько</w:t>
      </w:r>
      <w:proofErr w:type="spellEnd"/>
      <w:r w:rsidR="00B76384">
        <w:rPr>
          <w:szCs w:val="28"/>
        </w:rPr>
        <w:t>-Поморським воєводством</w:t>
      </w:r>
      <w:r w:rsidRPr="00FD1A09">
        <w:rPr>
          <w:szCs w:val="28"/>
        </w:rPr>
        <w:t xml:space="preserve"> 2-5 червня 2017 року відбувся візит делегації області до міст </w:t>
      </w:r>
      <w:proofErr w:type="spellStart"/>
      <w:r w:rsidRPr="00FD1A09">
        <w:rPr>
          <w:szCs w:val="28"/>
        </w:rPr>
        <w:t>Влоцлавек</w:t>
      </w:r>
      <w:proofErr w:type="spellEnd"/>
      <w:r w:rsidRPr="00FD1A09">
        <w:rPr>
          <w:szCs w:val="28"/>
        </w:rPr>
        <w:t xml:space="preserve"> і </w:t>
      </w:r>
      <w:proofErr w:type="spellStart"/>
      <w:r w:rsidRPr="00FD1A09">
        <w:rPr>
          <w:szCs w:val="28"/>
        </w:rPr>
        <w:t>Торунь</w:t>
      </w:r>
      <w:proofErr w:type="spellEnd"/>
      <w:r w:rsidRPr="00FD1A09">
        <w:rPr>
          <w:szCs w:val="28"/>
        </w:rPr>
        <w:t>. Візит сприяв налагодженню та зміцненню вже існуюч</w:t>
      </w:r>
      <w:r w:rsidR="00B76384">
        <w:rPr>
          <w:szCs w:val="28"/>
        </w:rPr>
        <w:t xml:space="preserve">их ділових </w:t>
      </w:r>
      <w:proofErr w:type="spellStart"/>
      <w:r w:rsidR="00B76384">
        <w:rPr>
          <w:szCs w:val="28"/>
        </w:rPr>
        <w:t>зв'язків</w:t>
      </w:r>
      <w:proofErr w:type="spellEnd"/>
      <w:r w:rsidR="00B76384">
        <w:rPr>
          <w:szCs w:val="28"/>
        </w:rPr>
        <w:t xml:space="preserve"> між Хмельниччиною</w:t>
      </w:r>
      <w:r w:rsidRPr="00FD1A09">
        <w:rPr>
          <w:szCs w:val="28"/>
        </w:rPr>
        <w:t xml:space="preserve"> та </w:t>
      </w:r>
      <w:proofErr w:type="spellStart"/>
      <w:r w:rsidRPr="00FD1A09">
        <w:rPr>
          <w:szCs w:val="28"/>
        </w:rPr>
        <w:t>Куявсько</w:t>
      </w:r>
      <w:proofErr w:type="spellEnd"/>
      <w:r w:rsidRPr="00FD1A09">
        <w:rPr>
          <w:szCs w:val="28"/>
        </w:rPr>
        <w:t xml:space="preserve">-Поморським воєводством, додав нового імпульсу розширенню торговельно-економічних, науково-технічних і культурних </w:t>
      </w:r>
      <w:proofErr w:type="spellStart"/>
      <w:r w:rsidRPr="00FD1A09">
        <w:rPr>
          <w:szCs w:val="28"/>
        </w:rPr>
        <w:t>зв'язків</w:t>
      </w:r>
      <w:proofErr w:type="spellEnd"/>
      <w:r w:rsidRPr="00FD1A09">
        <w:rPr>
          <w:szCs w:val="28"/>
        </w:rPr>
        <w:t xml:space="preserve"> </w:t>
      </w:r>
      <w:r w:rsidR="00B76384">
        <w:rPr>
          <w:szCs w:val="28"/>
        </w:rPr>
        <w:t>з</w:t>
      </w:r>
      <w:r w:rsidRPr="00FD1A09">
        <w:rPr>
          <w:szCs w:val="28"/>
        </w:rPr>
        <w:t xml:space="preserve"> Польською Республікою.</w:t>
      </w:r>
    </w:p>
    <w:p w:rsidR="00CD7255" w:rsidRPr="00FD1A09" w:rsidRDefault="00CD7255" w:rsidP="00CD7255">
      <w:pPr>
        <w:pStyle w:val="HTML"/>
        <w:spacing w:after="80"/>
        <w:ind w:firstLine="709"/>
        <w:jc w:val="both"/>
        <w:rPr>
          <w:rFonts w:ascii="Times New Roman" w:hAnsi="Times New Roman" w:cs="Times New Roman"/>
          <w:spacing w:val="-8"/>
          <w:sz w:val="28"/>
          <w:szCs w:val="28"/>
          <w:lang w:val="uk-UA"/>
        </w:rPr>
      </w:pPr>
      <w:r w:rsidRPr="00FD1A09">
        <w:rPr>
          <w:rFonts w:ascii="Times New Roman" w:hAnsi="Times New Roman" w:cs="Times New Roman"/>
          <w:spacing w:val="-8"/>
          <w:sz w:val="28"/>
          <w:szCs w:val="28"/>
          <w:lang w:val="uk-UA"/>
        </w:rPr>
        <w:t xml:space="preserve"> З метою сприяння реалізації програм соціально-економічного розвитку територій та інвестиційних проектів, що передбачають </w:t>
      </w:r>
      <w:r w:rsidRPr="00FD1A09">
        <w:rPr>
          <w:rFonts w:ascii="Times New Roman" w:hAnsi="Times New Roman"/>
          <w:sz w:val="28"/>
          <w:szCs w:val="28"/>
          <w:lang w:val="uk-UA"/>
        </w:rPr>
        <w:t xml:space="preserve">покращення умов обслуговування населення, надання послуг освіти, охорони здоров'я, розвиток інженерної інфраструктури здійснено консультаційні та організаційні заходи щодо залучення та ефективного використання коштів державного та місцевих </w:t>
      </w:r>
      <w:r w:rsidRPr="00FD1A09">
        <w:rPr>
          <w:rFonts w:ascii="Times New Roman" w:hAnsi="Times New Roman"/>
          <w:sz w:val="28"/>
          <w:szCs w:val="28"/>
          <w:lang w:val="uk-UA"/>
        </w:rPr>
        <w:lastRenderedPageBreak/>
        <w:t>бюджетів, які спрямовані  на будівництво, реконструкцію, капітальний ремонт об'єктів соціально-культурного та житлово-комунального призначення.</w:t>
      </w:r>
    </w:p>
    <w:p w:rsidR="00CD7255" w:rsidRPr="00FD1A09" w:rsidRDefault="00CD7255" w:rsidP="00CD7255">
      <w:pPr>
        <w:ind w:firstLine="709"/>
        <w:jc w:val="both"/>
        <w:rPr>
          <w:szCs w:val="28"/>
        </w:rPr>
      </w:pPr>
      <w:r w:rsidRPr="00FD1A09">
        <w:rPr>
          <w:szCs w:val="28"/>
        </w:rPr>
        <w:t xml:space="preserve">У </w:t>
      </w:r>
      <w:r w:rsidR="00621691">
        <w:rPr>
          <w:szCs w:val="28"/>
        </w:rPr>
        <w:t>звітному періоді</w:t>
      </w:r>
      <w:r w:rsidRPr="00FD1A09">
        <w:rPr>
          <w:szCs w:val="28"/>
        </w:rPr>
        <w:t xml:space="preserve"> за рахунок </w:t>
      </w:r>
      <w:r w:rsidRPr="008F0F14">
        <w:rPr>
          <w:szCs w:val="28"/>
        </w:rPr>
        <w:t>коштів державного фонду ре</w:t>
      </w:r>
      <w:r w:rsidR="00621691">
        <w:rPr>
          <w:szCs w:val="28"/>
        </w:rPr>
        <w:t>гіонального розвитку проводилося</w:t>
      </w:r>
      <w:r w:rsidRPr="008F0F14">
        <w:rPr>
          <w:szCs w:val="28"/>
        </w:rPr>
        <w:t xml:space="preserve"> фінансуван</w:t>
      </w:r>
      <w:r w:rsidRPr="00FD1A09">
        <w:rPr>
          <w:szCs w:val="28"/>
        </w:rPr>
        <w:t xml:space="preserve">ня 54 об’єктів соціально-культурного та житлово-комунального господарства загальною вартістю </w:t>
      </w:r>
      <w:r w:rsidRPr="00FD1A09">
        <w:rPr>
          <w:bCs/>
          <w:szCs w:val="28"/>
        </w:rPr>
        <w:t xml:space="preserve">139,812 </w:t>
      </w:r>
      <w:proofErr w:type="spellStart"/>
      <w:r w:rsidRPr="00FD1A09">
        <w:rPr>
          <w:bCs/>
          <w:szCs w:val="28"/>
        </w:rPr>
        <w:t>млн.грн</w:t>
      </w:r>
      <w:proofErr w:type="spellEnd"/>
      <w:r w:rsidRPr="00FD1A09">
        <w:rPr>
          <w:bCs/>
          <w:szCs w:val="28"/>
        </w:rPr>
        <w:t>.,</w:t>
      </w:r>
      <w:r w:rsidRPr="00FD1A09">
        <w:rPr>
          <w:szCs w:val="28"/>
        </w:rPr>
        <w:t xml:space="preserve"> станом на 01 січня 2018 року освоєно 138,226 </w:t>
      </w:r>
      <w:proofErr w:type="spellStart"/>
      <w:r w:rsidRPr="00FD1A09">
        <w:rPr>
          <w:bCs/>
          <w:szCs w:val="28"/>
        </w:rPr>
        <w:t>млн.грн</w:t>
      </w:r>
      <w:proofErr w:type="spellEnd"/>
      <w:r w:rsidRPr="00FD1A09">
        <w:rPr>
          <w:szCs w:val="28"/>
        </w:rPr>
        <w:t xml:space="preserve">., або </w:t>
      </w:r>
      <w:r w:rsidRPr="00FD1A09">
        <w:rPr>
          <w:bCs/>
          <w:szCs w:val="28"/>
        </w:rPr>
        <w:t>98,86 відсотків.</w:t>
      </w:r>
    </w:p>
    <w:p w:rsidR="00CD7255" w:rsidRPr="00FD1A09" w:rsidRDefault="00CD7255" w:rsidP="00CD7255">
      <w:pPr>
        <w:ind w:firstLine="709"/>
        <w:jc w:val="both"/>
        <w:rPr>
          <w:szCs w:val="28"/>
        </w:rPr>
      </w:pPr>
      <w:r w:rsidRPr="00FD1A09">
        <w:rPr>
          <w:szCs w:val="28"/>
        </w:rPr>
        <w:t>За рахунок коштів Фонду фінансува</w:t>
      </w:r>
      <w:r w:rsidR="00621691">
        <w:rPr>
          <w:szCs w:val="28"/>
        </w:rPr>
        <w:t>лися такі об'єкти</w:t>
      </w:r>
      <w:r w:rsidRPr="00FD1A09">
        <w:rPr>
          <w:szCs w:val="28"/>
        </w:rPr>
        <w:t xml:space="preserve">: </w:t>
      </w:r>
    </w:p>
    <w:p w:rsidR="00CD7255" w:rsidRPr="00FD1A09" w:rsidRDefault="00CD7255" w:rsidP="00CD7255">
      <w:pPr>
        <w:ind w:firstLine="709"/>
        <w:jc w:val="both"/>
        <w:rPr>
          <w:bCs/>
          <w:szCs w:val="28"/>
        </w:rPr>
      </w:pPr>
      <w:r w:rsidRPr="00FD1A09">
        <w:rPr>
          <w:bCs/>
          <w:szCs w:val="28"/>
        </w:rPr>
        <w:t xml:space="preserve">11 закладів освіти та науки на суму 32,579 </w:t>
      </w:r>
      <w:proofErr w:type="spellStart"/>
      <w:r w:rsidRPr="00FD1A09">
        <w:rPr>
          <w:bCs/>
          <w:szCs w:val="28"/>
        </w:rPr>
        <w:t>млн.грн</w:t>
      </w:r>
      <w:proofErr w:type="spellEnd"/>
      <w:r w:rsidRPr="00FD1A09">
        <w:rPr>
          <w:bCs/>
          <w:szCs w:val="28"/>
        </w:rPr>
        <w:t>.;</w:t>
      </w:r>
    </w:p>
    <w:p w:rsidR="00CD7255" w:rsidRPr="00FD1A09" w:rsidRDefault="00CD7255" w:rsidP="00621691">
      <w:pPr>
        <w:ind w:firstLine="708"/>
        <w:jc w:val="both"/>
        <w:rPr>
          <w:bCs/>
          <w:szCs w:val="28"/>
        </w:rPr>
      </w:pPr>
      <w:r w:rsidRPr="00FD1A09">
        <w:rPr>
          <w:bCs/>
          <w:szCs w:val="28"/>
        </w:rPr>
        <w:t xml:space="preserve">13 закладів охорони здоров’я - 23,619 </w:t>
      </w:r>
      <w:proofErr w:type="spellStart"/>
      <w:r w:rsidRPr="00FD1A09">
        <w:rPr>
          <w:bCs/>
          <w:szCs w:val="28"/>
        </w:rPr>
        <w:t>млн.грн</w:t>
      </w:r>
      <w:proofErr w:type="spellEnd"/>
      <w:r w:rsidRPr="00FD1A09">
        <w:rPr>
          <w:bCs/>
          <w:szCs w:val="28"/>
        </w:rPr>
        <w:t>.;</w:t>
      </w:r>
    </w:p>
    <w:p w:rsidR="00CD7255" w:rsidRPr="00FD1A09" w:rsidRDefault="00CD7255" w:rsidP="00CD7255">
      <w:pPr>
        <w:ind w:firstLine="709"/>
        <w:jc w:val="both"/>
        <w:rPr>
          <w:bCs/>
          <w:szCs w:val="28"/>
        </w:rPr>
      </w:pPr>
      <w:r w:rsidRPr="00FD1A09">
        <w:rPr>
          <w:bCs/>
          <w:szCs w:val="28"/>
        </w:rPr>
        <w:t xml:space="preserve">2 заклади культури - 10,467 </w:t>
      </w:r>
      <w:proofErr w:type="spellStart"/>
      <w:r w:rsidRPr="00FD1A09">
        <w:rPr>
          <w:bCs/>
          <w:szCs w:val="28"/>
        </w:rPr>
        <w:t>млн.грн</w:t>
      </w:r>
      <w:proofErr w:type="spellEnd"/>
      <w:r w:rsidRPr="00FD1A09">
        <w:rPr>
          <w:bCs/>
          <w:szCs w:val="28"/>
        </w:rPr>
        <w:t>.;</w:t>
      </w:r>
    </w:p>
    <w:p w:rsidR="00CD7255" w:rsidRPr="00FD1A09" w:rsidRDefault="00CD7255" w:rsidP="00CD7255">
      <w:pPr>
        <w:ind w:firstLine="709"/>
        <w:jc w:val="both"/>
        <w:rPr>
          <w:bCs/>
          <w:szCs w:val="28"/>
        </w:rPr>
      </w:pPr>
      <w:r w:rsidRPr="00FD1A09">
        <w:rPr>
          <w:bCs/>
          <w:szCs w:val="28"/>
        </w:rPr>
        <w:t xml:space="preserve">7 закладів для молоді і спорту - 20,4 </w:t>
      </w:r>
      <w:proofErr w:type="spellStart"/>
      <w:r w:rsidRPr="00FD1A09">
        <w:rPr>
          <w:bCs/>
          <w:szCs w:val="28"/>
        </w:rPr>
        <w:t>млн.грн</w:t>
      </w:r>
      <w:proofErr w:type="spellEnd"/>
      <w:r w:rsidRPr="00FD1A09">
        <w:rPr>
          <w:bCs/>
          <w:szCs w:val="28"/>
        </w:rPr>
        <w:t>.;</w:t>
      </w:r>
    </w:p>
    <w:p w:rsidR="00CD7255" w:rsidRPr="00FD1A09" w:rsidRDefault="00CD7255" w:rsidP="00CD7255">
      <w:pPr>
        <w:ind w:firstLine="709"/>
        <w:jc w:val="both"/>
        <w:rPr>
          <w:bCs/>
          <w:szCs w:val="28"/>
        </w:rPr>
      </w:pPr>
      <w:r w:rsidRPr="00FD1A09">
        <w:rPr>
          <w:bCs/>
          <w:szCs w:val="28"/>
        </w:rPr>
        <w:t xml:space="preserve">8 об’єктів житлово-комунального господарства – 40,247 </w:t>
      </w:r>
      <w:proofErr w:type="spellStart"/>
      <w:r w:rsidRPr="00FD1A09">
        <w:rPr>
          <w:bCs/>
          <w:szCs w:val="28"/>
        </w:rPr>
        <w:t>млн.грн</w:t>
      </w:r>
      <w:proofErr w:type="spellEnd"/>
      <w:r w:rsidRPr="00FD1A09">
        <w:rPr>
          <w:bCs/>
          <w:szCs w:val="28"/>
        </w:rPr>
        <w:t xml:space="preserve">.; </w:t>
      </w:r>
    </w:p>
    <w:p w:rsidR="00CD7255" w:rsidRPr="00FD1A09" w:rsidRDefault="00CD7255" w:rsidP="00CD7255">
      <w:pPr>
        <w:ind w:firstLine="709"/>
        <w:jc w:val="both"/>
        <w:rPr>
          <w:bCs/>
          <w:szCs w:val="28"/>
        </w:rPr>
      </w:pPr>
      <w:r w:rsidRPr="00FD1A09">
        <w:rPr>
          <w:bCs/>
          <w:szCs w:val="28"/>
        </w:rPr>
        <w:t xml:space="preserve">1 об’єкт інфраструктури - 7,0 </w:t>
      </w:r>
      <w:proofErr w:type="spellStart"/>
      <w:r w:rsidRPr="00FD1A09">
        <w:rPr>
          <w:bCs/>
          <w:szCs w:val="28"/>
        </w:rPr>
        <w:t>млн.грн</w:t>
      </w:r>
      <w:proofErr w:type="spellEnd"/>
      <w:r w:rsidRPr="00FD1A09">
        <w:rPr>
          <w:bCs/>
          <w:szCs w:val="28"/>
        </w:rPr>
        <w:t>.;</w:t>
      </w:r>
    </w:p>
    <w:p w:rsidR="00CD7255" w:rsidRPr="00FD1A09" w:rsidRDefault="00CD7255" w:rsidP="00CD7255">
      <w:pPr>
        <w:ind w:firstLine="709"/>
        <w:jc w:val="both"/>
        <w:rPr>
          <w:bCs/>
          <w:szCs w:val="28"/>
        </w:rPr>
      </w:pPr>
      <w:r w:rsidRPr="00FD1A09">
        <w:rPr>
          <w:bCs/>
          <w:szCs w:val="28"/>
        </w:rPr>
        <w:t xml:space="preserve">1 центр надання соціальних послуг - 1,5 </w:t>
      </w:r>
      <w:proofErr w:type="spellStart"/>
      <w:r w:rsidRPr="00FD1A09">
        <w:rPr>
          <w:bCs/>
          <w:szCs w:val="28"/>
        </w:rPr>
        <w:t>млн.грн</w:t>
      </w:r>
      <w:proofErr w:type="spellEnd"/>
      <w:r w:rsidRPr="00FD1A09">
        <w:rPr>
          <w:bCs/>
          <w:szCs w:val="28"/>
        </w:rPr>
        <w:t>.</w:t>
      </w:r>
    </w:p>
    <w:p w:rsidR="00CD7255" w:rsidRPr="00FD1A09" w:rsidRDefault="00CD7255" w:rsidP="00CD7255">
      <w:pPr>
        <w:ind w:firstLine="709"/>
        <w:jc w:val="both"/>
        <w:rPr>
          <w:bCs/>
          <w:szCs w:val="28"/>
        </w:rPr>
      </w:pPr>
      <w:r w:rsidRPr="00FD1A09">
        <w:rPr>
          <w:bCs/>
          <w:szCs w:val="28"/>
        </w:rPr>
        <w:t>По 39-ти об'єктам кошти ДФРР використан</w:t>
      </w:r>
      <w:r w:rsidR="00621691">
        <w:rPr>
          <w:bCs/>
          <w:szCs w:val="28"/>
        </w:rPr>
        <w:t>о</w:t>
      </w:r>
      <w:r w:rsidRPr="00FD1A09">
        <w:rPr>
          <w:bCs/>
          <w:szCs w:val="28"/>
        </w:rPr>
        <w:t xml:space="preserve"> у повному обсязі, 8 об'єктів введено в експлуатацію у 2017 році, по 13-ти об'єктам готуються документи на введення в експлуатацію. По 5-ти об’єктах</w:t>
      </w:r>
      <w:r w:rsidRPr="00FD1A09">
        <w:rPr>
          <w:b/>
          <w:bCs/>
          <w:szCs w:val="28"/>
        </w:rPr>
        <w:t xml:space="preserve"> </w:t>
      </w:r>
      <w:r w:rsidRPr="00FD1A09">
        <w:rPr>
          <w:bCs/>
          <w:szCs w:val="28"/>
        </w:rPr>
        <w:t>не викорис</w:t>
      </w:r>
      <w:r w:rsidR="00621691">
        <w:rPr>
          <w:bCs/>
          <w:szCs w:val="28"/>
        </w:rPr>
        <w:t>тано кошти на суму</w:t>
      </w:r>
      <w:r w:rsidR="00B76384">
        <w:rPr>
          <w:bCs/>
          <w:szCs w:val="28"/>
        </w:rPr>
        <w:t xml:space="preserve"> 1080,3 </w:t>
      </w:r>
      <w:proofErr w:type="spellStart"/>
      <w:r w:rsidR="00B76384">
        <w:rPr>
          <w:bCs/>
          <w:szCs w:val="28"/>
        </w:rPr>
        <w:t>тис.гривень</w:t>
      </w:r>
      <w:proofErr w:type="spellEnd"/>
      <w:r w:rsidRPr="00FD1A09">
        <w:rPr>
          <w:bCs/>
          <w:szCs w:val="28"/>
        </w:rPr>
        <w:t>. У 2018 році за кошти Фонду буде продовжено виконання будівельних робіт на 21-му об'єкті, завершення будівництва по 11-и об'єктам планується за кошти місцевих бюджетів.</w:t>
      </w:r>
    </w:p>
    <w:p w:rsidR="00CD7255" w:rsidRPr="00FD1A09" w:rsidRDefault="00621691" w:rsidP="00CD7255">
      <w:pPr>
        <w:ind w:firstLine="708"/>
        <w:jc w:val="both"/>
        <w:rPr>
          <w:bCs/>
          <w:szCs w:val="28"/>
        </w:rPr>
      </w:pPr>
      <w:r>
        <w:rPr>
          <w:bCs/>
          <w:szCs w:val="28"/>
        </w:rPr>
        <w:t>Торік</w:t>
      </w:r>
      <w:r w:rsidR="00CD7255" w:rsidRPr="00FD1A09">
        <w:rPr>
          <w:bCs/>
          <w:szCs w:val="28"/>
        </w:rPr>
        <w:t xml:space="preserve"> введено в експлуатацію:</w:t>
      </w:r>
    </w:p>
    <w:p w:rsidR="00CD7255" w:rsidRPr="00FD1A09" w:rsidRDefault="00621691" w:rsidP="00CD7255">
      <w:pPr>
        <w:ind w:firstLine="708"/>
        <w:jc w:val="both"/>
        <w:rPr>
          <w:bCs/>
          <w:szCs w:val="28"/>
        </w:rPr>
      </w:pPr>
      <w:r>
        <w:rPr>
          <w:bCs/>
          <w:szCs w:val="28"/>
        </w:rPr>
        <w:t xml:space="preserve"> </w:t>
      </w:r>
      <w:r w:rsidR="00CD7255" w:rsidRPr="00FD1A09">
        <w:rPr>
          <w:bCs/>
          <w:szCs w:val="28"/>
        </w:rPr>
        <w:t xml:space="preserve">І чергу будівництва музичного училища в комплексі з музичною школою по вул.Прибузькій,8 у </w:t>
      </w:r>
      <w:proofErr w:type="spellStart"/>
      <w:r w:rsidR="00CD7255" w:rsidRPr="00FD1A09">
        <w:rPr>
          <w:bCs/>
          <w:szCs w:val="28"/>
        </w:rPr>
        <w:t>м.Хмельницький</w:t>
      </w:r>
      <w:proofErr w:type="spellEnd"/>
      <w:r w:rsidR="00CD7255" w:rsidRPr="00FD1A09">
        <w:rPr>
          <w:bCs/>
          <w:szCs w:val="28"/>
        </w:rPr>
        <w:t>. Використано коштів державного бюджету протягом 2016-2017 рок</w:t>
      </w:r>
      <w:r w:rsidR="0007724F">
        <w:rPr>
          <w:bCs/>
          <w:szCs w:val="28"/>
        </w:rPr>
        <w:t>ів</w:t>
      </w:r>
      <w:r w:rsidR="00CD7255" w:rsidRPr="00FD1A09">
        <w:rPr>
          <w:bCs/>
          <w:szCs w:val="28"/>
        </w:rPr>
        <w:t xml:space="preserve"> у сумі 19,7 </w:t>
      </w:r>
      <w:proofErr w:type="spellStart"/>
      <w:r w:rsidR="00CD7255" w:rsidRPr="00FD1A09">
        <w:rPr>
          <w:bCs/>
          <w:szCs w:val="28"/>
        </w:rPr>
        <w:t>млн.грн</w:t>
      </w:r>
      <w:proofErr w:type="spellEnd"/>
      <w:r w:rsidR="00CD7255" w:rsidRPr="00FD1A09">
        <w:rPr>
          <w:bCs/>
          <w:szCs w:val="28"/>
        </w:rPr>
        <w:t>.;</w:t>
      </w:r>
    </w:p>
    <w:p w:rsidR="00CD7255" w:rsidRPr="00FD1A09" w:rsidRDefault="00CD7255" w:rsidP="00CD7255">
      <w:pPr>
        <w:ind w:firstLine="708"/>
        <w:jc w:val="both"/>
        <w:rPr>
          <w:bCs/>
          <w:szCs w:val="28"/>
        </w:rPr>
      </w:pPr>
      <w:r w:rsidRPr="00FD1A09">
        <w:rPr>
          <w:bCs/>
          <w:szCs w:val="28"/>
        </w:rPr>
        <w:t xml:space="preserve">реконструкції із встановленням твердопаливного котла по вулицях Тімірязєва та Жукова в </w:t>
      </w:r>
      <w:proofErr w:type="spellStart"/>
      <w:r w:rsidRPr="00FD1A09">
        <w:rPr>
          <w:bCs/>
          <w:szCs w:val="28"/>
        </w:rPr>
        <w:t>м.Кам’янець</w:t>
      </w:r>
      <w:proofErr w:type="spellEnd"/>
      <w:r w:rsidRPr="00FD1A09">
        <w:rPr>
          <w:bCs/>
          <w:szCs w:val="28"/>
        </w:rPr>
        <w:t>-Подільський. Використано коштів державного бюджету протягом 2015-2017 рок</w:t>
      </w:r>
      <w:r w:rsidR="0007724F">
        <w:rPr>
          <w:bCs/>
          <w:szCs w:val="28"/>
        </w:rPr>
        <w:t>ів</w:t>
      </w:r>
      <w:r w:rsidRPr="00FD1A09">
        <w:rPr>
          <w:bCs/>
          <w:szCs w:val="28"/>
        </w:rPr>
        <w:t xml:space="preserve"> близько 20,0 </w:t>
      </w:r>
      <w:proofErr w:type="spellStart"/>
      <w:r w:rsidRPr="00FD1A09">
        <w:rPr>
          <w:bCs/>
          <w:szCs w:val="28"/>
        </w:rPr>
        <w:t>млн.грн</w:t>
      </w:r>
      <w:proofErr w:type="spellEnd"/>
      <w:r w:rsidRPr="00FD1A09">
        <w:rPr>
          <w:bCs/>
          <w:szCs w:val="28"/>
        </w:rPr>
        <w:t>.;</w:t>
      </w:r>
    </w:p>
    <w:p w:rsidR="00CD7255" w:rsidRPr="00FD1A09" w:rsidRDefault="00CD7255" w:rsidP="00CD7255">
      <w:pPr>
        <w:ind w:firstLine="708"/>
        <w:jc w:val="both"/>
        <w:rPr>
          <w:bCs/>
          <w:szCs w:val="28"/>
        </w:rPr>
      </w:pPr>
      <w:r w:rsidRPr="00FD1A09">
        <w:rPr>
          <w:szCs w:val="28"/>
        </w:rPr>
        <w:t xml:space="preserve">реконструкція очисних споруд та мереж каналізації у містах Старокостянтинів та </w:t>
      </w:r>
      <w:proofErr w:type="spellStart"/>
      <w:r w:rsidRPr="00FD1A09">
        <w:rPr>
          <w:szCs w:val="28"/>
        </w:rPr>
        <w:t>Полонне</w:t>
      </w:r>
      <w:proofErr w:type="spellEnd"/>
      <w:r w:rsidRPr="00FD1A09">
        <w:rPr>
          <w:bCs/>
          <w:szCs w:val="28"/>
        </w:rPr>
        <w:t>. Використано коштів державного бюджету протягом 2015-2017 рок</w:t>
      </w:r>
      <w:r w:rsidR="0007724F">
        <w:rPr>
          <w:bCs/>
          <w:szCs w:val="28"/>
        </w:rPr>
        <w:t>ів,</w:t>
      </w:r>
      <w:r w:rsidRPr="00FD1A09">
        <w:rPr>
          <w:bCs/>
          <w:szCs w:val="28"/>
        </w:rPr>
        <w:t xml:space="preserve"> відповідно</w:t>
      </w:r>
      <w:r w:rsidR="0007724F">
        <w:rPr>
          <w:bCs/>
          <w:szCs w:val="28"/>
        </w:rPr>
        <w:t>,</w:t>
      </w:r>
      <w:r w:rsidRPr="00FD1A09">
        <w:rPr>
          <w:bCs/>
          <w:szCs w:val="28"/>
        </w:rPr>
        <w:t xml:space="preserve"> 7,7 </w:t>
      </w:r>
      <w:proofErr w:type="spellStart"/>
      <w:r w:rsidRPr="00FD1A09">
        <w:rPr>
          <w:bCs/>
          <w:szCs w:val="28"/>
        </w:rPr>
        <w:t>млн.грн</w:t>
      </w:r>
      <w:proofErr w:type="spellEnd"/>
      <w:r w:rsidRPr="00FD1A09">
        <w:rPr>
          <w:bCs/>
          <w:szCs w:val="28"/>
        </w:rPr>
        <w:t xml:space="preserve">. та 4,0 </w:t>
      </w:r>
      <w:proofErr w:type="spellStart"/>
      <w:r w:rsidRPr="00FD1A09">
        <w:rPr>
          <w:bCs/>
          <w:szCs w:val="28"/>
        </w:rPr>
        <w:t>млн.грн</w:t>
      </w:r>
      <w:proofErr w:type="spellEnd"/>
      <w:r w:rsidRPr="00FD1A09">
        <w:rPr>
          <w:bCs/>
          <w:szCs w:val="28"/>
        </w:rPr>
        <w:t>.;</w:t>
      </w:r>
    </w:p>
    <w:p w:rsidR="00CD7255" w:rsidRPr="00FD1A09" w:rsidRDefault="00CD7255" w:rsidP="00CD7255">
      <w:pPr>
        <w:ind w:firstLine="708"/>
        <w:jc w:val="both"/>
        <w:rPr>
          <w:bCs/>
          <w:szCs w:val="28"/>
        </w:rPr>
      </w:pPr>
      <w:r w:rsidRPr="00FD1A09">
        <w:rPr>
          <w:szCs w:val="28"/>
        </w:rPr>
        <w:t xml:space="preserve">реконструкція з добудовою існуючої будівлі під гуртожиток </w:t>
      </w:r>
      <w:proofErr w:type="spellStart"/>
      <w:r w:rsidRPr="00FD1A09">
        <w:rPr>
          <w:szCs w:val="28"/>
        </w:rPr>
        <w:t>Славутського</w:t>
      </w:r>
      <w:proofErr w:type="spellEnd"/>
      <w:r w:rsidRPr="00FD1A09">
        <w:rPr>
          <w:szCs w:val="28"/>
        </w:rPr>
        <w:t xml:space="preserve"> обласного спеціалізованого ліцею-інтернату поглибленої підготовки учнів в галузі науки</w:t>
      </w:r>
      <w:r w:rsidRPr="00FD1A09">
        <w:rPr>
          <w:bCs/>
          <w:szCs w:val="28"/>
        </w:rPr>
        <w:t xml:space="preserve">. Використано </w:t>
      </w:r>
      <w:r w:rsidR="0007724F">
        <w:rPr>
          <w:bCs/>
          <w:szCs w:val="28"/>
        </w:rPr>
        <w:t xml:space="preserve">15,3 млн. грн. коштів </w:t>
      </w:r>
      <w:r w:rsidRPr="00FD1A09">
        <w:rPr>
          <w:bCs/>
          <w:szCs w:val="28"/>
        </w:rPr>
        <w:t>державного бюджету протягом 2015-2017 рок</w:t>
      </w:r>
      <w:r w:rsidR="0007724F">
        <w:rPr>
          <w:bCs/>
          <w:szCs w:val="28"/>
        </w:rPr>
        <w:t>ів</w:t>
      </w:r>
      <w:r w:rsidRPr="00FD1A09">
        <w:rPr>
          <w:bCs/>
          <w:szCs w:val="28"/>
        </w:rPr>
        <w:t>.</w:t>
      </w:r>
    </w:p>
    <w:p w:rsidR="00CD7255" w:rsidRPr="00FD1A09" w:rsidRDefault="00CD7255" w:rsidP="00CD7255">
      <w:pPr>
        <w:ind w:firstLine="708"/>
        <w:jc w:val="both"/>
        <w:rPr>
          <w:szCs w:val="28"/>
        </w:rPr>
      </w:pPr>
      <w:r w:rsidRPr="00FD1A09">
        <w:rPr>
          <w:szCs w:val="28"/>
          <w:shd w:val="clear" w:color="auto" w:fill="FFFFFF"/>
        </w:rPr>
        <w:t xml:space="preserve">Загальний обсяг </w:t>
      </w:r>
      <w:r w:rsidRPr="008F0F14">
        <w:rPr>
          <w:szCs w:val="28"/>
          <w:shd w:val="clear" w:color="auto" w:fill="FFFFFF"/>
        </w:rPr>
        <w:t>субвенції</w:t>
      </w:r>
      <w:r w:rsidRPr="00FD1A09">
        <w:rPr>
          <w:b/>
          <w:szCs w:val="28"/>
          <w:shd w:val="clear" w:color="auto" w:fill="FFFFFF"/>
        </w:rPr>
        <w:t xml:space="preserve"> </w:t>
      </w:r>
      <w:r w:rsidRPr="00FD1A09">
        <w:rPr>
          <w:szCs w:val="28"/>
          <w:shd w:val="clear" w:color="auto" w:fill="FFFFFF"/>
        </w:rPr>
        <w:t xml:space="preserve">з державного бюджету місцевим бюджетам на формування інфраструктури об’єднаних територіальних громад" </w:t>
      </w:r>
      <w:r w:rsidRPr="00FD1A09">
        <w:rPr>
          <w:szCs w:val="28"/>
        </w:rPr>
        <w:t>для Хмельницької області с</w:t>
      </w:r>
      <w:r w:rsidR="0007724F">
        <w:rPr>
          <w:szCs w:val="28"/>
        </w:rPr>
        <w:t>танови</w:t>
      </w:r>
      <w:r w:rsidRPr="00FD1A09">
        <w:rPr>
          <w:szCs w:val="28"/>
        </w:rPr>
        <w:t>в 167,03</w:t>
      </w:r>
      <w:r w:rsidR="0007724F">
        <w:rPr>
          <w:szCs w:val="28"/>
          <w:bdr w:val="none" w:sz="0" w:space="0" w:color="auto" w:frame="1"/>
          <w:shd w:val="clear" w:color="auto" w:fill="FFFFFF"/>
        </w:rPr>
        <w:t xml:space="preserve"> </w:t>
      </w:r>
      <w:proofErr w:type="spellStart"/>
      <w:r w:rsidR="0007724F">
        <w:rPr>
          <w:szCs w:val="28"/>
          <w:bdr w:val="none" w:sz="0" w:space="0" w:color="auto" w:frame="1"/>
          <w:shd w:val="clear" w:color="auto" w:fill="FFFFFF"/>
        </w:rPr>
        <w:t>млн.грн</w:t>
      </w:r>
      <w:proofErr w:type="spellEnd"/>
      <w:r w:rsidR="0007724F">
        <w:rPr>
          <w:szCs w:val="28"/>
          <w:bdr w:val="none" w:sz="0" w:space="0" w:color="auto" w:frame="1"/>
          <w:shd w:val="clear" w:color="auto" w:fill="FFFFFF"/>
        </w:rPr>
        <w:t>., о</w:t>
      </w:r>
      <w:r w:rsidRPr="00FD1A09">
        <w:rPr>
          <w:szCs w:val="28"/>
        </w:rPr>
        <w:t xml:space="preserve">бсяг освоєння коштів </w:t>
      </w:r>
      <w:r w:rsidR="0007724F">
        <w:rPr>
          <w:szCs w:val="28"/>
        </w:rPr>
        <w:t xml:space="preserve">–    </w:t>
      </w:r>
      <w:r w:rsidRPr="00FD1A09">
        <w:rPr>
          <w:szCs w:val="28"/>
        </w:rPr>
        <w:t>164,8 млн. грн., або 98,7% від загальної суми субвенції. Об’єднаними територіальними громадами впроваджено 228</w:t>
      </w:r>
      <w:r w:rsidRPr="00FD1A09">
        <w:rPr>
          <w:bCs/>
          <w:szCs w:val="28"/>
        </w:rPr>
        <w:t xml:space="preserve"> проектів</w:t>
      </w:r>
      <w:r w:rsidRPr="00FD1A09">
        <w:rPr>
          <w:szCs w:val="28"/>
        </w:rPr>
        <w:t xml:space="preserve"> за такими напрямками:</w:t>
      </w:r>
    </w:p>
    <w:p w:rsidR="00CD7255" w:rsidRPr="00FD1A09" w:rsidRDefault="00CD7255" w:rsidP="00CD7255">
      <w:pPr>
        <w:ind w:firstLine="900"/>
        <w:jc w:val="both"/>
        <w:rPr>
          <w:szCs w:val="28"/>
        </w:rPr>
      </w:pPr>
      <w:r w:rsidRPr="00FD1A09">
        <w:rPr>
          <w:szCs w:val="28"/>
        </w:rPr>
        <w:t xml:space="preserve">капітальний ремонт та реконструкція 28-и закладів освіти - 38,3 </w:t>
      </w:r>
      <w:proofErr w:type="spellStart"/>
      <w:r w:rsidRPr="00FD1A09">
        <w:rPr>
          <w:szCs w:val="28"/>
        </w:rPr>
        <w:t>млн.грн</w:t>
      </w:r>
      <w:proofErr w:type="spellEnd"/>
      <w:r w:rsidRPr="00FD1A09">
        <w:rPr>
          <w:szCs w:val="28"/>
        </w:rPr>
        <w:t>. (23,3%);</w:t>
      </w:r>
    </w:p>
    <w:p w:rsidR="00CD7255" w:rsidRPr="00FD1A09" w:rsidRDefault="00CD7255" w:rsidP="00CD7255">
      <w:pPr>
        <w:ind w:firstLine="900"/>
        <w:jc w:val="both"/>
        <w:rPr>
          <w:szCs w:val="28"/>
        </w:rPr>
      </w:pPr>
      <w:r w:rsidRPr="00FD1A09">
        <w:rPr>
          <w:szCs w:val="28"/>
        </w:rPr>
        <w:t>будівництво та реконструкція вуличних мереж водопостачання (</w:t>
      </w:r>
      <w:smartTag w:uri="urn:schemas-microsoft-com:office:smarttags" w:element="metricconverter">
        <w:smartTagPr>
          <w:attr w:name="ProductID" w:val="114,2 км"/>
        </w:smartTagPr>
        <w:r w:rsidRPr="00FD1A09">
          <w:rPr>
            <w:szCs w:val="28"/>
          </w:rPr>
          <w:t>114,2 км</w:t>
        </w:r>
      </w:smartTag>
      <w:r w:rsidRPr="00FD1A09">
        <w:rPr>
          <w:szCs w:val="28"/>
        </w:rPr>
        <w:t>) та електричних мереж вуличного освітлення  (</w:t>
      </w:r>
      <w:smartTag w:uri="urn:schemas-microsoft-com:office:smarttags" w:element="metricconverter">
        <w:smartTagPr>
          <w:attr w:name="ProductID" w:val="115,2 км"/>
        </w:smartTagPr>
        <w:r w:rsidRPr="00FD1A09">
          <w:rPr>
            <w:szCs w:val="28"/>
          </w:rPr>
          <w:t>115,2 км</w:t>
        </w:r>
      </w:smartTag>
      <w:r w:rsidRPr="00FD1A09">
        <w:rPr>
          <w:szCs w:val="28"/>
        </w:rPr>
        <w:t xml:space="preserve">) - 36,4 </w:t>
      </w:r>
      <w:proofErr w:type="spellStart"/>
      <w:r w:rsidRPr="00FD1A09">
        <w:rPr>
          <w:szCs w:val="28"/>
        </w:rPr>
        <w:t>млн.грн</w:t>
      </w:r>
      <w:proofErr w:type="spellEnd"/>
      <w:r w:rsidRPr="00FD1A09">
        <w:rPr>
          <w:szCs w:val="28"/>
        </w:rPr>
        <w:t>. (22,1%);</w:t>
      </w:r>
    </w:p>
    <w:p w:rsidR="00CD7255" w:rsidRPr="00FD1A09" w:rsidRDefault="0007724F" w:rsidP="00CD7255">
      <w:pPr>
        <w:ind w:firstLine="900"/>
        <w:jc w:val="both"/>
        <w:rPr>
          <w:szCs w:val="28"/>
        </w:rPr>
      </w:pPr>
      <w:r>
        <w:rPr>
          <w:szCs w:val="28"/>
        </w:rPr>
        <w:lastRenderedPageBreak/>
        <w:t xml:space="preserve"> </w:t>
      </w:r>
      <w:r w:rsidR="00CD7255" w:rsidRPr="00FD1A09">
        <w:rPr>
          <w:szCs w:val="28"/>
        </w:rPr>
        <w:t xml:space="preserve">придбання спецтехніки для комунальних підприємств - 33,6 </w:t>
      </w:r>
      <w:proofErr w:type="spellStart"/>
      <w:r w:rsidR="00CD7255" w:rsidRPr="00FD1A09">
        <w:rPr>
          <w:szCs w:val="28"/>
        </w:rPr>
        <w:t>млн.грн</w:t>
      </w:r>
      <w:proofErr w:type="spellEnd"/>
      <w:r w:rsidR="00CD7255" w:rsidRPr="00FD1A09">
        <w:rPr>
          <w:szCs w:val="28"/>
        </w:rPr>
        <w:t>. (20,4%);</w:t>
      </w:r>
    </w:p>
    <w:p w:rsidR="00CD7255" w:rsidRPr="00FD1A09" w:rsidRDefault="00CD7255" w:rsidP="00CD7255">
      <w:pPr>
        <w:ind w:firstLine="900"/>
        <w:jc w:val="both"/>
        <w:rPr>
          <w:szCs w:val="28"/>
        </w:rPr>
      </w:pPr>
      <w:r w:rsidRPr="00FD1A09">
        <w:rPr>
          <w:szCs w:val="28"/>
        </w:rPr>
        <w:t>капітальний ремонт доріг (</w:t>
      </w:r>
      <w:smartTag w:uri="urn:schemas-microsoft-com:office:smarttags" w:element="metricconverter">
        <w:smartTagPr>
          <w:attr w:name="ProductID" w:val="13,8 км"/>
        </w:smartTagPr>
        <w:r w:rsidRPr="00FD1A09">
          <w:rPr>
            <w:szCs w:val="28"/>
          </w:rPr>
          <w:t>13,8 км</w:t>
        </w:r>
      </w:smartTag>
      <w:r w:rsidRPr="00FD1A09">
        <w:rPr>
          <w:szCs w:val="28"/>
        </w:rPr>
        <w:t xml:space="preserve">, 71,4 </w:t>
      </w:r>
      <w:proofErr w:type="spellStart"/>
      <w:r w:rsidRPr="00FD1A09">
        <w:rPr>
          <w:szCs w:val="28"/>
        </w:rPr>
        <w:t>кв.км</w:t>
      </w:r>
      <w:proofErr w:type="spellEnd"/>
      <w:r w:rsidRPr="00FD1A09">
        <w:rPr>
          <w:szCs w:val="28"/>
        </w:rPr>
        <w:t xml:space="preserve">) - 23,9 </w:t>
      </w:r>
      <w:proofErr w:type="spellStart"/>
      <w:r w:rsidRPr="00FD1A09">
        <w:rPr>
          <w:szCs w:val="28"/>
        </w:rPr>
        <w:t>млн.грн</w:t>
      </w:r>
      <w:proofErr w:type="spellEnd"/>
      <w:r w:rsidRPr="00FD1A09">
        <w:rPr>
          <w:szCs w:val="28"/>
        </w:rPr>
        <w:t xml:space="preserve">. (14,5%). </w:t>
      </w:r>
    </w:p>
    <w:p w:rsidR="00CD7255" w:rsidRPr="00FD1A09" w:rsidRDefault="00CD7255" w:rsidP="00CD7255">
      <w:pPr>
        <w:ind w:firstLine="900"/>
        <w:jc w:val="both"/>
        <w:rPr>
          <w:szCs w:val="28"/>
        </w:rPr>
      </w:pPr>
      <w:r w:rsidRPr="00FD1A09">
        <w:rPr>
          <w:szCs w:val="28"/>
        </w:rPr>
        <w:t>Крім того, за кошти субвенції реалізовувались такі проекти, як кап</w:t>
      </w:r>
      <w:r w:rsidR="0007724F">
        <w:rPr>
          <w:szCs w:val="28"/>
        </w:rPr>
        <w:t>італьні ремонти та реконструкція</w:t>
      </w:r>
      <w:r w:rsidRPr="00FD1A09">
        <w:rPr>
          <w:szCs w:val="28"/>
        </w:rPr>
        <w:t xml:space="preserve"> адміністративних будівель, закладів культури, центрів надання адміністративних послуг, закладів охорони здоров’я, виготовлення проектної документації.</w:t>
      </w:r>
    </w:p>
    <w:p w:rsidR="00CD7255" w:rsidRPr="00FD1A09" w:rsidRDefault="00CD7255" w:rsidP="00CD7255">
      <w:pPr>
        <w:ind w:firstLine="708"/>
        <w:jc w:val="both"/>
        <w:rPr>
          <w:szCs w:val="28"/>
        </w:rPr>
      </w:pPr>
      <w:r w:rsidRPr="00FD1A09">
        <w:rPr>
          <w:szCs w:val="28"/>
        </w:rPr>
        <w:t xml:space="preserve">Постановою Кабінету Міністрів України </w:t>
      </w:r>
      <w:r w:rsidRPr="00FD1A09">
        <w:rPr>
          <w:bCs/>
          <w:szCs w:val="28"/>
        </w:rPr>
        <w:t xml:space="preserve">12.04.2017 року № 260 </w:t>
      </w:r>
      <w:r w:rsidRPr="00FD1A09">
        <w:rPr>
          <w:szCs w:val="28"/>
        </w:rPr>
        <w:t xml:space="preserve">"Про внесення змін до Порядку та умов надання </w:t>
      </w:r>
      <w:r w:rsidRPr="008F0F14">
        <w:rPr>
          <w:szCs w:val="28"/>
        </w:rPr>
        <w:t>субвенції з державного</w:t>
      </w:r>
      <w:r w:rsidRPr="00FD1A09">
        <w:rPr>
          <w:szCs w:val="28"/>
        </w:rPr>
        <w:t xml:space="preserve"> бюджету місцевим бюджетам на фінансування заходів соціально-економічної компенсації ризику населення, яке проживає на території зони спостереження" затверджено розподіл даної субвенції на 2017 рік по зоні спостереження Хмельницької АЕС у сумі 15,65 </w:t>
      </w:r>
      <w:proofErr w:type="spellStart"/>
      <w:r w:rsidRPr="00FD1A09">
        <w:rPr>
          <w:szCs w:val="28"/>
        </w:rPr>
        <w:t>млн.грн</w:t>
      </w:r>
      <w:proofErr w:type="spellEnd"/>
      <w:r w:rsidRPr="00FD1A09">
        <w:rPr>
          <w:szCs w:val="28"/>
        </w:rPr>
        <w:t xml:space="preserve">., у тому числі обласному бюджету 4,654 млн. гривень. Станом на 01.01.2018 року всього по області освоєно коштів 15,49 млн. грн., у тому числі по обласному бюджету 4,61 </w:t>
      </w:r>
      <w:proofErr w:type="spellStart"/>
      <w:r w:rsidRPr="00FD1A09">
        <w:rPr>
          <w:szCs w:val="28"/>
        </w:rPr>
        <w:t>млн.гривень</w:t>
      </w:r>
      <w:proofErr w:type="spellEnd"/>
      <w:r w:rsidRPr="00FD1A09">
        <w:rPr>
          <w:szCs w:val="28"/>
        </w:rPr>
        <w:t xml:space="preserve">. </w:t>
      </w:r>
    </w:p>
    <w:p w:rsidR="00CD7255" w:rsidRPr="00FD1A09" w:rsidRDefault="00CD7255" w:rsidP="00CD7255">
      <w:pPr>
        <w:ind w:firstLine="708"/>
        <w:jc w:val="both"/>
        <w:rPr>
          <w:szCs w:val="28"/>
        </w:rPr>
      </w:pPr>
      <w:r w:rsidRPr="00FD1A09">
        <w:rPr>
          <w:szCs w:val="28"/>
        </w:rPr>
        <w:t xml:space="preserve">У 2017 році за  рахунок коштів субвенції </w:t>
      </w:r>
      <w:r w:rsidRPr="00FD1A09">
        <w:rPr>
          <w:bCs/>
          <w:szCs w:val="28"/>
        </w:rPr>
        <w:t>з державного бюджету місцевим бюджетам на здійснення заходів щодо соціально-</w:t>
      </w:r>
      <w:r w:rsidRPr="008F0F14">
        <w:rPr>
          <w:bCs/>
          <w:szCs w:val="28"/>
        </w:rPr>
        <w:t>економічного розвитку окремих територій</w:t>
      </w:r>
      <w:r w:rsidRPr="008F0F14">
        <w:rPr>
          <w:szCs w:val="28"/>
        </w:rPr>
        <w:t xml:space="preserve"> п</w:t>
      </w:r>
      <w:r w:rsidRPr="00FD1A09">
        <w:rPr>
          <w:szCs w:val="28"/>
        </w:rPr>
        <w:t xml:space="preserve">роводилось фінансування будівництва, реконструкції, капітального ремонту 550 об’єктів та заходів загальним обсягом 246,5 </w:t>
      </w:r>
      <w:proofErr w:type="spellStart"/>
      <w:r w:rsidRPr="00FD1A09">
        <w:rPr>
          <w:szCs w:val="28"/>
        </w:rPr>
        <w:t>млн.грн</w:t>
      </w:r>
      <w:proofErr w:type="spellEnd"/>
      <w:r w:rsidRPr="00FD1A09">
        <w:rPr>
          <w:szCs w:val="28"/>
        </w:rPr>
        <w:t xml:space="preserve">., з яких освоєно 170,0 </w:t>
      </w:r>
      <w:proofErr w:type="spellStart"/>
      <w:r w:rsidRPr="00FD1A09">
        <w:rPr>
          <w:szCs w:val="28"/>
        </w:rPr>
        <w:t>млн.грн</w:t>
      </w:r>
      <w:proofErr w:type="spellEnd"/>
      <w:r w:rsidRPr="00FD1A09">
        <w:rPr>
          <w:szCs w:val="28"/>
        </w:rPr>
        <w:t>. або 70</w:t>
      </w:r>
      <w:r w:rsidR="00D22AA9" w:rsidRPr="00FD1A09">
        <w:rPr>
          <w:szCs w:val="28"/>
        </w:rPr>
        <w:t xml:space="preserve"> відсотків</w:t>
      </w:r>
      <w:r w:rsidRPr="00FD1A09">
        <w:rPr>
          <w:szCs w:val="28"/>
        </w:rPr>
        <w:t>. Здійснювались роботи на таких об'єктах соціально-культурного та житлово-комунального призначення:</w:t>
      </w:r>
    </w:p>
    <w:p w:rsidR="00CD7255" w:rsidRPr="00FD1A09" w:rsidRDefault="00CD7255" w:rsidP="00CD7255">
      <w:pPr>
        <w:ind w:firstLine="709"/>
        <w:rPr>
          <w:szCs w:val="28"/>
          <w:lang w:val="ru-RU"/>
        </w:rPr>
      </w:pPr>
      <w:r w:rsidRPr="00FD1A09">
        <w:rPr>
          <w:bCs/>
          <w:iCs/>
          <w:szCs w:val="28"/>
        </w:rPr>
        <w:t xml:space="preserve"> заклади освіти і науки -</w:t>
      </w:r>
      <w:r w:rsidRPr="00FD1A09">
        <w:rPr>
          <w:i/>
          <w:szCs w:val="28"/>
          <w:lang w:val="ru-RU"/>
        </w:rPr>
        <w:t xml:space="preserve"> </w:t>
      </w:r>
      <w:r w:rsidRPr="00FD1A09">
        <w:rPr>
          <w:color w:val="000000"/>
          <w:szCs w:val="28"/>
          <w:shd w:val="clear" w:color="auto" w:fill="FFFFFF"/>
        </w:rPr>
        <w:t xml:space="preserve">106 об’єктів на суму </w:t>
      </w:r>
      <w:r w:rsidRPr="00FD1A09">
        <w:rPr>
          <w:szCs w:val="28"/>
        </w:rPr>
        <w:t xml:space="preserve">48,0 </w:t>
      </w:r>
      <w:proofErr w:type="spellStart"/>
      <w:r w:rsidRPr="00FD1A09">
        <w:rPr>
          <w:szCs w:val="28"/>
        </w:rPr>
        <w:t>млн.гр</w:t>
      </w:r>
      <w:proofErr w:type="spellEnd"/>
      <w:r w:rsidRPr="00FD1A09">
        <w:rPr>
          <w:szCs w:val="28"/>
          <w:lang w:val="ru-RU"/>
        </w:rPr>
        <w:t>н.;</w:t>
      </w:r>
    </w:p>
    <w:p w:rsidR="00CD7255" w:rsidRPr="00FD1A09" w:rsidRDefault="00CD7255" w:rsidP="00CD7255">
      <w:pPr>
        <w:ind w:firstLine="709"/>
        <w:rPr>
          <w:szCs w:val="28"/>
          <w:lang w:val="ru-RU"/>
        </w:rPr>
      </w:pPr>
      <w:r w:rsidRPr="00FD1A09">
        <w:rPr>
          <w:bCs/>
          <w:iCs/>
          <w:szCs w:val="28"/>
        </w:rPr>
        <w:t xml:space="preserve"> заклади охорони здоров’я</w:t>
      </w:r>
      <w:r w:rsidRPr="00FD1A09">
        <w:rPr>
          <w:bCs/>
          <w:iCs/>
          <w:szCs w:val="28"/>
          <w:lang w:val="ru-RU"/>
        </w:rPr>
        <w:t xml:space="preserve">: - </w:t>
      </w:r>
      <w:r w:rsidRPr="00FD1A09">
        <w:rPr>
          <w:szCs w:val="28"/>
        </w:rPr>
        <w:t xml:space="preserve">34 об’єкти на суму  </w:t>
      </w:r>
      <w:r w:rsidRPr="00FD1A09">
        <w:rPr>
          <w:bCs/>
          <w:szCs w:val="28"/>
        </w:rPr>
        <w:t>1</w:t>
      </w:r>
      <w:r w:rsidRPr="00FD1A09">
        <w:rPr>
          <w:szCs w:val="28"/>
        </w:rPr>
        <w:t xml:space="preserve">9,7 </w:t>
      </w:r>
      <w:proofErr w:type="spellStart"/>
      <w:r w:rsidRPr="00FD1A09">
        <w:rPr>
          <w:szCs w:val="28"/>
        </w:rPr>
        <w:t>млн.грн</w:t>
      </w:r>
      <w:proofErr w:type="spellEnd"/>
      <w:r w:rsidRPr="00FD1A09">
        <w:rPr>
          <w:szCs w:val="28"/>
        </w:rPr>
        <w:t>.</w:t>
      </w:r>
      <w:r w:rsidRPr="00FD1A09">
        <w:rPr>
          <w:szCs w:val="28"/>
          <w:lang w:val="ru-RU"/>
        </w:rPr>
        <w:t>;</w:t>
      </w:r>
    </w:p>
    <w:p w:rsidR="00CD7255" w:rsidRPr="00FD1A09" w:rsidRDefault="00CD7255" w:rsidP="00CD7255">
      <w:pPr>
        <w:ind w:firstLine="709"/>
        <w:rPr>
          <w:bCs/>
          <w:szCs w:val="28"/>
          <w:lang w:val="ru-RU"/>
        </w:rPr>
      </w:pPr>
      <w:r w:rsidRPr="00FD1A09">
        <w:rPr>
          <w:bCs/>
          <w:iCs/>
          <w:szCs w:val="28"/>
          <w:lang w:val="ru-RU"/>
        </w:rPr>
        <w:t xml:space="preserve"> з</w:t>
      </w:r>
      <w:proofErr w:type="spellStart"/>
      <w:r w:rsidRPr="00FD1A09">
        <w:rPr>
          <w:bCs/>
          <w:iCs/>
          <w:szCs w:val="28"/>
        </w:rPr>
        <w:t>аклади</w:t>
      </w:r>
      <w:proofErr w:type="spellEnd"/>
      <w:r w:rsidRPr="00FD1A09">
        <w:rPr>
          <w:bCs/>
          <w:iCs/>
          <w:szCs w:val="28"/>
        </w:rPr>
        <w:t xml:space="preserve"> культури - </w:t>
      </w:r>
      <w:r w:rsidRPr="00FD1A09">
        <w:rPr>
          <w:bCs/>
          <w:szCs w:val="28"/>
        </w:rPr>
        <w:t>50 об’єктів</w:t>
      </w:r>
      <w:r w:rsidRPr="00FD1A09">
        <w:rPr>
          <w:szCs w:val="28"/>
        </w:rPr>
        <w:t xml:space="preserve"> на суму  </w:t>
      </w:r>
      <w:r w:rsidRPr="00FD1A09">
        <w:rPr>
          <w:bCs/>
          <w:szCs w:val="28"/>
        </w:rPr>
        <w:t>18,3 млн. грн.</w:t>
      </w:r>
      <w:r w:rsidRPr="00FD1A09">
        <w:rPr>
          <w:bCs/>
          <w:szCs w:val="28"/>
          <w:lang w:val="ru-RU"/>
        </w:rPr>
        <w:t>;</w:t>
      </w:r>
    </w:p>
    <w:p w:rsidR="00CD7255" w:rsidRPr="00FD1A09" w:rsidRDefault="0007724F" w:rsidP="00CD7255">
      <w:pPr>
        <w:ind w:firstLine="709"/>
        <w:rPr>
          <w:szCs w:val="28"/>
          <w:lang w:val="ru-RU"/>
        </w:rPr>
      </w:pPr>
      <w:r>
        <w:rPr>
          <w:bCs/>
          <w:iCs/>
          <w:szCs w:val="28"/>
        </w:rPr>
        <w:t xml:space="preserve"> </w:t>
      </w:r>
      <w:r w:rsidR="00CD7255" w:rsidRPr="00FD1A09">
        <w:rPr>
          <w:bCs/>
          <w:iCs/>
          <w:szCs w:val="28"/>
        </w:rPr>
        <w:t>заклади спорту</w:t>
      </w:r>
      <w:r w:rsidR="00CD7255" w:rsidRPr="00FD1A09">
        <w:rPr>
          <w:bCs/>
          <w:iCs/>
          <w:szCs w:val="28"/>
          <w:lang w:val="ru-RU"/>
        </w:rPr>
        <w:t xml:space="preserve"> -</w:t>
      </w:r>
      <w:r w:rsidR="00CD7255" w:rsidRPr="00FD1A09">
        <w:rPr>
          <w:i/>
          <w:szCs w:val="28"/>
          <w:lang w:val="ru-RU"/>
        </w:rPr>
        <w:t xml:space="preserve"> </w:t>
      </w:r>
      <w:r w:rsidR="00CD7255" w:rsidRPr="00FD1A09">
        <w:rPr>
          <w:szCs w:val="28"/>
        </w:rPr>
        <w:t>8 об’єкт</w:t>
      </w:r>
      <w:r w:rsidR="00B76384">
        <w:rPr>
          <w:szCs w:val="28"/>
        </w:rPr>
        <w:t>ів</w:t>
      </w:r>
      <w:r w:rsidR="00CD7255" w:rsidRPr="00FD1A09">
        <w:rPr>
          <w:szCs w:val="28"/>
        </w:rPr>
        <w:t xml:space="preserve"> на суму  7,3 </w:t>
      </w:r>
      <w:proofErr w:type="spellStart"/>
      <w:r w:rsidR="00CD7255" w:rsidRPr="00FD1A09">
        <w:rPr>
          <w:szCs w:val="28"/>
        </w:rPr>
        <w:t>млн.грн</w:t>
      </w:r>
      <w:proofErr w:type="spellEnd"/>
      <w:r w:rsidR="00CD7255" w:rsidRPr="00FD1A09">
        <w:rPr>
          <w:szCs w:val="28"/>
        </w:rPr>
        <w:t>.</w:t>
      </w:r>
      <w:r w:rsidR="00CD7255" w:rsidRPr="00FD1A09">
        <w:rPr>
          <w:szCs w:val="28"/>
          <w:lang w:val="ru-RU"/>
        </w:rPr>
        <w:t>;</w:t>
      </w:r>
    </w:p>
    <w:p w:rsidR="00CD7255" w:rsidRPr="00FD1A09" w:rsidRDefault="0007724F" w:rsidP="00CD7255">
      <w:pPr>
        <w:ind w:firstLine="709"/>
        <w:rPr>
          <w:szCs w:val="28"/>
          <w:lang w:val="ru-RU"/>
        </w:rPr>
      </w:pPr>
      <w:r>
        <w:rPr>
          <w:bCs/>
          <w:iCs/>
          <w:szCs w:val="28"/>
        </w:rPr>
        <w:t xml:space="preserve"> </w:t>
      </w:r>
      <w:r w:rsidR="00CD7255" w:rsidRPr="00FD1A09">
        <w:rPr>
          <w:bCs/>
          <w:iCs/>
          <w:szCs w:val="28"/>
        </w:rPr>
        <w:t>об’єкти житлово-комунального господарства -</w:t>
      </w:r>
      <w:r w:rsidR="00CD7255" w:rsidRPr="00FD1A09">
        <w:rPr>
          <w:bCs/>
          <w:iCs/>
          <w:szCs w:val="28"/>
          <w:lang w:val="ru-RU"/>
        </w:rPr>
        <w:t xml:space="preserve"> </w:t>
      </w:r>
      <w:r w:rsidR="00CD7255" w:rsidRPr="00FD1A09">
        <w:rPr>
          <w:szCs w:val="28"/>
        </w:rPr>
        <w:t xml:space="preserve">58 об’єктів на суму  91,2 </w:t>
      </w:r>
      <w:proofErr w:type="spellStart"/>
      <w:r w:rsidR="00CD7255" w:rsidRPr="00FD1A09">
        <w:rPr>
          <w:szCs w:val="28"/>
        </w:rPr>
        <w:t>млн.грн</w:t>
      </w:r>
      <w:proofErr w:type="spellEnd"/>
      <w:r w:rsidR="00CD7255" w:rsidRPr="00FD1A09">
        <w:rPr>
          <w:szCs w:val="28"/>
        </w:rPr>
        <w:t>.</w:t>
      </w:r>
      <w:r w:rsidR="00CD7255" w:rsidRPr="00FD1A09">
        <w:rPr>
          <w:szCs w:val="28"/>
          <w:lang w:val="ru-RU"/>
        </w:rPr>
        <w:t>;</w:t>
      </w:r>
    </w:p>
    <w:p w:rsidR="00CD7255" w:rsidRPr="00FD1A09" w:rsidRDefault="00CD7255" w:rsidP="00CD7255">
      <w:pPr>
        <w:ind w:firstLine="709"/>
        <w:rPr>
          <w:szCs w:val="28"/>
          <w:lang w:val="ru-RU"/>
        </w:rPr>
      </w:pPr>
      <w:r w:rsidRPr="00FD1A09">
        <w:rPr>
          <w:bCs/>
          <w:iCs/>
          <w:szCs w:val="28"/>
          <w:lang w:val="ru-RU"/>
        </w:rPr>
        <w:t>о</w:t>
      </w:r>
      <w:proofErr w:type="spellStart"/>
      <w:r w:rsidRPr="00FD1A09">
        <w:rPr>
          <w:bCs/>
          <w:iCs/>
          <w:szCs w:val="28"/>
        </w:rPr>
        <w:t>б’єкти</w:t>
      </w:r>
      <w:proofErr w:type="spellEnd"/>
      <w:r w:rsidRPr="00FD1A09">
        <w:rPr>
          <w:bCs/>
          <w:iCs/>
          <w:szCs w:val="28"/>
        </w:rPr>
        <w:t xml:space="preserve"> інфраструктури (дороги, вулиці) -</w:t>
      </w:r>
      <w:r w:rsidRPr="00FD1A09">
        <w:rPr>
          <w:i/>
          <w:szCs w:val="28"/>
          <w:lang w:val="ru-RU"/>
        </w:rPr>
        <w:t xml:space="preserve"> </w:t>
      </w:r>
      <w:r w:rsidRPr="00FD1A09">
        <w:rPr>
          <w:szCs w:val="28"/>
        </w:rPr>
        <w:t xml:space="preserve">51 об’єкт на суму 11,5 </w:t>
      </w:r>
      <w:proofErr w:type="spellStart"/>
      <w:r w:rsidRPr="00FD1A09">
        <w:rPr>
          <w:szCs w:val="28"/>
        </w:rPr>
        <w:t>млн.грн</w:t>
      </w:r>
      <w:proofErr w:type="spellEnd"/>
      <w:r w:rsidRPr="00FD1A09">
        <w:rPr>
          <w:szCs w:val="28"/>
          <w:lang w:val="ru-RU"/>
        </w:rPr>
        <w:t>.;</w:t>
      </w:r>
    </w:p>
    <w:p w:rsidR="00CD7255" w:rsidRPr="00FD1A09" w:rsidRDefault="00CD7255" w:rsidP="00CD7255">
      <w:pPr>
        <w:ind w:firstLine="709"/>
        <w:rPr>
          <w:szCs w:val="28"/>
          <w:lang w:val="ru-RU"/>
        </w:rPr>
      </w:pPr>
      <w:r w:rsidRPr="00FD1A09">
        <w:rPr>
          <w:bCs/>
          <w:iCs/>
          <w:szCs w:val="28"/>
          <w:lang w:val="ru-RU"/>
        </w:rPr>
        <w:t xml:space="preserve"> п</w:t>
      </w:r>
      <w:proofErr w:type="spellStart"/>
      <w:r w:rsidRPr="00FD1A09">
        <w:rPr>
          <w:bCs/>
          <w:iCs/>
          <w:szCs w:val="28"/>
        </w:rPr>
        <w:t>ридбання</w:t>
      </w:r>
      <w:proofErr w:type="spellEnd"/>
      <w:r w:rsidRPr="00FD1A09">
        <w:rPr>
          <w:bCs/>
          <w:iCs/>
          <w:szCs w:val="28"/>
        </w:rPr>
        <w:t xml:space="preserve"> обладнання -</w:t>
      </w:r>
      <w:r w:rsidRPr="00FD1A09">
        <w:rPr>
          <w:i/>
          <w:szCs w:val="28"/>
          <w:lang w:val="ru-RU"/>
        </w:rPr>
        <w:t xml:space="preserve"> </w:t>
      </w:r>
      <w:r w:rsidRPr="00FD1A09">
        <w:rPr>
          <w:szCs w:val="28"/>
        </w:rPr>
        <w:t>2</w:t>
      </w:r>
      <w:r w:rsidRPr="00FD1A09">
        <w:rPr>
          <w:szCs w:val="28"/>
          <w:lang w:val="ru-RU"/>
        </w:rPr>
        <w:t>40</w:t>
      </w:r>
      <w:r w:rsidRPr="00FD1A09">
        <w:rPr>
          <w:szCs w:val="28"/>
        </w:rPr>
        <w:t xml:space="preserve"> заходів на суму 50,1 </w:t>
      </w:r>
      <w:proofErr w:type="spellStart"/>
      <w:r w:rsidRPr="00FD1A09">
        <w:rPr>
          <w:szCs w:val="28"/>
        </w:rPr>
        <w:t>млн.грн</w:t>
      </w:r>
      <w:proofErr w:type="spellEnd"/>
      <w:r w:rsidRPr="00FD1A09">
        <w:rPr>
          <w:szCs w:val="28"/>
        </w:rPr>
        <w:t>.</w:t>
      </w:r>
      <w:r w:rsidRPr="00FD1A09">
        <w:rPr>
          <w:szCs w:val="28"/>
          <w:lang w:val="ru-RU"/>
        </w:rPr>
        <w:t>;</w:t>
      </w:r>
    </w:p>
    <w:p w:rsidR="00CD7255" w:rsidRPr="00FD1A09" w:rsidRDefault="0007724F" w:rsidP="00CD7255">
      <w:pPr>
        <w:ind w:firstLine="709"/>
        <w:rPr>
          <w:szCs w:val="28"/>
          <w:lang w:val="ru-RU"/>
        </w:rPr>
      </w:pPr>
      <w:r>
        <w:rPr>
          <w:bCs/>
          <w:iCs/>
          <w:szCs w:val="28"/>
          <w:lang w:val="ru-RU"/>
        </w:rPr>
        <w:t xml:space="preserve"> </w:t>
      </w:r>
      <w:r w:rsidR="00CD7255" w:rsidRPr="00FD1A09">
        <w:rPr>
          <w:bCs/>
          <w:iCs/>
          <w:szCs w:val="28"/>
          <w:lang w:val="ru-RU"/>
        </w:rPr>
        <w:t>і</w:t>
      </w:r>
      <w:proofErr w:type="spellStart"/>
      <w:r w:rsidR="00CD7255" w:rsidRPr="00FD1A09">
        <w:rPr>
          <w:bCs/>
          <w:iCs/>
          <w:szCs w:val="28"/>
        </w:rPr>
        <w:t>нші</w:t>
      </w:r>
      <w:proofErr w:type="spellEnd"/>
      <w:r w:rsidR="00CD7255" w:rsidRPr="00FD1A09">
        <w:rPr>
          <w:bCs/>
          <w:iCs/>
          <w:szCs w:val="28"/>
        </w:rPr>
        <w:t xml:space="preserve"> (</w:t>
      </w:r>
      <w:proofErr w:type="spellStart"/>
      <w:r w:rsidR="00CD7255" w:rsidRPr="00FD1A09">
        <w:rPr>
          <w:bCs/>
          <w:iCs/>
          <w:szCs w:val="28"/>
        </w:rPr>
        <w:t>адмінбудівлі</w:t>
      </w:r>
      <w:proofErr w:type="spellEnd"/>
      <w:r w:rsidR="00CD7255" w:rsidRPr="00FD1A09">
        <w:rPr>
          <w:bCs/>
          <w:iCs/>
          <w:szCs w:val="28"/>
        </w:rPr>
        <w:t>) -</w:t>
      </w:r>
      <w:r w:rsidR="00CD7255" w:rsidRPr="00FD1A09">
        <w:rPr>
          <w:i/>
          <w:szCs w:val="28"/>
          <w:lang w:val="ru-RU"/>
        </w:rPr>
        <w:t xml:space="preserve"> </w:t>
      </w:r>
      <w:r w:rsidR="00CD7255" w:rsidRPr="00FD1A09">
        <w:rPr>
          <w:szCs w:val="28"/>
        </w:rPr>
        <w:t xml:space="preserve">3 об’єкти на суму 0,4 </w:t>
      </w:r>
      <w:proofErr w:type="spellStart"/>
      <w:r w:rsidR="00CD7255" w:rsidRPr="00FD1A09">
        <w:rPr>
          <w:szCs w:val="28"/>
        </w:rPr>
        <w:t>млн.гр</w:t>
      </w:r>
      <w:r w:rsidR="00CD7255" w:rsidRPr="00FD1A09">
        <w:rPr>
          <w:szCs w:val="28"/>
          <w:lang w:val="ru-RU"/>
        </w:rPr>
        <w:t>ивень</w:t>
      </w:r>
      <w:proofErr w:type="spellEnd"/>
      <w:r w:rsidR="00CD7255" w:rsidRPr="00FD1A09">
        <w:rPr>
          <w:szCs w:val="28"/>
          <w:lang w:val="ru-RU"/>
        </w:rPr>
        <w:t>.</w:t>
      </w:r>
    </w:p>
    <w:p w:rsidR="0007724F" w:rsidRDefault="0007724F" w:rsidP="00A01DE5">
      <w:pPr>
        <w:ind w:firstLine="720"/>
        <w:jc w:val="both"/>
        <w:rPr>
          <w:spacing w:val="6"/>
          <w:szCs w:val="28"/>
          <w:lang w:val="ru-RU"/>
        </w:rPr>
      </w:pPr>
    </w:p>
    <w:p w:rsidR="00A01DE5" w:rsidRPr="008F0F14" w:rsidRDefault="0007724F" w:rsidP="00A01DE5">
      <w:pPr>
        <w:ind w:firstLine="720"/>
        <w:jc w:val="both"/>
        <w:rPr>
          <w:spacing w:val="6"/>
          <w:szCs w:val="28"/>
        </w:rPr>
      </w:pPr>
      <w:r>
        <w:rPr>
          <w:spacing w:val="6"/>
          <w:szCs w:val="28"/>
        </w:rPr>
        <w:t>Н</w:t>
      </w:r>
      <w:r w:rsidR="00A01DE5" w:rsidRPr="00FD1A09">
        <w:rPr>
          <w:spacing w:val="6"/>
          <w:szCs w:val="28"/>
        </w:rPr>
        <w:t xml:space="preserve">а </w:t>
      </w:r>
      <w:r w:rsidR="00A01DE5" w:rsidRPr="008F0F14">
        <w:rPr>
          <w:spacing w:val="6"/>
          <w:szCs w:val="28"/>
        </w:rPr>
        <w:t>фінансування дорожньої галузі</w:t>
      </w:r>
      <w:r w:rsidR="00A01DE5" w:rsidRPr="00FD1A09">
        <w:rPr>
          <w:spacing w:val="6"/>
          <w:szCs w:val="28"/>
        </w:rPr>
        <w:t xml:space="preserve"> (доріг загального користування державного і місцевого значення та доріг комунальної власності) місцевими бюджетами області було спрямовано </w:t>
      </w:r>
      <w:r w:rsidR="00A01DE5" w:rsidRPr="008F0F14">
        <w:rPr>
          <w:spacing w:val="6"/>
          <w:szCs w:val="28"/>
        </w:rPr>
        <w:t>361,3 млн. гривень. Крім того, у минулому році на Хмельниччині почав діяти експеримент зі співпраці митниці та органів виконавчої влади по індикативному показнику, згідно з яким 50 відсотків суми перевиконання загального обсягу щомісячних надходжень митних платежів перераховуються до спеціального фонду обласних бюджетів та направляються на ремонт автомобільних доріг загального користування. В рамках проведення експерименту з обласного бюджету профінансовано 160,2 млн. гривень.</w:t>
      </w:r>
    </w:p>
    <w:p w:rsidR="00D22AA9" w:rsidRPr="008F0F14" w:rsidRDefault="0007724F" w:rsidP="00B76384">
      <w:pPr>
        <w:shd w:val="clear" w:color="auto" w:fill="FFFFFF"/>
        <w:ind w:firstLine="709"/>
        <w:jc w:val="both"/>
        <w:rPr>
          <w:szCs w:val="28"/>
        </w:rPr>
      </w:pPr>
      <w:r>
        <w:rPr>
          <w:szCs w:val="28"/>
        </w:rPr>
        <w:t>За рахунок ц</w:t>
      </w:r>
      <w:r w:rsidR="00D22AA9" w:rsidRPr="008F0F14">
        <w:rPr>
          <w:szCs w:val="28"/>
        </w:rPr>
        <w:t>их коштів проведено роботи з будівництва та ремонту доріг загального користування державного та місцевого значення в області.</w:t>
      </w:r>
    </w:p>
    <w:p w:rsidR="00D22AA9" w:rsidRPr="00FD1A09" w:rsidRDefault="00D22AA9" w:rsidP="00B76384">
      <w:pPr>
        <w:ind w:firstLine="709"/>
        <w:jc w:val="both"/>
        <w:rPr>
          <w:szCs w:val="28"/>
        </w:rPr>
      </w:pPr>
      <w:r w:rsidRPr="008F0F14">
        <w:rPr>
          <w:szCs w:val="28"/>
        </w:rPr>
        <w:t xml:space="preserve">Крім того, на забезпечення виконання комплексу робіт по зимовому утриманню мережі автодоріг місцевого значення протяжністю 5087,8 км з </w:t>
      </w:r>
      <w:r w:rsidRPr="008F0F14">
        <w:rPr>
          <w:szCs w:val="28"/>
        </w:rPr>
        <w:lastRenderedPageBreak/>
        <w:t xml:space="preserve">обласного бюджету виділено </w:t>
      </w:r>
      <w:r w:rsidR="0007724F">
        <w:rPr>
          <w:szCs w:val="28"/>
        </w:rPr>
        <w:t xml:space="preserve">2,0 млн. гривень, які </w:t>
      </w:r>
      <w:r w:rsidRPr="008F0F14">
        <w:rPr>
          <w:szCs w:val="28"/>
        </w:rPr>
        <w:t xml:space="preserve">спрямовано на заготівлю </w:t>
      </w:r>
      <w:proofErr w:type="spellStart"/>
      <w:r w:rsidRPr="008F0F14">
        <w:rPr>
          <w:szCs w:val="28"/>
        </w:rPr>
        <w:t>протиожеледних</w:t>
      </w:r>
      <w:proofErr w:type="spellEnd"/>
      <w:r w:rsidRPr="008F0F14">
        <w:rPr>
          <w:szCs w:val="28"/>
        </w:rPr>
        <w:t xml:space="preserve"> матеріалів, встановлення дорожніх знаків зимової тематики, посипання дорожнь</w:t>
      </w:r>
      <w:r w:rsidRPr="00FD1A09">
        <w:rPr>
          <w:szCs w:val="28"/>
        </w:rPr>
        <w:t xml:space="preserve">ого покриття </w:t>
      </w:r>
      <w:proofErr w:type="spellStart"/>
      <w:r w:rsidRPr="00FD1A09">
        <w:rPr>
          <w:szCs w:val="28"/>
        </w:rPr>
        <w:t>протиожеледною</w:t>
      </w:r>
      <w:proofErr w:type="spellEnd"/>
      <w:r w:rsidRPr="00FD1A09">
        <w:rPr>
          <w:szCs w:val="28"/>
        </w:rPr>
        <w:t xml:space="preserve"> сумішшю, очищення автомобільних доріг від снігу, ямковий ремонт. </w:t>
      </w:r>
    </w:p>
    <w:p w:rsidR="00D22AA9" w:rsidRPr="008F0F14" w:rsidRDefault="0007724F" w:rsidP="00B76384">
      <w:pPr>
        <w:ind w:firstLine="709"/>
        <w:jc w:val="both"/>
        <w:rPr>
          <w:szCs w:val="28"/>
        </w:rPr>
      </w:pPr>
      <w:r>
        <w:rPr>
          <w:szCs w:val="28"/>
        </w:rPr>
        <w:t>На</w:t>
      </w:r>
      <w:r w:rsidR="00D22AA9" w:rsidRPr="00FD1A09">
        <w:rPr>
          <w:szCs w:val="28"/>
        </w:rPr>
        <w:t xml:space="preserve"> </w:t>
      </w:r>
      <w:proofErr w:type="spellStart"/>
      <w:r w:rsidR="00D22AA9" w:rsidRPr="00FD1A09">
        <w:rPr>
          <w:szCs w:val="28"/>
        </w:rPr>
        <w:t>співфінансування</w:t>
      </w:r>
      <w:proofErr w:type="spellEnd"/>
      <w:r w:rsidR="00D22AA9" w:rsidRPr="00FD1A09">
        <w:rPr>
          <w:szCs w:val="28"/>
        </w:rPr>
        <w:t xml:space="preserve"> робіт для проведення поточного середнього </w:t>
      </w:r>
      <w:r w:rsidR="00D22AA9" w:rsidRPr="008F0F14">
        <w:rPr>
          <w:szCs w:val="28"/>
        </w:rPr>
        <w:t xml:space="preserve">ремонту автомобільної дороги Н-03 </w:t>
      </w:r>
      <w:r w:rsidR="00D22AA9" w:rsidRPr="008F0F14">
        <w:rPr>
          <w:color w:val="000000"/>
          <w:szCs w:val="28"/>
          <w:shd w:val="clear" w:color="auto" w:fill="FFFFFF"/>
        </w:rPr>
        <w:t xml:space="preserve">Житомир-Чернівці на ділянці км 142+064 – км 146+064 </w:t>
      </w:r>
      <w:r w:rsidR="00D22AA9" w:rsidRPr="008F0F14">
        <w:rPr>
          <w:szCs w:val="28"/>
        </w:rPr>
        <w:t>з обласного бюджету виділено 3,0 </w:t>
      </w:r>
      <w:proofErr w:type="spellStart"/>
      <w:r w:rsidR="00D22AA9" w:rsidRPr="008F0F14">
        <w:rPr>
          <w:szCs w:val="28"/>
        </w:rPr>
        <w:t>млн.гривень</w:t>
      </w:r>
      <w:proofErr w:type="spellEnd"/>
      <w:r w:rsidR="00D22AA9" w:rsidRPr="008F0F14">
        <w:rPr>
          <w:szCs w:val="28"/>
        </w:rPr>
        <w:t>.</w:t>
      </w:r>
    </w:p>
    <w:p w:rsidR="00D22AA9" w:rsidRPr="008F0F14" w:rsidRDefault="00A01DE5" w:rsidP="00B76384">
      <w:pPr>
        <w:ind w:firstLine="709"/>
        <w:jc w:val="both"/>
        <w:rPr>
          <w:szCs w:val="28"/>
        </w:rPr>
      </w:pPr>
      <w:r w:rsidRPr="008F0F14">
        <w:rPr>
          <w:szCs w:val="28"/>
        </w:rPr>
        <w:t>З</w:t>
      </w:r>
      <w:r w:rsidR="00D22AA9" w:rsidRPr="008F0F14">
        <w:rPr>
          <w:szCs w:val="28"/>
        </w:rPr>
        <w:t xml:space="preserve">а рахунок </w:t>
      </w:r>
      <w:proofErr w:type="spellStart"/>
      <w:r w:rsidR="00D22AA9" w:rsidRPr="008F0F14">
        <w:rPr>
          <w:szCs w:val="28"/>
        </w:rPr>
        <w:t>співфінансування</w:t>
      </w:r>
      <w:proofErr w:type="spellEnd"/>
      <w:r w:rsidR="00D22AA9" w:rsidRPr="008F0F14">
        <w:rPr>
          <w:szCs w:val="28"/>
        </w:rPr>
        <w:t xml:space="preserve"> з місцевих бюджетів в сумі 7,9 </w:t>
      </w:r>
      <w:proofErr w:type="spellStart"/>
      <w:r w:rsidR="00D22AA9" w:rsidRPr="008F0F14">
        <w:rPr>
          <w:szCs w:val="28"/>
        </w:rPr>
        <w:t>млн.грн</w:t>
      </w:r>
      <w:proofErr w:type="spellEnd"/>
      <w:r w:rsidR="00D22AA9" w:rsidRPr="008F0F14">
        <w:rPr>
          <w:szCs w:val="28"/>
        </w:rPr>
        <w:t xml:space="preserve">. на ремонт доріг загального користування державного та місцевого значення </w:t>
      </w:r>
      <w:r w:rsidR="00B76384" w:rsidRPr="008F0F14">
        <w:rPr>
          <w:szCs w:val="28"/>
        </w:rPr>
        <w:t>вдалося</w:t>
      </w:r>
      <w:r w:rsidR="00D22AA9" w:rsidRPr="008F0F14">
        <w:rPr>
          <w:szCs w:val="28"/>
        </w:rPr>
        <w:t xml:space="preserve"> залучити кошти державного бюджету під державні гарантії </w:t>
      </w:r>
      <w:r w:rsidR="0007724F">
        <w:rPr>
          <w:szCs w:val="28"/>
        </w:rPr>
        <w:t>на</w:t>
      </w:r>
      <w:r w:rsidR="00D22AA9" w:rsidRPr="008F0F14">
        <w:rPr>
          <w:szCs w:val="28"/>
        </w:rPr>
        <w:t xml:space="preserve"> сум</w:t>
      </w:r>
      <w:r w:rsidR="0007724F">
        <w:rPr>
          <w:szCs w:val="28"/>
        </w:rPr>
        <w:t>у</w:t>
      </w:r>
      <w:r w:rsidR="00D22AA9" w:rsidRPr="008F0F14">
        <w:rPr>
          <w:szCs w:val="28"/>
        </w:rPr>
        <w:t xml:space="preserve"> 63,8 млн. гривень. </w:t>
      </w:r>
    </w:p>
    <w:p w:rsidR="00A01DE5" w:rsidRPr="00FD1A09" w:rsidRDefault="00A01DE5" w:rsidP="00A01DE5">
      <w:pPr>
        <w:ind w:firstLine="720"/>
        <w:jc w:val="both"/>
        <w:rPr>
          <w:spacing w:val="6"/>
          <w:szCs w:val="28"/>
        </w:rPr>
      </w:pPr>
      <w:r w:rsidRPr="00FD1A09">
        <w:rPr>
          <w:spacing w:val="6"/>
          <w:szCs w:val="28"/>
        </w:rPr>
        <w:t>Загальний фінансовий ресурс, спрямований з місцевих бюджетів області у 2017 році на будівництво, реконструкцію, ремонт та утримання доріг загального користування державного і місцевого значення та доріг комунальної власності, становив 524,5 млн. гривень.</w:t>
      </w:r>
    </w:p>
    <w:p w:rsidR="00A01DE5" w:rsidRPr="00FD1A09" w:rsidRDefault="00A01DE5" w:rsidP="00A01DE5">
      <w:pPr>
        <w:ind w:firstLine="720"/>
        <w:jc w:val="both"/>
        <w:rPr>
          <w:spacing w:val="6"/>
          <w:szCs w:val="28"/>
        </w:rPr>
      </w:pPr>
      <w:r>
        <w:rPr>
          <w:spacing w:val="6"/>
          <w:szCs w:val="28"/>
        </w:rPr>
        <w:t>Продовжувалося</w:t>
      </w:r>
      <w:r w:rsidRPr="00FD1A09">
        <w:rPr>
          <w:spacing w:val="6"/>
          <w:szCs w:val="28"/>
        </w:rPr>
        <w:t xml:space="preserve"> будівництво об’їзної дороги біля міста </w:t>
      </w:r>
      <w:proofErr w:type="spellStart"/>
      <w:r w:rsidRPr="00FD1A09">
        <w:rPr>
          <w:spacing w:val="6"/>
          <w:szCs w:val="28"/>
        </w:rPr>
        <w:t>Дунаївці</w:t>
      </w:r>
      <w:proofErr w:type="spellEnd"/>
      <w:r w:rsidR="0007724F">
        <w:rPr>
          <w:spacing w:val="6"/>
          <w:szCs w:val="28"/>
        </w:rPr>
        <w:t>, яке розпочато ще у 2008 році, а</w:t>
      </w:r>
      <w:r w:rsidRPr="00FD1A09">
        <w:rPr>
          <w:spacing w:val="6"/>
          <w:szCs w:val="28"/>
        </w:rPr>
        <w:t>ле через брак коштів призупинено. І лише зараз, завдяки участі області в митному експерименті, з’явилас</w:t>
      </w:r>
      <w:r w:rsidR="0007724F">
        <w:rPr>
          <w:spacing w:val="6"/>
          <w:szCs w:val="28"/>
        </w:rPr>
        <w:t>я</w:t>
      </w:r>
      <w:r w:rsidRPr="00FD1A09">
        <w:rPr>
          <w:spacing w:val="6"/>
          <w:szCs w:val="28"/>
        </w:rPr>
        <w:t xml:space="preserve"> можливість у стислі терміни завершити ІІ чергу цього об’єкту. Вартість робіт - понад 20 мільйонів гривень.</w:t>
      </w:r>
    </w:p>
    <w:p w:rsidR="00A01DE5" w:rsidRPr="00FD1A09" w:rsidRDefault="00A01DE5" w:rsidP="00A01DE5">
      <w:pPr>
        <w:ind w:firstLine="720"/>
        <w:jc w:val="both"/>
        <w:rPr>
          <w:spacing w:val="6"/>
          <w:szCs w:val="28"/>
        </w:rPr>
      </w:pPr>
      <w:r w:rsidRPr="00FD1A09">
        <w:rPr>
          <w:spacing w:val="6"/>
          <w:szCs w:val="28"/>
        </w:rPr>
        <w:t xml:space="preserve">У </w:t>
      </w:r>
      <w:r w:rsidR="0007724F">
        <w:rPr>
          <w:spacing w:val="6"/>
          <w:szCs w:val="28"/>
        </w:rPr>
        <w:t>цьому</w:t>
      </w:r>
      <w:r w:rsidRPr="00FD1A09">
        <w:rPr>
          <w:spacing w:val="6"/>
          <w:szCs w:val="28"/>
        </w:rPr>
        <w:t xml:space="preserve"> році митний експеримент триває. У результаті перемовин із компанією “Кернел”, </w:t>
      </w:r>
      <w:r>
        <w:rPr>
          <w:spacing w:val="6"/>
          <w:szCs w:val="28"/>
        </w:rPr>
        <w:t>яка</w:t>
      </w:r>
      <w:r w:rsidRPr="00FD1A09">
        <w:rPr>
          <w:spacing w:val="6"/>
          <w:szCs w:val="28"/>
        </w:rPr>
        <w:t xml:space="preserve"> планує розмитнити на території області обладнання вартістю понад мільярд гривень</w:t>
      </w:r>
      <w:r>
        <w:rPr>
          <w:spacing w:val="6"/>
          <w:szCs w:val="28"/>
        </w:rPr>
        <w:t>,</w:t>
      </w:r>
      <w:r w:rsidRPr="00FD1A09">
        <w:rPr>
          <w:spacing w:val="6"/>
          <w:szCs w:val="28"/>
        </w:rPr>
        <w:t xml:space="preserve"> </w:t>
      </w:r>
      <w:r>
        <w:rPr>
          <w:spacing w:val="6"/>
          <w:szCs w:val="28"/>
        </w:rPr>
        <w:t>очікується, що ч</w:t>
      </w:r>
      <w:r w:rsidRPr="00FD1A09">
        <w:rPr>
          <w:spacing w:val="6"/>
          <w:szCs w:val="28"/>
        </w:rPr>
        <w:t>астин</w:t>
      </w:r>
      <w:r w:rsidR="0007724F">
        <w:rPr>
          <w:spacing w:val="6"/>
          <w:szCs w:val="28"/>
        </w:rPr>
        <w:t>у цих коштів буде спрямовано</w:t>
      </w:r>
      <w:r w:rsidRPr="00FD1A09">
        <w:rPr>
          <w:spacing w:val="6"/>
          <w:szCs w:val="28"/>
        </w:rPr>
        <w:t xml:space="preserve"> в Дорожній фонд, а, отже, і на ремонт доріг. </w:t>
      </w:r>
    </w:p>
    <w:p w:rsidR="00A01DE5" w:rsidRPr="00FD1A09" w:rsidRDefault="00A01DE5" w:rsidP="00A01DE5">
      <w:pPr>
        <w:ind w:firstLine="720"/>
        <w:jc w:val="both"/>
        <w:rPr>
          <w:spacing w:val="6"/>
          <w:szCs w:val="28"/>
        </w:rPr>
      </w:pPr>
      <w:r w:rsidRPr="00FD1A09">
        <w:rPr>
          <w:spacing w:val="6"/>
          <w:szCs w:val="28"/>
        </w:rPr>
        <w:t>Тривають ремонтні роботи автомобільної дороги державн</w:t>
      </w:r>
      <w:r>
        <w:rPr>
          <w:spacing w:val="6"/>
          <w:szCs w:val="28"/>
        </w:rPr>
        <w:t xml:space="preserve">ого значення </w:t>
      </w:r>
      <w:proofErr w:type="spellStart"/>
      <w:r>
        <w:rPr>
          <w:spacing w:val="6"/>
          <w:szCs w:val="28"/>
        </w:rPr>
        <w:t>Ярмолинці</w:t>
      </w:r>
      <w:proofErr w:type="spellEnd"/>
      <w:r>
        <w:rPr>
          <w:spacing w:val="6"/>
          <w:szCs w:val="28"/>
        </w:rPr>
        <w:t>-Сатанів, загальна вартість яких</w:t>
      </w:r>
      <w:r w:rsidRPr="00FD1A09">
        <w:rPr>
          <w:spacing w:val="6"/>
          <w:szCs w:val="28"/>
        </w:rPr>
        <w:t xml:space="preserve"> становить майже 23 млн. гривень.</w:t>
      </w:r>
      <w:r>
        <w:rPr>
          <w:spacing w:val="6"/>
          <w:szCs w:val="28"/>
        </w:rPr>
        <w:t xml:space="preserve"> Також розпочато</w:t>
      </w:r>
      <w:r w:rsidRPr="00FD1A09">
        <w:rPr>
          <w:spacing w:val="6"/>
          <w:szCs w:val="28"/>
        </w:rPr>
        <w:t xml:space="preserve"> ремонт ділянки автодороги Р-32 Кре</w:t>
      </w:r>
      <w:r>
        <w:rPr>
          <w:spacing w:val="6"/>
          <w:szCs w:val="28"/>
        </w:rPr>
        <w:t xml:space="preserve">менець - Біла Церква – </w:t>
      </w:r>
      <w:proofErr w:type="spellStart"/>
      <w:r>
        <w:rPr>
          <w:spacing w:val="6"/>
          <w:szCs w:val="28"/>
        </w:rPr>
        <w:t>Ржищів</w:t>
      </w:r>
      <w:proofErr w:type="spellEnd"/>
      <w:r>
        <w:rPr>
          <w:spacing w:val="6"/>
          <w:szCs w:val="28"/>
        </w:rPr>
        <w:t xml:space="preserve"> ва</w:t>
      </w:r>
      <w:r w:rsidRPr="00FD1A09">
        <w:rPr>
          <w:spacing w:val="6"/>
          <w:szCs w:val="28"/>
        </w:rPr>
        <w:t>ртіст</w:t>
      </w:r>
      <w:r>
        <w:rPr>
          <w:spacing w:val="6"/>
          <w:szCs w:val="28"/>
        </w:rPr>
        <w:t>ю</w:t>
      </w:r>
      <w:r w:rsidRPr="00FD1A09">
        <w:rPr>
          <w:spacing w:val="6"/>
          <w:szCs w:val="28"/>
        </w:rPr>
        <w:t xml:space="preserve"> 20 млн. гривень.</w:t>
      </w:r>
    </w:p>
    <w:p w:rsidR="00D22AA9" w:rsidRPr="008F0F14" w:rsidRDefault="00D22AA9" w:rsidP="00B76384">
      <w:pPr>
        <w:ind w:right="-45" w:firstLine="708"/>
        <w:jc w:val="both"/>
        <w:rPr>
          <w:szCs w:val="28"/>
        </w:rPr>
      </w:pPr>
      <w:r w:rsidRPr="00FD1A09">
        <w:rPr>
          <w:szCs w:val="28"/>
        </w:rPr>
        <w:t xml:space="preserve">За даними райдержадміністрацій, міських, селищних та сільських рад в минулому році на здійснення природоохоронних </w:t>
      </w:r>
      <w:r w:rsidRPr="008F0F14">
        <w:rPr>
          <w:szCs w:val="28"/>
        </w:rPr>
        <w:t xml:space="preserve">заходів використано 6 977,84 </w:t>
      </w:r>
      <w:proofErr w:type="spellStart"/>
      <w:r w:rsidRPr="008F0F14">
        <w:rPr>
          <w:szCs w:val="28"/>
        </w:rPr>
        <w:t>тис.грн</w:t>
      </w:r>
      <w:proofErr w:type="spellEnd"/>
      <w:r w:rsidRPr="008F0F14">
        <w:rPr>
          <w:szCs w:val="28"/>
        </w:rPr>
        <w:t>. екол</w:t>
      </w:r>
      <w:r w:rsidR="0007724F">
        <w:rPr>
          <w:szCs w:val="28"/>
        </w:rPr>
        <w:t>огічного податку, у</w:t>
      </w:r>
      <w:r w:rsidR="00B76384" w:rsidRPr="008F0F14">
        <w:rPr>
          <w:szCs w:val="28"/>
        </w:rPr>
        <w:t xml:space="preserve"> тому числі</w:t>
      </w:r>
      <w:r w:rsidR="0007724F">
        <w:rPr>
          <w:szCs w:val="28"/>
        </w:rPr>
        <w:t xml:space="preserve"> на</w:t>
      </w:r>
      <w:r w:rsidRPr="008F0F14">
        <w:rPr>
          <w:szCs w:val="28"/>
        </w:rPr>
        <w:t>:</w:t>
      </w:r>
    </w:p>
    <w:p w:rsidR="00D22AA9" w:rsidRPr="00FD1A09" w:rsidRDefault="0007724F" w:rsidP="00D22AA9">
      <w:pPr>
        <w:ind w:firstLine="709"/>
        <w:jc w:val="both"/>
        <w:rPr>
          <w:szCs w:val="28"/>
        </w:rPr>
      </w:pPr>
      <w:r>
        <w:rPr>
          <w:szCs w:val="28"/>
        </w:rPr>
        <w:t xml:space="preserve"> </w:t>
      </w:r>
      <w:r w:rsidR="00D22AA9" w:rsidRPr="00FD1A09">
        <w:rPr>
          <w:szCs w:val="28"/>
        </w:rPr>
        <w:t>охорону та раціональне використання природних ресурсів - 4 668,32 тис. грн.;</w:t>
      </w:r>
      <w:r w:rsidR="00D22AA9" w:rsidRPr="00FD1A09">
        <w:rPr>
          <w:spacing w:val="-2"/>
          <w:szCs w:val="28"/>
        </w:rPr>
        <w:t xml:space="preserve"> </w:t>
      </w:r>
    </w:p>
    <w:p w:rsidR="00D22AA9" w:rsidRPr="00FD1A09" w:rsidRDefault="00D22AA9" w:rsidP="00D22AA9">
      <w:pPr>
        <w:ind w:firstLine="709"/>
        <w:jc w:val="both"/>
        <w:rPr>
          <w:szCs w:val="28"/>
        </w:rPr>
      </w:pPr>
      <w:r w:rsidRPr="00FD1A09">
        <w:rPr>
          <w:szCs w:val="28"/>
        </w:rPr>
        <w:t> </w:t>
      </w:r>
      <w:r w:rsidR="0007724F">
        <w:rPr>
          <w:szCs w:val="28"/>
        </w:rPr>
        <w:t xml:space="preserve"> </w:t>
      </w:r>
      <w:r w:rsidRPr="00FD1A09">
        <w:rPr>
          <w:szCs w:val="28"/>
        </w:rPr>
        <w:t xml:space="preserve"> утилізацію відходів - 2 053,9 тис. грн.;</w:t>
      </w:r>
      <w:r w:rsidRPr="00FD1A09">
        <w:rPr>
          <w:spacing w:val="-2"/>
          <w:szCs w:val="28"/>
        </w:rPr>
        <w:t xml:space="preserve"> </w:t>
      </w:r>
    </w:p>
    <w:p w:rsidR="00D22AA9" w:rsidRPr="00FD1A09" w:rsidRDefault="0007724F" w:rsidP="00D22AA9">
      <w:pPr>
        <w:ind w:firstLine="720"/>
        <w:jc w:val="both"/>
        <w:rPr>
          <w:szCs w:val="28"/>
        </w:rPr>
      </w:pPr>
      <w:r>
        <w:rPr>
          <w:szCs w:val="28"/>
        </w:rPr>
        <w:t> </w:t>
      </w:r>
      <w:r w:rsidR="00B76384">
        <w:rPr>
          <w:szCs w:val="28"/>
        </w:rPr>
        <w:t xml:space="preserve"> здійснення іншої діяльно</w:t>
      </w:r>
      <w:r w:rsidR="00D22AA9" w:rsidRPr="00FD1A09">
        <w:rPr>
          <w:szCs w:val="28"/>
        </w:rPr>
        <w:t xml:space="preserve">сті у сфері охорони навколишнього природного середовища - 135,62 тис. грн.; </w:t>
      </w:r>
    </w:p>
    <w:p w:rsidR="00D22AA9" w:rsidRPr="00FD1A09" w:rsidRDefault="0007724F" w:rsidP="00D22AA9">
      <w:pPr>
        <w:ind w:firstLine="720"/>
        <w:jc w:val="both"/>
        <w:rPr>
          <w:szCs w:val="28"/>
        </w:rPr>
      </w:pPr>
      <w:r>
        <w:rPr>
          <w:szCs w:val="28"/>
        </w:rPr>
        <w:t xml:space="preserve"> </w:t>
      </w:r>
      <w:r w:rsidR="00D22AA9" w:rsidRPr="00FD1A09">
        <w:rPr>
          <w:szCs w:val="28"/>
        </w:rPr>
        <w:t xml:space="preserve"> збереження природно-заповідного фонду - 120,0 тис. гривень. </w:t>
      </w:r>
    </w:p>
    <w:p w:rsidR="00D22AA9" w:rsidRPr="00FD1A09" w:rsidRDefault="00D22AA9" w:rsidP="00D22AA9">
      <w:pPr>
        <w:spacing w:before="60" w:after="60"/>
        <w:ind w:firstLine="709"/>
        <w:jc w:val="both"/>
        <w:rPr>
          <w:szCs w:val="28"/>
        </w:rPr>
      </w:pPr>
      <w:r w:rsidRPr="00FD1A09">
        <w:rPr>
          <w:bCs/>
          <w:iCs/>
          <w:szCs w:val="28"/>
        </w:rPr>
        <w:t>Одноча</w:t>
      </w:r>
      <w:r w:rsidR="0007724F">
        <w:rPr>
          <w:bCs/>
          <w:iCs/>
          <w:szCs w:val="28"/>
        </w:rPr>
        <w:t>сно в області розпочато роботу щодо</w:t>
      </w:r>
      <w:r w:rsidRPr="00FD1A09">
        <w:rPr>
          <w:bCs/>
          <w:iCs/>
          <w:szCs w:val="28"/>
        </w:rPr>
        <w:t xml:space="preserve"> ефективно</w:t>
      </w:r>
      <w:r w:rsidR="0007724F">
        <w:rPr>
          <w:bCs/>
          <w:iCs/>
          <w:szCs w:val="28"/>
        </w:rPr>
        <w:t>го</w:t>
      </w:r>
      <w:r w:rsidRPr="00FD1A09">
        <w:rPr>
          <w:bCs/>
          <w:iCs/>
          <w:szCs w:val="28"/>
        </w:rPr>
        <w:t xml:space="preserve"> використанн</w:t>
      </w:r>
      <w:r w:rsidR="0007724F">
        <w:rPr>
          <w:bCs/>
          <w:iCs/>
          <w:szCs w:val="28"/>
        </w:rPr>
        <w:t>я</w:t>
      </w:r>
      <w:r w:rsidRPr="00FD1A09">
        <w:rPr>
          <w:bCs/>
          <w:iCs/>
          <w:szCs w:val="28"/>
        </w:rPr>
        <w:t xml:space="preserve"> коштів обласного фонду охорони навколишнь</w:t>
      </w:r>
      <w:r w:rsidR="0007724F">
        <w:rPr>
          <w:bCs/>
          <w:iCs/>
          <w:szCs w:val="28"/>
        </w:rPr>
        <w:t>ого природного середовища,</w:t>
      </w:r>
      <w:r w:rsidRPr="00FD1A09">
        <w:rPr>
          <w:bCs/>
          <w:iCs/>
          <w:szCs w:val="28"/>
        </w:rPr>
        <w:t xml:space="preserve"> за рахунок </w:t>
      </w:r>
      <w:r w:rsidR="0007724F">
        <w:rPr>
          <w:bCs/>
          <w:iCs/>
          <w:szCs w:val="28"/>
        </w:rPr>
        <w:t>яких</w:t>
      </w:r>
      <w:r w:rsidRPr="00FD1A09">
        <w:rPr>
          <w:bCs/>
          <w:iCs/>
          <w:szCs w:val="28"/>
        </w:rPr>
        <w:t xml:space="preserve"> </w:t>
      </w:r>
      <w:r w:rsidRPr="00FD1A09">
        <w:rPr>
          <w:szCs w:val="28"/>
        </w:rPr>
        <w:t>виготовлено проектно-кошторисні докум</w:t>
      </w:r>
      <w:r w:rsidR="0007724F">
        <w:rPr>
          <w:szCs w:val="28"/>
        </w:rPr>
        <w:t>ентації на реконструкцію систем</w:t>
      </w:r>
      <w:r w:rsidRPr="00FD1A09">
        <w:rPr>
          <w:szCs w:val="28"/>
        </w:rPr>
        <w:t xml:space="preserve"> відведення та очищення стічних вод Хмельницького обласного госпіталю ветеранів війни та обласної психіатричної лікарні №1 </w:t>
      </w:r>
      <w:proofErr w:type="spellStart"/>
      <w:r w:rsidRPr="00FD1A09">
        <w:rPr>
          <w:szCs w:val="28"/>
        </w:rPr>
        <w:t>с.Скаржинці</w:t>
      </w:r>
      <w:proofErr w:type="spellEnd"/>
      <w:r w:rsidRPr="00FD1A09">
        <w:rPr>
          <w:szCs w:val="28"/>
        </w:rPr>
        <w:t xml:space="preserve">. </w:t>
      </w:r>
    </w:p>
    <w:p w:rsidR="00D22AA9" w:rsidRPr="00FD1A09" w:rsidRDefault="0007724F" w:rsidP="00D22AA9">
      <w:pPr>
        <w:spacing w:before="60" w:after="60"/>
        <w:ind w:firstLine="709"/>
        <w:jc w:val="both"/>
        <w:rPr>
          <w:bCs/>
          <w:iCs/>
          <w:szCs w:val="28"/>
        </w:rPr>
      </w:pPr>
      <w:r>
        <w:rPr>
          <w:szCs w:val="28"/>
        </w:rPr>
        <w:t>Р</w:t>
      </w:r>
      <w:r w:rsidR="00D22AA9" w:rsidRPr="00FD1A09">
        <w:rPr>
          <w:szCs w:val="28"/>
        </w:rPr>
        <w:t xml:space="preserve">озпочато реконструкцію системи відведення та очищення стічних вод Хмельницького обласного госпіталю ветеранів війни, </w:t>
      </w:r>
      <w:r>
        <w:rPr>
          <w:szCs w:val="28"/>
        </w:rPr>
        <w:t>яку</w:t>
      </w:r>
      <w:r w:rsidR="00D22AA9" w:rsidRPr="00FD1A09">
        <w:rPr>
          <w:szCs w:val="28"/>
        </w:rPr>
        <w:t xml:space="preserve"> планується завершити </w:t>
      </w:r>
      <w:proofErr w:type="spellStart"/>
      <w:r>
        <w:rPr>
          <w:szCs w:val="28"/>
        </w:rPr>
        <w:t>цьогоріч</w:t>
      </w:r>
      <w:proofErr w:type="spellEnd"/>
      <w:r w:rsidR="00D22AA9" w:rsidRPr="00FD1A09">
        <w:rPr>
          <w:szCs w:val="28"/>
        </w:rPr>
        <w:t xml:space="preserve">. Також розпочато реконструкції очисних споруд обласної </w:t>
      </w:r>
      <w:r w:rsidR="00D22AA9" w:rsidRPr="00FD1A09">
        <w:rPr>
          <w:szCs w:val="28"/>
        </w:rPr>
        <w:lastRenderedPageBreak/>
        <w:t xml:space="preserve">психіатричної лікарні №1 в </w:t>
      </w:r>
      <w:proofErr w:type="spellStart"/>
      <w:r w:rsidR="00D22AA9" w:rsidRPr="00FD1A09">
        <w:rPr>
          <w:szCs w:val="28"/>
        </w:rPr>
        <w:t>с.Скаржинці</w:t>
      </w:r>
      <w:proofErr w:type="spellEnd"/>
      <w:r w:rsidR="00D22AA9" w:rsidRPr="00FD1A09">
        <w:rPr>
          <w:szCs w:val="28"/>
        </w:rPr>
        <w:t xml:space="preserve"> </w:t>
      </w:r>
      <w:proofErr w:type="spellStart"/>
      <w:r w:rsidR="00D22AA9" w:rsidRPr="00FD1A09">
        <w:rPr>
          <w:szCs w:val="28"/>
        </w:rPr>
        <w:t>Ярмолинецького</w:t>
      </w:r>
      <w:proofErr w:type="spellEnd"/>
      <w:r w:rsidR="00D22AA9" w:rsidRPr="00FD1A09">
        <w:rPr>
          <w:szCs w:val="28"/>
        </w:rPr>
        <w:t xml:space="preserve"> району та завершується  реконструкція очисних споруд обласного </w:t>
      </w:r>
      <w:proofErr w:type="spellStart"/>
      <w:r w:rsidR="00D22AA9" w:rsidRPr="00FD1A09">
        <w:rPr>
          <w:szCs w:val="28"/>
        </w:rPr>
        <w:t>тубдиспансера</w:t>
      </w:r>
      <w:proofErr w:type="spellEnd"/>
      <w:r w:rsidR="00D22AA9" w:rsidRPr="00FD1A09">
        <w:rPr>
          <w:szCs w:val="28"/>
        </w:rPr>
        <w:t xml:space="preserve"> в </w:t>
      </w:r>
      <w:proofErr w:type="spellStart"/>
      <w:r w:rsidR="00D22AA9" w:rsidRPr="00FD1A09">
        <w:rPr>
          <w:szCs w:val="28"/>
        </w:rPr>
        <w:t>с.Осташки</w:t>
      </w:r>
      <w:proofErr w:type="spellEnd"/>
      <w:r w:rsidR="00D22AA9" w:rsidRPr="00FD1A09">
        <w:rPr>
          <w:szCs w:val="28"/>
        </w:rPr>
        <w:t xml:space="preserve"> Хмельницького району.</w:t>
      </w:r>
    </w:p>
    <w:p w:rsidR="00824020" w:rsidRPr="00FD1A09" w:rsidRDefault="0014330B" w:rsidP="00081432">
      <w:pPr>
        <w:tabs>
          <w:tab w:val="left" w:pos="9000"/>
          <w:tab w:val="left" w:pos="9355"/>
        </w:tabs>
        <w:ind w:firstLine="900"/>
        <w:jc w:val="both"/>
        <w:rPr>
          <w:bCs/>
          <w:iCs/>
          <w:szCs w:val="28"/>
        </w:rPr>
      </w:pPr>
      <w:r>
        <w:rPr>
          <w:bCs/>
          <w:iCs/>
          <w:szCs w:val="28"/>
        </w:rPr>
        <w:t>Загалом</w:t>
      </w:r>
      <w:r w:rsidR="00D22AA9" w:rsidRPr="00FD1A09">
        <w:rPr>
          <w:bCs/>
          <w:iCs/>
          <w:szCs w:val="28"/>
        </w:rPr>
        <w:t xml:space="preserve"> на</w:t>
      </w:r>
      <w:r w:rsidR="00824020" w:rsidRPr="00FD1A09">
        <w:rPr>
          <w:bCs/>
          <w:iCs/>
          <w:szCs w:val="28"/>
        </w:rPr>
        <w:t xml:space="preserve"> виконання </w:t>
      </w:r>
      <w:r w:rsidR="00D22AA9" w:rsidRPr="00FD1A09">
        <w:rPr>
          <w:bCs/>
          <w:iCs/>
          <w:szCs w:val="28"/>
        </w:rPr>
        <w:t xml:space="preserve">у 2017 році природоохоронних </w:t>
      </w:r>
      <w:r w:rsidR="00824020" w:rsidRPr="00FD1A09">
        <w:rPr>
          <w:bCs/>
          <w:iCs/>
          <w:szCs w:val="28"/>
        </w:rPr>
        <w:t>заходів</w:t>
      </w:r>
      <w:r w:rsidR="00081432" w:rsidRPr="00FD1A09">
        <w:rPr>
          <w:bCs/>
          <w:iCs/>
          <w:szCs w:val="28"/>
        </w:rPr>
        <w:t>, передбачених</w:t>
      </w:r>
      <w:r w:rsidR="00824020" w:rsidRPr="00FD1A09">
        <w:rPr>
          <w:bCs/>
          <w:iCs/>
          <w:szCs w:val="28"/>
        </w:rPr>
        <w:t xml:space="preserve"> Програм</w:t>
      </w:r>
      <w:r w:rsidR="00081432" w:rsidRPr="00FD1A09">
        <w:rPr>
          <w:bCs/>
          <w:iCs/>
          <w:szCs w:val="28"/>
        </w:rPr>
        <w:t>ою</w:t>
      </w:r>
      <w:r w:rsidR="00824020" w:rsidRPr="00FD1A09">
        <w:rPr>
          <w:bCs/>
          <w:iCs/>
          <w:szCs w:val="28"/>
        </w:rPr>
        <w:t xml:space="preserve"> охорони навколишнього природного середовища Хмельницької області на 2016-2020 роки</w:t>
      </w:r>
      <w:r w:rsidR="00081432" w:rsidRPr="00FD1A09">
        <w:rPr>
          <w:bCs/>
          <w:iCs/>
          <w:szCs w:val="28"/>
        </w:rPr>
        <w:t>,</w:t>
      </w:r>
      <w:r w:rsidR="00824020" w:rsidRPr="00FD1A09">
        <w:rPr>
          <w:bCs/>
          <w:iCs/>
          <w:szCs w:val="28"/>
        </w:rPr>
        <w:t xml:space="preserve"> затвердженої рішенням обласної ради від 21.04.2016 року №</w:t>
      </w:r>
      <w:r w:rsidR="00824020" w:rsidRPr="00FD1A09">
        <w:rPr>
          <w:bCs/>
          <w:iCs/>
          <w:szCs w:val="28"/>
          <w:lang w:val="en-US"/>
        </w:rPr>
        <w:t> </w:t>
      </w:r>
      <w:r w:rsidR="00824020" w:rsidRPr="00FD1A09">
        <w:rPr>
          <w:bCs/>
          <w:iCs/>
          <w:szCs w:val="28"/>
        </w:rPr>
        <w:t xml:space="preserve">19-5/2016 </w:t>
      </w:r>
      <w:r w:rsidR="00824020" w:rsidRPr="00FD1A09">
        <w:rPr>
          <w:szCs w:val="28"/>
        </w:rPr>
        <w:t>(зі змінами), р</w:t>
      </w:r>
      <w:r w:rsidR="00824020" w:rsidRPr="00FD1A09">
        <w:rPr>
          <w:bCs/>
          <w:iCs/>
          <w:szCs w:val="28"/>
        </w:rPr>
        <w:t>ішеннями обласної ради від 23.03.2017 року №15-11/2017 та від 27.09.2017 року № 62-15/2017 «Про внесення змін до обласного бюджету на 2017 рік» з обласного фонду охорони навколишнього природного середовища використано 2695,7</w:t>
      </w:r>
      <w:r w:rsidR="00824020" w:rsidRPr="00FD1A09">
        <w:rPr>
          <w:szCs w:val="28"/>
        </w:rPr>
        <w:t xml:space="preserve"> тис. грн.</w:t>
      </w:r>
      <w:r w:rsidR="00081432" w:rsidRPr="00FD1A09">
        <w:rPr>
          <w:bCs/>
          <w:iCs/>
          <w:szCs w:val="28"/>
        </w:rPr>
        <w:t>(</w:t>
      </w:r>
      <w:r w:rsidR="00824020" w:rsidRPr="00FD1A09">
        <w:rPr>
          <w:szCs w:val="28"/>
        </w:rPr>
        <w:t xml:space="preserve"> реконструкція системи відведення та очищення стічних вод Хмельницького обласного госпіталю ветеранів війни </w:t>
      </w:r>
      <w:r>
        <w:rPr>
          <w:bCs/>
          <w:iCs/>
          <w:szCs w:val="28"/>
        </w:rPr>
        <w:t xml:space="preserve">– </w:t>
      </w:r>
      <w:r w:rsidR="00824020" w:rsidRPr="00FD1A09">
        <w:rPr>
          <w:bCs/>
          <w:iCs/>
          <w:szCs w:val="28"/>
        </w:rPr>
        <w:t>2685,3 тис</w:t>
      </w:r>
      <w:r w:rsidR="00081432" w:rsidRPr="00FD1A09">
        <w:rPr>
          <w:bCs/>
          <w:iCs/>
          <w:szCs w:val="28"/>
        </w:rPr>
        <w:t>. </w:t>
      </w:r>
      <w:proofErr w:type="spellStart"/>
      <w:r w:rsidR="00081432" w:rsidRPr="00FD1A09">
        <w:rPr>
          <w:bCs/>
          <w:iCs/>
          <w:szCs w:val="28"/>
        </w:rPr>
        <w:t>грн.;</w:t>
      </w:r>
      <w:r w:rsidR="00824020" w:rsidRPr="00FD1A09">
        <w:rPr>
          <w:bCs/>
          <w:iCs/>
          <w:szCs w:val="28"/>
        </w:rPr>
        <w:t>проведення</w:t>
      </w:r>
      <w:proofErr w:type="spellEnd"/>
      <w:r w:rsidR="00824020" w:rsidRPr="00FD1A09">
        <w:rPr>
          <w:bCs/>
          <w:iCs/>
          <w:szCs w:val="28"/>
        </w:rPr>
        <w:t xml:space="preserve"> щорічного обласного заочного конкурсу „Природа України очима дітей Хмельниччини” –10,4 тис. гривень</w:t>
      </w:r>
      <w:r w:rsidR="00081432" w:rsidRPr="00FD1A09">
        <w:rPr>
          <w:bCs/>
          <w:iCs/>
          <w:szCs w:val="28"/>
        </w:rPr>
        <w:t>)</w:t>
      </w:r>
      <w:r w:rsidR="00824020" w:rsidRPr="00FD1A09">
        <w:rPr>
          <w:bCs/>
          <w:iCs/>
          <w:szCs w:val="28"/>
        </w:rPr>
        <w:t>.</w:t>
      </w:r>
    </w:p>
    <w:p w:rsidR="004F5638" w:rsidRPr="004344ED" w:rsidRDefault="004F5638" w:rsidP="00B76384">
      <w:pPr>
        <w:jc w:val="both"/>
        <w:rPr>
          <w:szCs w:val="28"/>
        </w:rPr>
      </w:pPr>
      <w:r w:rsidRPr="00FD1A09">
        <w:rPr>
          <w:b/>
          <w:szCs w:val="28"/>
        </w:rPr>
        <w:tab/>
      </w:r>
      <w:r w:rsidRPr="00B76384">
        <w:rPr>
          <w:szCs w:val="28"/>
        </w:rPr>
        <w:t>З</w:t>
      </w:r>
      <w:r w:rsidR="00B76384" w:rsidRPr="00B76384">
        <w:rPr>
          <w:szCs w:val="28"/>
        </w:rPr>
        <w:t>дійснювалися заходи щодо з</w:t>
      </w:r>
      <w:r w:rsidRPr="00B76384">
        <w:rPr>
          <w:szCs w:val="28"/>
        </w:rPr>
        <w:t>алучення в порядку, встановленому законом, підприємств, установ та організацій, які не належать до комунальної власності, до участі в обслуговуванні населення області, координація цієї роботи.</w:t>
      </w:r>
      <w:r w:rsidR="00B76384">
        <w:rPr>
          <w:szCs w:val="28"/>
        </w:rPr>
        <w:t xml:space="preserve"> </w:t>
      </w:r>
      <w:r w:rsidR="0014330B">
        <w:rPr>
          <w:szCs w:val="28"/>
        </w:rPr>
        <w:t>Р</w:t>
      </w:r>
      <w:r w:rsidRPr="00FD1A09">
        <w:rPr>
          <w:szCs w:val="28"/>
        </w:rPr>
        <w:t xml:space="preserve">озширено альтернативний підхід до утримання і експлуатації житла, можливості громадян у реалізації своїх прав в управлінні і утриманні житлового фонду шляхом </w:t>
      </w:r>
      <w:r w:rsidRPr="004344ED">
        <w:rPr>
          <w:szCs w:val="28"/>
        </w:rPr>
        <w:t xml:space="preserve">самоорганізації мешканців будинків в об’єднання співвласників багатоквартирних будинків (ОСББ). </w:t>
      </w:r>
      <w:r w:rsidR="0014330B">
        <w:rPr>
          <w:szCs w:val="28"/>
        </w:rPr>
        <w:t>На</w:t>
      </w:r>
      <w:r w:rsidRPr="004344ED">
        <w:rPr>
          <w:szCs w:val="28"/>
        </w:rPr>
        <w:t xml:space="preserve"> 1 січня 2018 року багатоквартирний житловий фонд області с</w:t>
      </w:r>
      <w:r w:rsidR="0014330B">
        <w:rPr>
          <w:szCs w:val="28"/>
        </w:rPr>
        <w:t>тановить</w:t>
      </w:r>
      <w:r w:rsidRPr="004344ED">
        <w:rPr>
          <w:szCs w:val="28"/>
        </w:rPr>
        <w:t xml:space="preserve"> 4825 житлових будинків. У 832 будинках створено 772 ОСББ, які обслуговують 2813 тис.м</w:t>
      </w:r>
      <w:r w:rsidRPr="004344ED">
        <w:rPr>
          <w:szCs w:val="28"/>
          <w:vertAlign w:val="superscript"/>
        </w:rPr>
        <w:t>2</w:t>
      </w:r>
      <w:r w:rsidRPr="004344ED">
        <w:rPr>
          <w:szCs w:val="28"/>
        </w:rPr>
        <w:t xml:space="preserve"> житла або 24,7% площі багатоквартирного житлового фонду. Також, 10 приватних підприємств обслуговують 474 житлових будинки (11,8% житлового фонду), 181 ЖБК обслуговують 174 бу</w:t>
      </w:r>
      <w:r w:rsidR="00B76384">
        <w:rPr>
          <w:szCs w:val="28"/>
        </w:rPr>
        <w:t>динки</w:t>
      </w:r>
      <w:r w:rsidR="004344ED" w:rsidRPr="004344ED">
        <w:rPr>
          <w:szCs w:val="28"/>
        </w:rPr>
        <w:t xml:space="preserve"> (5,3% житлового фонду). </w:t>
      </w:r>
      <w:r w:rsidRPr="004344ED">
        <w:rPr>
          <w:szCs w:val="28"/>
        </w:rPr>
        <w:t>Всього приватними, некомунальними структурами обслуговуєтьс</w:t>
      </w:r>
      <w:r w:rsidR="00B76384">
        <w:rPr>
          <w:szCs w:val="28"/>
        </w:rPr>
        <w:t>я 1480 житлових будинків або 30 відсотків</w:t>
      </w:r>
      <w:r w:rsidRPr="004344ED">
        <w:rPr>
          <w:szCs w:val="28"/>
        </w:rPr>
        <w:t xml:space="preserve">. Решта - 3345 будинків або 70% житлового фонду  обслуговують комунальні підприємства. </w:t>
      </w:r>
      <w:r w:rsidRPr="004344ED">
        <w:rPr>
          <w:szCs w:val="28"/>
        </w:rPr>
        <w:tab/>
        <w:t>В області постійно проводиться роз’яснювальна робота серед населення щодо переваг в управлінні власним житлом безпосередньо власниками будинків або шляхом вибору управителя, проводяться семінари та наради, виступи на регіональному телебаченні</w:t>
      </w:r>
      <w:r w:rsidR="00B76384">
        <w:rPr>
          <w:szCs w:val="28"/>
        </w:rPr>
        <w:t>. Як наслідок</w:t>
      </w:r>
      <w:r w:rsidRPr="004344ED">
        <w:rPr>
          <w:szCs w:val="28"/>
        </w:rPr>
        <w:t xml:space="preserve"> – кількість створених ОСББ з року в рік зростає. Якщо на 1 січня  2016 року було створено 605 ОСББ, на 1 січня 2017 року - 710 ОСББ, то на 1 січня 2018 року в області обліковується уже 772 ОСББ.</w:t>
      </w:r>
      <w:r w:rsidR="004344ED">
        <w:rPr>
          <w:szCs w:val="28"/>
        </w:rPr>
        <w:t xml:space="preserve"> </w:t>
      </w:r>
      <w:r w:rsidRPr="004344ED">
        <w:rPr>
          <w:szCs w:val="28"/>
        </w:rPr>
        <w:t>Загальна кількість багатоквартирних будинків, співвласниками яких обрано управителя становить 384 будинки. Загальна кількість багатоквартирних будинків, управителя яких призначено за результатами конкурсу становить 109 будинків.</w:t>
      </w:r>
    </w:p>
    <w:p w:rsidR="008E0631" w:rsidRPr="0086629E" w:rsidRDefault="004344ED" w:rsidP="008E0631">
      <w:pPr>
        <w:ind w:firstLine="851"/>
        <w:jc w:val="both"/>
      </w:pPr>
      <w:r>
        <w:rPr>
          <w:szCs w:val="28"/>
        </w:rPr>
        <w:t xml:space="preserve">Крім того, </w:t>
      </w:r>
      <w:r w:rsidR="008E0631">
        <w:rPr>
          <w:szCs w:val="28"/>
        </w:rPr>
        <w:t>в</w:t>
      </w:r>
      <w:r w:rsidR="008E0631" w:rsidRPr="0086629E">
        <w:rPr>
          <w:szCs w:val="28"/>
        </w:rPr>
        <w:t>ідповідно до Порядку здійснення соціального замовлення за рахунок бюджетних коштів, затвердженого постановою Кабінету Міністрів України від 29 квітня 2013 року № 324</w:t>
      </w:r>
      <w:r w:rsidR="0014330B">
        <w:t>, 12.04.2017 року відбулося</w:t>
      </w:r>
      <w:r w:rsidR="008E0631" w:rsidRPr="0086629E">
        <w:t xml:space="preserve"> засідання конкурсної комісії</w:t>
      </w:r>
      <w:r w:rsidR="008E0631">
        <w:t>, організоване</w:t>
      </w:r>
      <w:r w:rsidR="008E0631" w:rsidRPr="0086629E">
        <w:t xml:space="preserve"> </w:t>
      </w:r>
      <w:r w:rsidR="008E0631" w:rsidRPr="0086629E">
        <w:rPr>
          <w:szCs w:val="28"/>
        </w:rPr>
        <w:t>Департамент</w:t>
      </w:r>
      <w:r w:rsidR="008E0631">
        <w:rPr>
          <w:szCs w:val="28"/>
        </w:rPr>
        <w:t>ом</w:t>
      </w:r>
      <w:r w:rsidR="008E0631" w:rsidRPr="0086629E">
        <w:rPr>
          <w:szCs w:val="28"/>
        </w:rPr>
        <w:t xml:space="preserve"> соціального захисту населення облдержадміністрації</w:t>
      </w:r>
      <w:r w:rsidR="008E0631">
        <w:rPr>
          <w:szCs w:val="28"/>
        </w:rPr>
        <w:t>,</w:t>
      </w:r>
      <w:r w:rsidR="008E0631" w:rsidRPr="0086629E">
        <w:rPr>
          <w:szCs w:val="28"/>
        </w:rPr>
        <w:t xml:space="preserve"> </w:t>
      </w:r>
      <w:r w:rsidR="008E0631" w:rsidRPr="0086629E">
        <w:t>щодо прийняття рішення про визначення переможця конкурсу на залучення бюджетних коштів для надання соціальних послуг.</w:t>
      </w:r>
    </w:p>
    <w:p w:rsidR="008E0631" w:rsidRPr="0086629E" w:rsidRDefault="008E0631" w:rsidP="008E0631">
      <w:pPr>
        <w:ind w:firstLine="851"/>
        <w:jc w:val="both"/>
      </w:pPr>
      <w:r w:rsidRPr="0086629E">
        <w:rPr>
          <w:szCs w:val="28"/>
        </w:rPr>
        <w:lastRenderedPageBreak/>
        <w:t>Для проведення конкурсу на залучення бюджетних коштів із використанням механізму соціального замовлення з обласного бюджету виділено 95,0 тис. гривень.</w:t>
      </w:r>
      <w:r>
        <w:rPr>
          <w:szCs w:val="28"/>
        </w:rPr>
        <w:t xml:space="preserve"> </w:t>
      </w:r>
      <w:r w:rsidRPr="0086629E">
        <w:t>За результатами розгляду конкурсних пропозицій переможцями конкурсу</w:t>
      </w:r>
      <w:r w:rsidR="0014330B" w:rsidRPr="0014330B">
        <w:t xml:space="preserve"> </w:t>
      </w:r>
      <w:r w:rsidR="0014330B">
        <w:t>визначено</w:t>
      </w:r>
      <w:r w:rsidRPr="0086629E">
        <w:t>:</w:t>
      </w:r>
    </w:p>
    <w:p w:rsidR="008E0631" w:rsidRPr="0086629E" w:rsidRDefault="008E0631" w:rsidP="008E0631">
      <w:pPr>
        <w:ind w:firstLine="851"/>
        <w:jc w:val="both"/>
      </w:pPr>
      <w:r w:rsidRPr="0086629E">
        <w:t xml:space="preserve">Хмельницький обласний благодійний фонд «Сіон» для надання соціальної послуги «Послуга соціальної адаптації» соціальним групам: особи, які відбули покарання у вигляді обмеження або позбавлення волі на певний строк, </w:t>
      </w:r>
      <w:proofErr w:type="spellStart"/>
      <w:r w:rsidRPr="0086629E">
        <w:t>алко</w:t>
      </w:r>
      <w:proofErr w:type="spellEnd"/>
      <w:r w:rsidRPr="0086629E">
        <w:t xml:space="preserve">- та наркозалежні особи, для 20 осіб, із граничним обсягом фінансування 12000,00 грн.; </w:t>
      </w:r>
    </w:p>
    <w:p w:rsidR="008E0631" w:rsidRPr="0086629E" w:rsidRDefault="008E0631" w:rsidP="008E0631">
      <w:pPr>
        <w:ind w:firstLine="851"/>
        <w:jc w:val="both"/>
      </w:pPr>
      <w:r w:rsidRPr="0086629E">
        <w:t>Хмельницький благодійний фонд «</w:t>
      </w:r>
      <w:proofErr w:type="spellStart"/>
      <w:r w:rsidRPr="0086629E">
        <w:t>Хесед-Бешт</w:t>
      </w:r>
      <w:proofErr w:type="spellEnd"/>
      <w:r w:rsidRPr="0086629E">
        <w:t>» для надання соціальної послуги «Послуга соціальної реабілітації» соціальній групі: особи похилого віку, для 10 осіб, із граничним обсягом фінансування 22422,40 грн.;</w:t>
      </w:r>
    </w:p>
    <w:p w:rsidR="008E0631" w:rsidRPr="0086629E" w:rsidRDefault="008E0631" w:rsidP="008E0631">
      <w:pPr>
        <w:ind w:firstLine="851"/>
        <w:jc w:val="both"/>
      </w:pPr>
      <w:r w:rsidRPr="0086629E">
        <w:t>Хмельницький обласний благодійний фонд «</w:t>
      </w:r>
      <w:proofErr w:type="spellStart"/>
      <w:r w:rsidRPr="0086629E">
        <w:t>Карітас</w:t>
      </w:r>
      <w:proofErr w:type="spellEnd"/>
      <w:r w:rsidRPr="0086629E">
        <w:t>» для надання соціальної послуги «Соціальний супровід/патронаж» соціальній групі: сім</w:t>
      </w:r>
      <w:r w:rsidRPr="002E116F">
        <w:t>’</w:t>
      </w:r>
      <w:r w:rsidRPr="0086629E">
        <w:t>ї/особи, які опинилися у складних життєвих обставинах і не здатні їх самостійно подолати (непрацевлаштована молодь віком 18-30 років), для 29 осіб із граничним обсягом фінансування 25989,41 грн.;</w:t>
      </w:r>
    </w:p>
    <w:p w:rsidR="008E0631" w:rsidRPr="0086629E" w:rsidRDefault="008E0631" w:rsidP="0011525F">
      <w:pPr>
        <w:ind w:firstLine="851"/>
        <w:jc w:val="both"/>
      </w:pPr>
      <w:r w:rsidRPr="0086629E">
        <w:t>Хмельницьке обласне відділення Всеукраїнської благодійної організації «Всеукраїнська мережа людей, які живуть з ВІЛ/СНІД» для надання соціальної послуги «Соціальний супровід/патронаж» соціальній групі: сім</w:t>
      </w:r>
      <w:r w:rsidRPr="002E116F">
        <w:t>’</w:t>
      </w:r>
      <w:r w:rsidRPr="0086629E">
        <w:t>ї/особи, які опинилися у складних життєвих обставинах і не здатні їх самостійно подолати (вагітні жінки, які дізнались про ВІЛ-позитивний с</w:t>
      </w:r>
      <w:r w:rsidR="0011525F">
        <w:t>татус та ВІЛ-позитивні породіллі</w:t>
      </w:r>
      <w:r w:rsidRPr="0086629E">
        <w:t>, які народили дітей до підтвердження або зняття з них ВІЛ статусу), для 50 осіб, із граничним обсягом фінансування 34588,19 гривень.</w:t>
      </w:r>
    </w:p>
    <w:p w:rsidR="008E0631" w:rsidRPr="0086629E" w:rsidRDefault="008E0631" w:rsidP="0011525F">
      <w:pPr>
        <w:pStyle w:val="aa"/>
        <w:spacing w:before="0" w:beforeAutospacing="0" w:after="0" w:afterAutospacing="0"/>
        <w:ind w:firstLine="851"/>
        <w:jc w:val="both"/>
        <w:rPr>
          <w:sz w:val="28"/>
          <w:szCs w:val="28"/>
          <w:lang w:val="uk-UA"/>
        </w:rPr>
      </w:pPr>
      <w:r w:rsidRPr="0086629E">
        <w:rPr>
          <w:sz w:val="28"/>
          <w:szCs w:val="28"/>
          <w:lang w:val="uk-UA"/>
        </w:rPr>
        <w:t>З метою залучення недержавних суб’єктів  до надання соціальних послуг із використанням механізму соціального замовлення 24.11.2017 року проведено конкурс відповідно до Порядку здійснення соціального замовлення за рахунок бюджетних коштів, затвердженого постановою Кабінету Міністрів України від 29.04.2013 № 324 та наказу Департаменту соціального захисту населення обласної державної адміністрації від 13 жовтня 2017 року № 140/н «Про організацію та проведення додаткового конкурсу із залучення бюджетних коштів для надання соціальних послуг у 2017 році».</w:t>
      </w:r>
      <w:r>
        <w:rPr>
          <w:sz w:val="28"/>
          <w:szCs w:val="28"/>
          <w:lang w:val="uk-UA"/>
        </w:rPr>
        <w:t xml:space="preserve"> </w:t>
      </w:r>
      <w:r w:rsidRPr="0086629E">
        <w:rPr>
          <w:sz w:val="28"/>
          <w:szCs w:val="28"/>
          <w:lang w:val="uk-UA"/>
        </w:rPr>
        <w:t>До фінансування соціальних послуг в межах конкурсу залучено кошти</w:t>
      </w:r>
      <w:r w:rsidR="0011525F">
        <w:rPr>
          <w:sz w:val="28"/>
          <w:szCs w:val="28"/>
          <w:lang w:val="uk-UA"/>
        </w:rPr>
        <w:t xml:space="preserve"> обласного бюджету в обсязі 130</w:t>
      </w:r>
      <w:r w:rsidRPr="0086629E">
        <w:rPr>
          <w:sz w:val="28"/>
          <w:szCs w:val="28"/>
          <w:lang w:val="uk-UA"/>
        </w:rPr>
        <w:t xml:space="preserve"> тис. гривень.</w:t>
      </w:r>
      <w:r>
        <w:rPr>
          <w:sz w:val="28"/>
          <w:szCs w:val="28"/>
          <w:lang w:val="uk-UA"/>
        </w:rPr>
        <w:t xml:space="preserve"> </w:t>
      </w:r>
      <w:r w:rsidR="0011525F">
        <w:rPr>
          <w:sz w:val="28"/>
          <w:szCs w:val="28"/>
          <w:lang w:val="uk-UA"/>
        </w:rPr>
        <w:t>Д</w:t>
      </w:r>
      <w:r w:rsidRPr="0086629E">
        <w:rPr>
          <w:sz w:val="28"/>
          <w:szCs w:val="28"/>
          <w:lang w:val="uk-UA"/>
        </w:rPr>
        <w:t>о Департаменту соціального захисту населення облдержадміністрації бу</w:t>
      </w:r>
      <w:r w:rsidR="0011525F">
        <w:rPr>
          <w:sz w:val="28"/>
          <w:szCs w:val="28"/>
          <w:lang w:val="uk-UA"/>
        </w:rPr>
        <w:t>ло подано 2 конкурсні пропозиції</w:t>
      </w:r>
      <w:r w:rsidRPr="0086629E">
        <w:rPr>
          <w:sz w:val="28"/>
          <w:szCs w:val="28"/>
          <w:lang w:val="uk-UA"/>
        </w:rPr>
        <w:t xml:space="preserve"> від недержавних суб’єктів, що надають соціальні послуги: Хмельницький благодійний фонд «</w:t>
      </w:r>
      <w:proofErr w:type="spellStart"/>
      <w:r w:rsidRPr="0086629E">
        <w:rPr>
          <w:sz w:val="28"/>
          <w:szCs w:val="28"/>
          <w:lang w:val="uk-UA"/>
        </w:rPr>
        <w:t>Хесед</w:t>
      </w:r>
      <w:proofErr w:type="spellEnd"/>
      <w:r w:rsidRPr="0086629E">
        <w:rPr>
          <w:sz w:val="28"/>
          <w:szCs w:val="28"/>
          <w:lang w:val="uk-UA"/>
        </w:rPr>
        <w:t xml:space="preserve"> </w:t>
      </w:r>
      <w:proofErr w:type="spellStart"/>
      <w:r w:rsidRPr="0086629E">
        <w:rPr>
          <w:sz w:val="28"/>
          <w:szCs w:val="28"/>
          <w:lang w:val="uk-UA"/>
        </w:rPr>
        <w:t>Бешт</w:t>
      </w:r>
      <w:proofErr w:type="spellEnd"/>
      <w:r w:rsidRPr="0086629E">
        <w:rPr>
          <w:sz w:val="28"/>
          <w:szCs w:val="28"/>
          <w:lang w:val="uk-UA"/>
        </w:rPr>
        <w:t>»; Хмельницьке обласне відділення Благодійної організації «Всеукраїнська мережа людей, які живуть з ВІЛ/СНІД».</w:t>
      </w:r>
    </w:p>
    <w:p w:rsidR="004344ED" w:rsidRPr="0086629E" w:rsidRDefault="0014330B" w:rsidP="004344ED">
      <w:pPr>
        <w:ind w:firstLine="709"/>
        <w:jc w:val="both"/>
        <w:rPr>
          <w:szCs w:val="28"/>
        </w:rPr>
      </w:pPr>
      <w:r>
        <w:rPr>
          <w:szCs w:val="28"/>
        </w:rPr>
        <w:t>Д</w:t>
      </w:r>
      <w:r w:rsidR="008E0631">
        <w:rPr>
          <w:szCs w:val="28"/>
        </w:rPr>
        <w:t>ля</w:t>
      </w:r>
      <w:r w:rsidR="004344ED" w:rsidRPr="0086629E">
        <w:rPr>
          <w:szCs w:val="28"/>
        </w:rPr>
        <w:t xml:space="preserve"> розвитку партнерських відносин з недержавними (не комунальними) підприємствами, установами, організаціями соціальної спрямованості 18.05.2017 року відбувся конкурс з визначення програм (проектів, заходів), розроблених громадськими об’єднаннями, для виконання (реалізації) яких нада</w:t>
      </w:r>
      <w:r w:rsidR="004344ED">
        <w:rPr>
          <w:szCs w:val="28"/>
        </w:rPr>
        <w:t>валась</w:t>
      </w:r>
      <w:r w:rsidR="004344ED" w:rsidRPr="0086629E">
        <w:rPr>
          <w:szCs w:val="28"/>
        </w:rPr>
        <w:t xml:space="preserve"> фінансова підтримка у 2017 році. За результатами розгляду соціальних проектів, поданих громадськими організаціями на конкурс, члени комісії прийняли </w:t>
      </w:r>
      <w:r w:rsidR="004344ED" w:rsidRPr="0086629E">
        <w:rPr>
          <w:szCs w:val="28"/>
        </w:rPr>
        <w:lastRenderedPageBreak/>
        <w:t>рішення виділити фінансування, для виконання (реалізації) таких програм (проектів, заходів):</w:t>
      </w:r>
    </w:p>
    <w:p w:rsidR="004344ED" w:rsidRPr="0086629E" w:rsidRDefault="004344ED" w:rsidP="004344ED">
      <w:pPr>
        <w:ind w:firstLine="709"/>
        <w:jc w:val="both"/>
      </w:pPr>
      <w:r w:rsidRPr="0086629E">
        <w:t xml:space="preserve"> Хмельницькій обласній організації, Організації  в</w:t>
      </w:r>
      <w:r w:rsidR="0011525F">
        <w:t>етеранів України в обсязі 60000,</w:t>
      </w:r>
      <w:r w:rsidRPr="0086629E">
        <w:t xml:space="preserve">00 грн.; </w:t>
      </w:r>
    </w:p>
    <w:p w:rsidR="004344ED" w:rsidRPr="0086629E" w:rsidRDefault="004344ED" w:rsidP="004344ED">
      <w:pPr>
        <w:ind w:firstLine="709"/>
        <w:jc w:val="both"/>
      </w:pPr>
      <w:r w:rsidRPr="0086629E">
        <w:t xml:space="preserve"> Хмельницькому обласному осередку громадської організації жінок-ін</w:t>
      </w:r>
      <w:r w:rsidR="0011525F">
        <w:t>валідів «Донна» в обсязі 30 000,</w:t>
      </w:r>
      <w:r w:rsidRPr="0086629E">
        <w:t>00 грн.;</w:t>
      </w:r>
    </w:p>
    <w:p w:rsidR="004344ED" w:rsidRPr="0086629E" w:rsidRDefault="004344ED" w:rsidP="004344ED">
      <w:pPr>
        <w:ind w:firstLine="709"/>
        <w:jc w:val="both"/>
      </w:pPr>
      <w:r w:rsidRPr="0086629E">
        <w:t xml:space="preserve"> Хмельницькій обласній громадській організації «Чорнобиль» співробітників органів та військ МВС в обсязі 20 000.00 грн.;</w:t>
      </w:r>
    </w:p>
    <w:p w:rsidR="004344ED" w:rsidRPr="0086629E" w:rsidRDefault="004344ED" w:rsidP="004344ED">
      <w:pPr>
        <w:ind w:firstLine="709"/>
        <w:jc w:val="both"/>
      </w:pPr>
      <w:r w:rsidRPr="0086629E">
        <w:t xml:space="preserve"> Хмельницькій обласній організації Українського товариства сліпих (УТОС) в обсязі 53062,00 грн.;</w:t>
      </w:r>
    </w:p>
    <w:p w:rsidR="004344ED" w:rsidRPr="0086629E" w:rsidRDefault="0014330B" w:rsidP="004344ED">
      <w:pPr>
        <w:ind w:firstLine="709"/>
        <w:jc w:val="both"/>
      </w:pPr>
      <w:r>
        <w:t xml:space="preserve"> </w:t>
      </w:r>
      <w:r w:rsidR="004344ED" w:rsidRPr="0086629E">
        <w:t>Хмельницькій обласній організації Українського товариства глухих (УТОГ) в обсязі 58938,00 грн.;</w:t>
      </w:r>
    </w:p>
    <w:p w:rsidR="004344ED" w:rsidRPr="0086629E" w:rsidRDefault="0014330B" w:rsidP="004344ED">
      <w:pPr>
        <w:ind w:firstLine="709"/>
        <w:jc w:val="both"/>
      </w:pPr>
      <w:r>
        <w:t xml:space="preserve"> </w:t>
      </w:r>
      <w:r w:rsidR="004344ED" w:rsidRPr="0086629E">
        <w:t xml:space="preserve">Хмельницькому обласному фонду милосердя і здоров’я  в обсязі </w:t>
      </w:r>
      <w:r w:rsidR="004344ED">
        <w:t xml:space="preserve">          </w:t>
      </w:r>
      <w:r w:rsidR="004344ED" w:rsidRPr="0086629E">
        <w:t>5000,00 грн.;</w:t>
      </w:r>
    </w:p>
    <w:p w:rsidR="004344ED" w:rsidRPr="0086629E" w:rsidRDefault="0014330B" w:rsidP="004344ED">
      <w:pPr>
        <w:ind w:firstLine="709"/>
        <w:jc w:val="both"/>
      </w:pPr>
      <w:r>
        <w:t xml:space="preserve"> </w:t>
      </w:r>
      <w:r w:rsidR="004344ED" w:rsidRPr="0086629E">
        <w:t>Хмельницькій обласній організації Української спілки ветеранів Афганістану (воїнів-інтернаціоналістів) в обсязі 40000,00 грн.;</w:t>
      </w:r>
    </w:p>
    <w:p w:rsidR="004344ED" w:rsidRPr="0086629E" w:rsidRDefault="0014330B" w:rsidP="004344ED">
      <w:pPr>
        <w:ind w:firstLine="709"/>
        <w:jc w:val="both"/>
      </w:pPr>
      <w:r>
        <w:t xml:space="preserve"> </w:t>
      </w:r>
      <w:r w:rsidR="004344ED" w:rsidRPr="0086629E">
        <w:t>Хмельницькому обласному відділенню міжнародної асоціації ветеранів фізичної культури та спорту (МАФІС) в обсязі 15000,00 грн.;</w:t>
      </w:r>
    </w:p>
    <w:p w:rsidR="004344ED" w:rsidRPr="0086629E" w:rsidRDefault="004344ED" w:rsidP="004344ED">
      <w:pPr>
        <w:ind w:firstLine="709"/>
        <w:jc w:val="both"/>
      </w:pPr>
      <w:r w:rsidRPr="0086629E">
        <w:t xml:space="preserve"> Хмельницькій обласній громадській організації «Асоціація батьків дітей з хромосомними порушеннями та іншими вадами розвитку «Сонячні діти» в обсязі  67500,00 грн.;</w:t>
      </w:r>
    </w:p>
    <w:p w:rsidR="004344ED" w:rsidRPr="0086629E" w:rsidRDefault="004344ED" w:rsidP="004344ED">
      <w:pPr>
        <w:ind w:firstLine="709"/>
        <w:jc w:val="both"/>
      </w:pPr>
      <w:r w:rsidRPr="0086629E">
        <w:t xml:space="preserve"> Хмельницьк</w:t>
      </w:r>
      <w:r>
        <w:t>ій</w:t>
      </w:r>
      <w:r w:rsidRPr="0086629E">
        <w:t xml:space="preserve"> обласн</w:t>
      </w:r>
      <w:r>
        <w:t>ій</w:t>
      </w:r>
      <w:r w:rsidRPr="0086629E">
        <w:t xml:space="preserve"> організаці</w:t>
      </w:r>
      <w:r>
        <w:t>ї</w:t>
      </w:r>
      <w:r w:rsidRPr="0086629E">
        <w:t xml:space="preserve"> Всеукраїнської громадської організації «Союз Чорнобиль України» в обсязі 40000,00 грн.;</w:t>
      </w:r>
    </w:p>
    <w:p w:rsidR="004344ED" w:rsidRPr="0086629E" w:rsidRDefault="004344ED" w:rsidP="004344ED">
      <w:pPr>
        <w:ind w:firstLine="709"/>
        <w:jc w:val="both"/>
      </w:pPr>
      <w:r>
        <w:t xml:space="preserve"> </w:t>
      </w:r>
      <w:r w:rsidRPr="0086629E">
        <w:t>Хмельницькому обласному відділенню Всеукраїнське об’єднання ветеранів в обсязі 2000,00 грн.;</w:t>
      </w:r>
    </w:p>
    <w:p w:rsidR="004344ED" w:rsidRPr="0086629E" w:rsidRDefault="004344ED" w:rsidP="004344ED">
      <w:pPr>
        <w:ind w:firstLine="709"/>
        <w:jc w:val="both"/>
      </w:pPr>
      <w:r w:rsidRPr="0086629E">
        <w:t xml:space="preserve"> Громадській організації «Об’єднання волонтерів «Український опір» в обсязі 6000,00 гривень. </w:t>
      </w:r>
    </w:p>
    <w:p w:rsidR="004344ED" w:rsidRPr="0086629E" w:rsidRDefault="004344ED" w:rsidP="004344ED">
      <w:pPr>
        <w:ind w:firstLine="709"/>
        <w:jc w:val="both"/>
      </w:pPr>
      <w:r>
        <w:t xml:space="preserve"> </w:t>
      </w:r>
      <w:r w:rsidRPr="0086629E">
        <w:t>Хмельницькій обласній організації Всеукраїнської громадської організації «Захист дітей війни» в обсязі 2500,00 гривень</w:t>
      </w:r>
    </w:p>
    <w:p w:rsidR="004344ED" w:rsidRPr="0086629E" w:rsidRDefault="004344ED" w:rsidP="004344ED">
      <w:pPr>
        <w:pStyle w:val="aa"/>
        <w:spacing w:before="0" w:beforeAutospacing="0" w:after="0" w:afterAutospacing="0"/>
        <w:ind w:firstLine="709"/>
        <w:jc w:val="both"/>
        <w:rPr>
          <w:sz w:val="28"/>
          <w:lang w:val="uk-UA"/>
        </w:rPr>
      </w:pPr>
      <w:r w:rsidRPr="0086629E">
        <w:rPr>
          <w:sz w:val="28"/>
          <w:szCs w:val="28"/>
          <w:lang w:val="uk-UA"/>
        </w:rPr>
        <w:t>З коштів обласного бюджету надано фінансову підтримку громадським організаціям інвалідів і ветеранів на суму 400,0 тис. гривень.</w:t>
      </w:r>
    </w:p>
    <w:p w:rsidR="0011525F" w:rsidRPr="00FD1A09" w:rsidRDefault="0011525F" w:rsidP="0011525F">
      <w:pPr>
        <w:ind w:firstLine="709"/>
        <w:jc w:val="both"/>
        <w:rPr>
          <w:szCs w:val="28"/>
        </w:rPr>
      </w:pPr>
      <w:r>
        <w:rPr>
          <w:szCs w:val="28"/>
        </w:rPr>
        <w:t>Облдержадміністрацією особлива увага приділялася питанням, пов’язаним із забезпеченням пасажирських перевезень.</w:t>
      </w:r>
      <w:r w:rsidRPr="0011525F">
        <w:rPr>
          <w:szCs w:val="28"/>
        </w:rPr>
        <w:t xml:space="preserve"> </w:t>
      </w:r>
      <w:r w:rsidRPr="00FD1A09">
        <w:rPr>
          <w:szCs w:val="28"/>
        </w:rPr>
        <w:t xml:space="preserve">Автобусний парк області нараховує близько 1,5 тис. транспортних засобів, які обслуговують автобусні маршрути загального користування. Більше половини приміських та міжміських </w:t>
      </w:r>
      <w:proofErr w:type="spellStart"/>
      <w:r w:rsidRPr="00FD1A09">
        <w:rPr>
          <w:szCs w:val="28"/>
        </w:rPr>
        <w:t>внутрішньообласних</w:t>
      </w:r>
      <w:proofErr w:type="spellEnd"/>
      <w:r w:rsidRPr="00FD1A09">
        <w:rPr>
          <w:szCs w:val="28"/>
        </w:rPr>
        <w:t xml:space="preserve"> автобусних маршрутів обслуговуються приватними підприємцями, решта – автотранспортними підприємствами. Кількість автомобільних перевізників становить 284, з яких 253 – приватні особи-підприємці.</w:t>
      </w:r>
    </w:p>
    <w:p w:rsidR="0011525F" w:rsidRPr="00FD1A09" w:rsidRDefault="0011525F" w:rsidP="0011525F">
      <w:pPr>
        <w:ind w:firstLine="709"/>
        <w:jc w:val="both"/>
        <w:rPr>
          <w:szCs w:val="28"/>
        </w:rPr>
      </w:pPr>
      <w:r w:rsidRPr="00FD1A09">
        <w:rPr>
          <w:szCs w:val="28"/>
        </w:rPr>
        <w:t xml:space="preserve">Маршрутна мережа області нараховує 963 автобусних маршрути, з яких 87 міжобласних, 472 приміських та 404 міжміських </w:t>
      </w:r>
      <w:proofErr w:type="spellStart"/>
      <w:r w:rsidRPr="00FD1A09">
        <w:rPr>
          <w:szCs w:val="28"/>
        </w:rPr>
        <w:t>внутрішньообласних</w:t>
      </w:r>
      <w:proofErr w:type="spellEnd"/>
      <w:r w:rsidRPr="00FD1A09">
        <w:rPr>
          <w:szCs w:val="28"/>
        </w:rPr>
        <w:t xml:space="preserve"> автобусних маршрутів загального користування. </w:t>
      </w:r>
    </w:p>
    <w:p w:rsidR="0011525F" w:rsidRPr="00FD1A09" w:rsidRDefault="0011525F" w:rsidP="0011525F">
      <w:pPr>
        <w:ind w:firstLine="709"/>
        <w:jc w:val="both"/>
        <w:rPr>
          <w:szCs w:val="28"/>
        </w:rPr>
      </w:pPr>
      <w:proofErr w:type="spellStart"/>
      <w:r w:rsidRPr="00FD1A09">
        <w:rPr>
          <w:szCs w:val="28"/>
        </w:rPr>
        <w:t>Автостанційні</w:t>
      </w:r>
      <w:proofErr w:type="spellEnd"/>
      <w:r w:rsidRPr="00FD1A09">
        <w:rPr>
          <w:szCs w:val="28"/>
        </w:rPr>
        <w:t xml:space="preserve"> послуги в межах Хмельницької області надає ТОВ “</w:t>
      </w:r>
      <w:proofErr w:type="spellStart"/>
      <w:r w:rsidRPr="00FD1A09">
        <w:rPr>
          <w:szCs w:val="28"/>
        </w:rPr>
        <w:t>Хмельницьктранс</w:t>
      </w:r>
      <w:proofErr w:type="spellEnd"/>
      <w:r w:rsidRPr="00FD1A09">
        <w:rPr>
          <w:szCs w:val="28"/>
        </w:rPr>
        <w:t>”. Усі 27</w:t>
      </w:r>
      <w:r w:rsidR="00EA35BA">
        <w:rPr>
          <w:szCs w:val="28"/>
        </w:rPr>
        <w:t xml:space="preserve"> автостанцій атестовано, одній </w:t>
      </w:r>
      <w:r w:rsidRPr="00FD1A09">
        <w:rPr>
          <w:szCs w:val="28"/>
        </w:rPr>
        <w:t xml:space="preserve">присвоєно 2-ий клас, 21 автостанції – 3-ій та </w:t>
      </w:r>
      <w:r w:rsidR="00EA35BA">
        <w:rPr>
          <w:szCs w:val="28"/>
        </w:rPr>
        <w:t>чотирьом</w:t>
      </w:r>
      <w:r w:rsidRPr="00FD1A09">
        <w:rPr>
          <w:szCs w:val="28"/>
        </w:rPr>
        <w:t xml:space="preserve">– 4-ий клас. </w:t>
      </w:r>
    </w:p>
    <w:p w:rsidR="0011525F" w:rsidRPr="00FD1A09" w:rsidRDefault="0011525F" w:rsidP="0011525F">
      <w:pPr>
        <w:ind w:firstLine="709"/>
        <w:jc w:val="both"/>
        <w:rPr>
          <w:szCs w:val="28"/>
        </w:rPr>
      </w:pPr>
      <w:r w:rsidRPr="00FD1A09">
        <w:rPr>
          <w:szCs w:val="28"/>
        </w:rPr>
        <w:lastRenderedPageBreak/>
        <w:t>З метою оптимізації обласної маршрутної мережі діяла відповідна робоча група, до якої увійшли представники контролюючих органів на транспорті, громадських організацій перевізників, автостанцій області, а також запрошувалися представники органів виконавчої влади та місцевого самоврядування.</w:t>
      </w:r>
    </w:p>
    <w:p w:rsidR="00325D7C" w:rsidRPr="00FD1A09" w:rsidRDefault="00325D7C" w:rsidP="0011525F">
      <w:pPr>
        <w:ind w:firstLine="708"/>
        <w:jc w:val="both"/>
        <w:rPr>
          <w:szCs w:val="28"/>
        </w:rPr>
      </w:pPr>
      <w:r w:rsidRPr="00FD1A09">
        <w:rPr>
          <w:i/>
          <w:szCs w:val="28"/>
        </w:rPr>
        <w:t xml:space="preserve"> </w:t>
      </w:r>
      <w:r w:rsidRPr="00FD1A09">
        <w:rPr>
          <w:szCs w:val="28"/>
        </w:rPr>
        <w:t>Протягом 2017 року прове</w:t>
      </w:r>
      <w:r w:rsidR="00EA35BA">
        <w:rPr>
          <w:szCs w:val="28"/>
        </w:rPr>
        <w:t>дено 4 засідання</w:t>
      </w:r>
      <w:r w:rsidRPr="00FD1A09">
        <w:rPr>
          <w:szCs w:val="28"/>
        </w:rPr>
        <w:t xml:space="preserve"> обласного конкурсного комітету з підготовки та проведення конкурсів щодо визначення автомобільних перевізників на міжміських та приміських автобусних маршрутах загального користування. На конкурси виставлено 78 автобусних маршрутів. Відбулося 55 конкурсів та визначено 44 автомобільних перевізників на обслуговування даних маршрутів.</w:t>
      </w:r>
    </w:p>
    <w:p w:rsidR="00325D7C" w:rsidRPr="00FD1A09" w:rsidRDefault="00325D7C" w:rsidP="00325D7C">
      <w:pPr>
        <w:ind w:firstLine="709"/>
        <w:jc w:val="both"/>
        <w:rPr>
          <w:szCs w:val="28"/>
        </w:rPr>
      </w:pPr>
      <w:r w:rsidRPr="00FD1A09">
        <w:rPr>
          <w:szCs w:val="28"/>
        </w:rPr>
        <w:t>Розірвано 22 договори на перевезення пасажирів на маршрутах загального користування, з них 2 – за неякісне обслуговування маршрутів.</w:t>
      </w:r>
    </w:p>
    <w:p w:rsidR="00325D7C" w:rsidRPr="00FD1A09" w:rsidRDefault="0011525F" w:rsidP="00325D7C">
      <w:pPr>
        <w:ind w:firstLine="709"/>
        <w:jc w:val="both"/>
        <w:rPr>
          <w:szCs w:val="28"/>
        </w:rPr>
      </w:pPr>
      <w:r>
        <w:rPr>
          <w:szCs w:val="28"/>
        </w:rPr>
        <w:t>Вживалися заходи, спрямовані на</w:t>
      </w:r>
      <w:r w:rsidR="00325D7C" w:rsidRPr="00FD1A09">
        <w:rPr>
          <w:szCs w:val="28"/>
        </w:rPr>
        <w:t xml:space="preserve"> попередження діяльності та виведення з ринку пасажирських перевезень автомобільних перевізни</w:t>
      </w:r>
      <w:r>
        <w:rPr>
          <w:szCs w:val="28"/>
        </w:rPr>
        <w:t>ків, які здійснюють свою діяльні</w:t>
      </w:r>
      <w:r w:rsidR="00325D7C" w:rsidRPr="00FD1A09">
        <w:rPr>
          <w:szCs w:val="28"/>
        </w:rPr>
        <w:t>ст</w:t>
      </w:r>
      <w:r>
        <w:rPr>
          <w:szCs w:val="28"/>
        </w:rPr>
        <w:t>ь</w:t>
      </w:r>
      <w:r w:rsidR="00325D7C" w:rsidRPr="00FD1A09">
        <w:rPr>
          <w:szCs w:val="28"/>
        </w:rPr>
        <w:t xml:space="preserve"> поза межами правового поля, так званих “нелегалів”.</w:t>
      </w:r>
    </w:p>
    <w:p w:rsidR="00325D7C" w:rsidRPr="00FD1A09" w:rsidRDefault="00325D7C" w:rsidP="00325D7C">
      <w:pPr>
        <w:ind w:firstLine="709"/>
        <w:jc w:val="both"/>
        <w:rPr>
          <w:szCs w:val="28"/>
        </w:rPr>
      </w:pPr>
      <w:r w:rsidRPr="00FD1A09">
        <w:rPr>
          <w:szCs w:val="28"/>
        </w:rPr>
        <w:t xml:space="preserve">На виконання доручення голови облдержадміністрації </w:t>
      </w:r>
      <w:r w:rsidR="00EA35BA">
        <w:rPr>
          <w:szCs w:val="28"/>
        </w:rPr>
        <w:t xml:space="preserve">від </w:t>
      </w:r>
      <w:r w:rsidRPr="00FD1A09">
        <w:rPr>
          <w:szCs w:val="28"/>
        </w:rPr>
        <w:t>20 квітня 2017 року №26-5/2017-д щодо поліпшення стану пасажирських перевезень, попередження діяльності автомобільних перевізників, які працюють поза межами правового поля, при облдержадміністрації та в усіх районах створено мобільні робочі групи для проведення роз’яснювальної роботи із пасажирами та перевізниками, до яких увійшли представники</w:t>
      </w:r>
      <w:r w:rsidR="00EA35BA">
        <w:rPr>
          <w:szCs w:val="28"/>
        </w:rPr>
        <w:t xml:space="preserve"> управління </w:t>
      </w:r>
      <w:proofErr w:type="spellStart"/>
      <w:r w:rsidR="00EA35BA">
        <w:rPr>
          <w:szCs w:val="28"/>
        </w:rPr>
        <w:t>Укртрансінспекції</w:t>
      </w:r>
      <w:proofErr w:type="spellEnd"/>
      <w:r w:rsidR="00EA35BA">
        <w:rPr>
          <w:szCs w:val="28"/>
        </w:rPr>
        <w:t>, г</w:t>
      </w:r>
      <w:r w:rsidRPr="00FD1A09">
        <w:rPr>
          <w:szCs w:val="28"/>
        </w:rPr>
        <w:t>оловн</w:t>
      </w:r>
      <w:r w:rsidR="00EA35BA">
        <w:rPr>
          <w:szCs w:val="28"/>
        </w:rPr>
        <w:t xml:space="preserve">их управлінь Національної поліції, </w:t>
      </w:r>
      <w:r w:rsidRPr="00FD1A09">
        <w:rPr>
          <w:szCs w:val="28"/>
        </w:rPr>
        <w:t xml:space="preserve">Державної фіскальної служби в області та громадських організацій. </w:t>
      </w:r>
    </w:p>
    <w:p w:rsidR="00325D7C" w:rsidRPr="00FD1A09" w:rsidRDefault="00325D7C" w:rsidP="00325D7C">
      <w:pPr>
        <w:ind w:firstLine="720"/>
        <w:jc w:val="both"/>
        <w:rPr>
          <w:spacing w:val="6"/>
          <w:szCs w:val="28"/>
        </w:rPr>
      </w:pPr>
      <w:r w:rsidRPr="00FD1A09">
        <w:rPr>
          <w:spacing w:val="6"/>
          <w:szCs w:val="28"/>
        </w:rPr>
        <w:t>У</w:t>
      </w:r>
      <w:r w:rsidR="00EA35BA">
        <w:rPr>
          <w:spacing w:val="6"/>
          <w:szCs w:val="28"/>
        </w:rPr>
        <w:t xml:space="preserve"> </w:t>
      </w:r>
      <w:r w:rsidRPr="00FD1A09">
        <w:rPr>
          <w:spacing w:val="6"/>
          <w:szCs w:val="28"/>
        </w:rPr>
        <w:t>ра</w:t>
      </w:r>
      <w:r w:rsidR="00EA35BA">
        <w:rPr>
          <w:spacing w:val="6"/>
          <w:szCs w:val="28"/>
        </w:rPr>
        <w:t xml:space="preserve">мках </w:t>
      </w:r>
      <w:r w:rsidRPr="00FD1A09">
        <w:rPr>
          <w:spacing w:val="6"/>
          <w:szCs w:val="28"/>
        </w:rPr>
        <w:t xml:space="preserve">Програми відновлення та розвитку комунального підприємства </w:t>
      </w:r>
      <w:r w:rsidRPr="008F0F14">
        <w:rPr>
          <w:spacing w:val="6"/>
          <w:szCs w:val="28"/>
        </w:rPr>
        <w:t>“Аеропорт Хмельницький”</w:t>
      </w:r>
      <w:r w:rsidRPr="00FD1A09">
        <w:rPr>
          <w:spacing w:val="6"/>
          <w:szCs w:val="28"/>
        </w:rPr>
        <w:t xml:space="preserve"> на 2018-2022 роки, затвердженої рішенням сесії обласної ради від 22 грудня 2017 року № 29-17/2017, </w:t>
      </w:r>
      <w:r w:rsidR="00EA35BA">
        <w:rPr>
          <w:spacing w:val="6"/>
          <w:szCs w:val="28"/>
        </w:rPr>
        <w:t xml:space="preserve">планується </w:t>
      </w:r>
      <w:r w:rsidRPr="00FD1A09">
        <w:rPr>
          <w:spacing w:val="6"/>
          <w:szCs w:val="28"/>
        </w:rPr>
        <w:t>проведення ремонтних робіт та відновлення робочого стану з</w:t>
      </w:r>
      <w:r w:rsidR="00EA35BA">
        <w:rPr>
          <w:spacing w:val="6"/>
          <w:szCs w:val="28"/>
        </w:rPr>
        <w:t xml:space="preserve">літно-посадкової смуги </w:t>
      </w:r>
      <w:proofErr w:type="spellStart"/>
      <w:r w:rsidR="00EA35BA">
        <w:rPr>
          <w:spacing w:val="6"/>
          <w:szCs w:val="28"/>
        </w:rPr>
        <w:t>аеропорта</w:t>
      </w:r>
      <w:proofErr w:type="spellEnd"/>
      <w:r w:rsidRPr="00FD1A09">
        <w:rPr>
          <w:spacing w:val="6"/>
          <w:szCs w:val="28"/>
        </w:rPr>
        <w:t xml:space="preserve">; </w:t>
      </w:r>
      <w:proofErr w:type="spellStart"/>
      <w:r w:rsidRPr="00FD1A09">
        <w:rPr>
          <w:spacing w:val="6"/>
          <w:szCs w:val="28"/>
        </w:rPr>
        <w:t>термомодернізаці</w:t>
      </w:r>
      <w:r w:rsidR="00EA35BA">
        <w:rPr>
          <w:spacing w:val="6"/>
          <w:szCs w:val="28"/>
        </w:rPr>
        <w:t>я</w:t>
      </w:r>
      <w:proofErr w:type="spellEnd"/>
      <w:r w:rsidRPr="00FD1A09">
        <w:rPr>
          <w:spacing w:val="6"/>
          <w:szCs w:val="28"/>
        </w:rPr>
        <w:t xml:space="preserve"> (утеплення) адміністративних будівель; вста</w:t>
      </w:r>
      <w:r w:rsidR="00EA35BA">
        <w:rPr>
          <w:spacing w:val="6"/>
          <w:szCs w:val="28"/>
        </w:rPr>
        <w:t>новлення модульної котельні з 2</w:t>
      </w:r>
      <w:r w:rsidRPr="00FD1A09">
        <w:rPr>
          <w:spacing w:val="6"/>
          <w:szCs w:val="28"/>
        </w:rPr>
        <w:t xml:space="preserve"> твердопаливними котлами загальною потужністю 500 кВт; капітальний ремонт пожежного депо; забезпечення проточною водою об’єктів аеропорту; капітальний ремонт будівл</w:t>
      </w:r>
      <w:r w:rsidR="00EA35BA">
        <w:rPr>
          <w:spacing w:val="6"/>
          <w:szCs w:val="28"/>
        </w:rPr>
        <w:t>і контрольно-пропускного пункту тощо</w:t>
      </w:r>
      <w:r w:rsidRPr="00FD1A09">
        <w:rPr>
          <w:spacing w:val="6"/>
          <w:szCs w:val="28"/>
        </w:rPr>
        <w:t>.</w:t>
      </w:r>
    </w:p>
    <w:p w:rsidR="00824020" w:rsidRPr="006D36FF" w:rsidRDefault="006D36FF" w:rsidP="006D36FF">
      <w:pPr>
        <w:ind w:firstLine="720"/>
        <w:jc w:val="both"/>
        <w:rPr>
          <w:spacing w:val="6"/>
          <w:szCs w:val="28"/>
        </w:rPr>
      </w:pPr>
      <w:r w:rsidRPr="006D36FF">
        <w:rPr>
          <w:spacing w:val="6"/>
          <w:szCs w:val="28"/>
        </w:rPr>
        <w:t xml:space="preserve">Обласною державною адміністрацією постійно </w:t>
      </w:r>
      <w:r w:rsidR="00EA35BA">
        <w:rPr>
          <w:spacing w:val="6"/>
          <w:szCs w:val="28"/>
        </w:rPr>
        <w:t>проводи</w:t>
      </w:r>
      <w:r w:rsidRPr="006D36FF">
        <w:rPr>
          <w:spacing w:val="6"/>
          <w:szCs w:val="28"/>
        </w:rPr>
        <w:t>ться робота з організації</w:t>
      </w:r>
      <w:r w:rsidR="00824020" w:rsidRPr="006D36FF">
        <w:rPr>
          <w:spacing w:val="6"/>
          <w:szCs w:val="28"/>
        </w:rPr>
        <w:t xml:space="preserve"> охорони, реставрації, використання пам’яток історії та культури, архітектури і містобудування, </w:t>
      </w:r>
      <w:proofErr w:type="spellStart"/>
      <w:r w:rsidR="00824020" w:rsidRPr="006D36FF">
        <w:rPr>
          <w:spacing w:val="6"/>
          <w:szCs w:val="28"/>
        </w:rPr>
        <w:t>палацово</w:t>
      </w:r>
      <w:proofErr w:type="spellEnd"/>
      <w:r w:rsidR="00824020" w:rsidRPr="006D36FF">
        <w:rPr>
          <w:spacing w:val="6"/>
          <w:szCs w:val="28"/>
        </w:rPr>
        <w:t>-паркових, паркових та садибних комплексів, природних заповідників місцевого значення.</w:t>
      </w:r>
    </w:p>
    <w:p w:rsidR="002C2538" w:rsidRPr="00FD1A09" w:rsidRDefault="00824020" w:rsidP="0054432B">
      <w:pPr>
        <w:ind w:firstLine="708"/>
        <w:jc w:val="both"/>
        <w:rPr>
          <w:szCs w:val="28"/>
        </w:rPr>
      </w:pPr>
      <w:r w:rsidRPr="00FD1A09">
        <w:rPr>
          <w:szCs w:val="28"/>
        </w:rPr>
        <w:t>З метою забезпечення додержання встановленого режиму охорони та збереження</w:t>
      </w:r>
      <w:bookmarkStart w:id="0" w:name="n19"/>
      <w:bookmarkEnd w:id="0"/>
      <w:r w:rsidRPr="00FD1A09">
        <w:rPr>
          <w:szCs w:val="28"/>
        </w:rPr>
        <w:t xml:space="preserve"> регіонального ландшафтного парку «Мальованка» у 2017 році оформлено охоронні зобов’язання землекористувачам у межах території парку на загальну площу </w:t>
      </w:r>
      <w:smartTag w:uri="urn:schemas-microsoft-com:office:smarttags" w:element="metricconverter">
        <w:smartTagPr>
          <w:attr w:name="ProductID" w:val="13590,0115 га"/>
        </w:smartTagPr>
        <w:r w:rsidRPr="00FD1A09">
          <w:rPr>
            <w:szCs w:val="28"/>
          </w:rPr>
          <w:t>13590,0115 га</w:t>
        </w:r>
      </w:smartTag>
      <w:r w:rsidRPr="00FD1A09">
        <w:rPr>
          <w:szCs w:val="28"/>
        </w:rPr>
        <w:t>, що с</w:t>
      </w:r>
      <w:r w:rsidR="00EA35BA">
        <w:rPr>
          <w:szCs w:val="28"/>
        </w:rPr>
        <w:t>тановить</w:t>
      </w:r>
      <w:r w:rsidRPr="00FD1A09">
        <w:rPr>
          <w:szCs w:val="28"/>
        </w:rPr>
        <w:t xml:space="preserve"> 80 % від площі парку, а саме: </w:t>
      </w:r>
      <w:r w:rsidRPr="00FD1A09">
        <w:rPr>
          <w:szCs w:val="28"/>
          <w:shd w:val="clear" w:color="auto" w:fill="FFFFFF"/>
        </w:rPr>
        <w:t xml:space="preserve">ДП «Шепетівське лісове господарство» – </w:t>
      </w:r>
      <w:smartTag w:uri="urn:schemas-microsoft-com:office:smarttags" w:element="metricconverter">
        <w:smartTagPr>
          <w:attr w:name="ProductID" w:val="8831 га"/>
        </w:smartTagPr>
        <w:r w:rsidRPr="00FD1A09">
          <w:rPr>
            <w:szCs w:val="28"/>
            <w:shd w:val="clear" w:color="auto" w:fill="FFFFFF"/>
          </w:rPr>
          <w:t>8831 га</w:t>
        </w:r>
      </w:smartTag>
      <w:r w:rsidRPr="00FD1A09">
        <w:rPr>
          <w:szCs w:val="28"/>
          <w:shd w:val="clear" w:color="auto" w:fill="FFFFFF"/>
        </w:rPr>
        <w:t xml:space="preserve">; Шепетівське районне спеціалізоване </w:t>
      </w:r>
      <w:proofErr w:type="spellStart"/>
      <w:r w:rsidRPr="00FD1A09">
        <w:rPr>
          <w:szCs w:val="28"/>
          <w:shd w:val="clear" w:color="auto" w:fill="FFFFFF"/>
        </w:rPr>
        <w:t>лісокомунальне</w:t>
      </w:r>
      <w:proofErr w:type="spellEnd"/>
      <w:r w:rsidRPr="00FD1A09">
        <w:rPr>
          <w:szCs w:val="28"/>
          <w:shd w:val="clear" w:color="auto" w:fill="FFFFFF"/>
        </w:rPr>
        <w:t xml:space="preserve"> підприємство – </w:t>
      </w:r>
      <w:smartTag w:uri="urn:schemas-microsoft-com:office:smarttags" w:element="metricconverter">
        <w:smartTagPr>
          <w:attr w:name="ProductID" w:val="4395,3 га"/>
        </w:smartTagPr>
        <w:r w:rsidRPr="00FD1A09">
          <w:rPr>
            <w:szCs w:val="28"/>
            <w:shd w:val="clear" w:color="auto" w:fill="FFFFFF"/>
          </w:rPr>
          <w:t>4395,3 га</w:t>
        </w:r>
      </w:smartTag>
      <w:r w:rsidRPr="00FD1A09">
        <w:rPr>
          <w:szCs w:val="28"/>
          <w:shd w:val="clear" w:color="auto" w:fill="FFFFFF"/>
        </w:rPr>
        <w:t xml:space="preserve">; ТзОВ «Шепетівський </w:t>
      </w:r>
      <w:proofErr w:type="spellStart"/>
      <w:r w:rsidRPr="00FD1A09">
        <w:rPr>
          <w:szCs w:val="28"/>
          <w:shd w:val="clear" w:color="auto" w:fill="FFFFFF"/>
        </w:rPr>
        <w:t>гранкар’єр</w:t>
      </w:r>
      <w:proofErr w:type="spellEnd"/>
      <w:r w:rsidRPr="00FD1A09">
        <w:rPr>
          <w:szCs w:val="28"/>
          <w:shd w:val="clear" w:color="auto" w:fill="FFFFFF"/>
        </w:rPr>
        <w:t xml:space="preserve">» – </w:t>
      </w:r>
      <w:smartTag w:uri="urn:schemas-microsoft-com:office:smarttags" w:element="metricconverter">
        <w:smartTagPr>
          <w:attr w:name="ProductID" w:val="27,0054 га"/>
        </w:smartTagPr>
        <w:r w:rsidRPr="00FD1A09">
          <w:rPr>
            <w:szCs w:val="28"/>
            <w:shd w:val="clear" w:color="auto" w:fill="FFFFFF"/>
          </w:rPr>
          <w:t xml:space="preserve">27,0054 </w:t>
        </w:r>
        <w:proofErr w:type="spellStart"/>
        <w:r w:rsidRPr="00FD1A09">
          <w:rPr>
            <w:szCs w:val="28"/>
            <w:shd w:val="clear" w:color="auto" w:fill="FFFFFF"/>
          </w:rPr>
          <w:t>га</w:t>
        </w:r>
      </w:smartTag>
      <w:r w:rsidRPr="00FD1A09">
        <w:rPr>
          <w:szCs w:val="28"/>
          <w:shd w:val="clear" w:color="auto" w:fill="FFFFFF"/>
        </w:rPr>
        <w:t>;ПАТ</w:t>
      </w:r>
      <w:proofErr w:type="spellEnd"/>
      <w:r w:rsidRPr="00FD1A09">
        <w:rPr>
          <w:szCs w:val="28"/>
          <w:shd w:val="clear" w:color="auto" w:fill="FFFFFF"/>
        </w:rPr>
        <w:t xml:space="preserve"> «Шепетівський </w:t>
      </w:r>
      <w:proofErr w:type="spellStart"/>
      <w:r w:rsidRPr="00FD1A09">
        <w:rPr>
          <w:szCs w:val="28"/>
          <w:shd w:val="clear" w:color="auto" w:fill="FFFFFF"/>
        </w:rPr>
        <w:t>буто</w:t>
      </w:r>
      <w:proofErr w:type="spellEnd"/>
      <w:r w:rsidRPr="00FD1A09">
        <w:rPr>
          <w:szCs w:val="28"/>
          <w:shd w:val="clear" w:color="auto" w:fill="FFFFFF"/>
        </w:rPr>
        <w:t xml:space="preserve">-щебеневий кар’єр – </w:t>
      </w:r>
      <w:smartTag w:uri="urn:schemas-microsoft-com:office:smarttags" w:element="metricconverter">
        <w:smartTagPr>
          <w:attr w:name="ProductID" w:val="44,2661 га"/>
        </w:smartTagPr>
        <w:r w:rsidRPr="00FD1A09">
          <w:rPr>
            <w:szCs w:val="28"/>
            <w:shd w:val="clear" w:color="auto" w:fill="FFFFFF"/>
          </w:rPr>
          <w:t>44,2661 га</w:t>
        </w:r>
      </w:smartTag>
      <w:r w:rsidRPr="00FD1A09">
        <w:rPr>
          <w:szCs w:val="28"/>
          <w:shd w:val="clear" w:color="auto" w:fill="FFFFFF"/>
        </w:rPr>
        <w:t xml:space="preserve">, спеціалізоване </w:t>
      </w:r>
      <w:proofErr w:type="spellStart"/>
      <w:r w:rsidRPr="00FD1A09">
        <w:rPr>
          <w:szCs w:val="28"/>
          <w:shd w:val="clear" w:color="auto" w:fill="FFFFFF"/>
        </w:rPr>
        <w:t>лісокомунальне</w:t>
      </w:r>
      <w:proofErr w:type="spellEnd"/>
      <w:r w:rsidRPr="00FD1A09">
        <w:rPr>
          <w:szCs w:val="28"/>
          <w:shd w:val="clear" w:color="auto" w:fill="FFFFFF"/>
        </w:rPr>
        <w:t xml:space="preserve"> сільськогосподарське підприємство </w:t>
      </w:r>
      <w:r w:rsidRPr="00FD1A09">
        <w:rPr>
          <w:szCs w:val="28"/>
          <w:shd w:val="clear" w:color="auto" w:fill="FFFFFF"/>
        </w:rPr>
        <w:lastRenderedPageBreak/>
        <w:t xml:space="preserve">«Лісовик»  – </w:t>
      </w:r>
      <w:smartTag w:uri="urn:schemas-microsoft-com:office:smarttags" w:element="metricconverter">
        <w:smartTagPr>
          <w:attr w:name="ProductID" w:val="292,44 га"/>
        </w:smartTagPr>
        <w:r w:rsidRPr="00FD1A09">
          <w:rPr>
            <w:szCs w:val="28"/>
            <w:shd w:val="clear" w:color="auto" w:fill="FFFFFF"/>
          </w:rPr>
          <w:t>292,44 га</w:t>
        </w:r>
      </w:smartTag>
      <w:r w:rsidRPr="00FD1A09">
        <w:rPr>
          <w:szCs w:val="28"/>
          <w:shd w:val="clear" w:color="auto" w:fill="FFFFFF"/>
        </w:rPr>
        <w:t xml:space="preserve">. </w:t>
      </w:r>
      <w:r w:rsidRPr="00FD1A09">
        <w:rPr>
          <w:szCs w:val="28"/>
        </w:rPr>
        <w:t>Облдержадміністрацією переоформлено охоронні зобов’язання на орнітологічний заказник місцевого значення «</w:t>
      </w:r>
      <w:proofErr w:type="spellStart"/>
      <w:r w:rsidRPr="00FD1A09">
        <w:rPr>
          <w:szCs w:val="28"/>
        </w:rPr>
        <w:t>Кузьминський</w:t>
      </w:r>
      <w:proofErr w:type="spellEnd"/>
      <w:r w:rsidRPr="00FD1A09">
        <w:rPr>
          <w:szCs w:val="28"/>
        </w:rPr>
        <w:t>» та ландшафтний заказник місцевого значення «</w:t>
      </w:r>
      <w:proofErr w:type="spellStart"/>
      <w:r w:rsidRPr="00FD1A09">
        <w:rPr>
          <w:szCs w:val="28"/>
        </w:rPr>
        <w:t>Мирутинський</w:t>
      </w:r>
      <w:proofErr w:type="spellEnd"/>
      <w:r w:rsidRPr="00FD1A09">
        <w:rPr>
          <w:szCs w:val="28"/>
        </w:rPr>
        <w:t>».</w:t>
      </w:r>
      <w:r w:rsidR="0054432B" w:rsidRPr="00FD1A09">
        <w:rPr>
          <w:szCs w:val="28"/>
        </w:rPr>
        <w:t xml:space="preserve"> </w:t>
      </w:r>
      <w:r w:rsidR="002C2538" w:rsidRPr="00FD1A09">
        <w:rPr>
          <w:szCs w:val="28"/>
        </w:rPr>
        <w:t xml:space="preserve">Підприємства,  підпорядковані </w:t>
      </w:r>
      <w:r w:rsidR="00EA35BA">
        <w:rPr>
          <w:szCs w:val="28"/>
        </w:rPr>
        <w:t xml:space="preserve">обласному </w:t>
      </w:r>
      <w:r w:rsidR="002C2538" w:rsidRPr="00FD1A09">
        <w:rPr>
          <w:szCs w:val="28"/>
        </w:rPr>
        <w:t xml:space="preserve">управлінню лісового та мисливського господарства, постійно здійснюють охорону 109 об’єктів природно-заповідного фонду місцевого значення. Охорона здійснюється згідно </w:t>
      </w:r>
      <w:r w:rsidR="00EA35BA">
        <w:rPr>
          <w:szCs w:val="28"/>
        </w:rPr>
        <w:t xml:space="preserve">з </w:t>
      </w:r>
      <w:r w:rsidR="002C2538" w:rsidRPr="00FD1A09">
        <w:rPr>
          <w:szCs w:val="28"/>
        </w:rPr>
        <w:t>чинн</w:t>
      </w:r>
      <w:r w:rsidR="000D4A48">
        <w:rPr>
          <w:szCs w:val="28"/>
        </w:rPr>
        <w:t>им</w:t>
      </w:r>
      <w:r w:rsidR="002C2538" w:rsidRPr="00FD1A09">
        <w:rPr>
          <w:szCs w:val="28"/>
        </w:rPr>
        <w:t xml:space="preserve"> законодавств</w:t>
      </w:r>
      <w:r w:rsidR="000D4A48">
        <w:rPr>
          <w:szCs w:val="28"/>
        </w:rPr>
        <w:t>ом</w:t>
      </w:r>
      <w:r w:rsidR="002C2538" w:rsidRPr="00FD1A09">
        <w:rPr>
          <w:szCs w:val="28"/>
        </w:rPr>
        <w:t xml:space="preserve"> силами лісової охорони в кількості 322 чоловік. </w:t>
      </w:r>
    </w:p>
    <w:p w:rsidR="00596568" w:rsidRPr="00FD1A09" w:rsidRDefault="00596568" w:rsidP="00596568">
      <w:pPr>
        <w:ind w:firstLine="540"/>
        <w:jc w:val="both"/>
        <w:rPr>
          <w:color w:val="000000"/>
          <w:szCs w:val="28"/>
        </w:rPr>
      </w:pPr>
      <w:r w:rsidRPr="00FD1A09">
        <w:rPr>
          <w:color w:val="000000"/>
          <w:szCs w:val="28"/>
        </w:rPr>
        <w:t xml:space="preserve"> Реалізацію державної політики у сфері охорони культурної спадщини в області відповідно до вимог чинного законодавства покладено на управління культури, національностей, релігій та туризму облдержадміністрації. Протягом звітного періоду на засіданні Консультативної ради з питань охорони культурної спадщини було розглянуто </w:t>
      </w:r>
      <w:r w:rsidR="00BF428D" w:rsidRPr="00FD1A09">
        <w:rPr>
          <w:color w:val="000000"/>
          <w:szCs w:val="28"/>
        </w:rPr>
        <w:t>два</w:t>
      </w:r>
      <w:r w:rsidR="00824AC8" w:rsidRPr="00FD1A09">
        <w:rPr>
          <w:color w:val="000000"/>
          <w:szCs w:val="28"/>
        </w:rPr>
        <w:t xml:space="preserve"> і</w:t>
      </w:r>
      <w:r w:rsidRPr="00FD1A09">
        <w:rPr>
          <w:color w:val="000000"/>
          <w:szCs w:val="28"/>
        </w:rPr>
        <w:t>сторико-а</w:t>
      </w:r>
      <w:r w:rsidR="00BF428D" w:rsidRPr="00FD1A09">
        <w:rPr>
          <w:color w:val="000000"/>
          <w:szCs w:val="28"/>
        </w:rPr>
        <w:t>рхітектурних опорних плани міст</w:t>
      </w:r>
      <w:r w:rsidRPr="00FD1A09">
        <w:rPr>
          <w:color w:val="000000"/>
          <w:szCs w:val="28"/>
        </w:rPr>
        <w:t xml:space="preserve"> Хмельницьк</w:t>
      </w:r>
      <w:r w:rsidR="000D4A48">
        <w:rPr>
          <w:color w:val="000000"/>
          <w:szCs w:val="28"/>
        </w:rPr>
        <w:t>ий</w:t>
      </w:r>
      <w:r w:rsidRPr="00FD1A09">
        <w:rPr>
          <w:color w:val="000000"/>
          <w:szCs w:val="28"/>
        </w:rPr>
        <w:t xml:space="preserve"> та Волочиськ з визначенням історичного ареалу та зон охорони пам’яток культурної спадщини.</w:t>
      </w:r>
    </w:p>
    <w:p w:rsidR="00596568" w:rsidRPr="00FD1A09" w:rsidRDefault="00596568" w:rsidP="00596568">
      <w:pPr>
        <w:ind w:firstLine="540"/>
        <w:jc w:val="both"/>
        <w:rPr>
          <w:color w:val="000000"/>
          <w:szCs w:val="28"/>
        </w:rPr>
      </w:pPr>
      <w:r w:rsidRPr="00FD1A09">
        <w:rPr>
          <w:color w:val="000000"/>
          <w:szCs w:val="28"/>
        </w:rPr>
        <w:t xml:space="preserve">Крім того, для проведення ремонту та реставрації будівель, які є пам’ятками архітектури національного значення, </w:t>
      </w:r>
      <w:r w:rsidR="000D4A48">
        <w:rPr>
          <w:color w:val="000000"/>
          <w:szCs w:val="28"/>
        </w:rPr>
        <w:t>надає</w:t>
      </w:r>
      <w:r w:rsidRPr="00FD1A09">
        <w:rPr>
          <w:color w:val="000000"/>
          <w:szCs w:val="28"/>
        </w:rPr>
        <w:t xml:space="preserve">ться сприяння виготовленню науково-проектної документації та пристосування пам’яток культурної спадщини до сучасних потреб. На виконання завдань Програми збереження об’єктів культурної спадщини Хмельницької області на 2015-2020 роки з обласного бюджету у 2017 році виділено 600,0 тис. грн. на проведення ремонтно-реставраційних робіт на пам’ятці архітектури національного значення – Казарми фортеці у м. Кам’янець-Подільський. </w:t>
      </w:r>
    </w:p>
    <w:p w:rsidR="00D04E5D" w:rsidRPr="00FD1A09" w:rsidRDefault="00D04E5D" w:rsidP="00D04E5D">
      <w:pPr>
        <w:ind w:firstLine="567"/>
        <w:jc w:val="both"/>
        <w:rPr>
          <w:szCs w:val="28"/>
        </w:rPr>
      </w:pPr>
      <w:r w:rsidRPr="00FD1A09">
        <w:rPr>
          <w:szCs w:val="28"/>
        </w:rPr>
        <w:t>Одним із основних напрямків розвитку туристичної галузі Хмельницької області є відновлення споруд Державного історико-культурного заповідника «</w:t>
      </w:r>
      <w:proofErr w:type="spellStart"/>
      <w:r w:rsidRPr="00FD1A09">
        <w:rPr>
          <w:szCs w:val="28"/>
        </w:rPr>
        <w:t>Межибіж</w:t>
      </w:r>
      <w:proofErr w:type="spellEnd"/>
      <w:r w:rsidRPr="00FD1A09">
        <w:rPr>
          <w:szCs w:val="28"/>
        </w:rPr>
        <w:t>». Зокрема, на території вказаного заповідника починаючи з 2015 року проводяться реставраційні роботи, спрямовані на збереження та пристосування під музей пам’ятки національного значення – палац</w:t>
      </w:r>
      <w:r w:rsidR="000D4A48">
        <w:rPr>
          <w:szCs w:val="28"/>
        </w:rPr>
        <w:t>у</w:t>
      </w:r>
      <w:r w:rsidRPr="00FD1A09">
        <w:rPr>
          <w:szCs w:val="28"/>
        </w:rPr>
        <w:t xml:space="preserve"> </w:t>
      </w:r>
      <w:proofErr w:type="spellStart"/>
      <w:r w:rsidRPr="00FD1A09">
        <w:rPr>
          <w:szCs w:val="28"/>
        </w:rPr>
        <w:t>Сенявських</w:t>
      </w:r>
      <w:proofErr w:type="spellEnd"/>
      <w:r w:rsidRPr="00FD1A09">
        <w:rPr>
          <w:szCs w:val="28"/>
        </w:rPr>
        <w:t xml:space="preserve"> (ох.№764/1) у смт. </w:t>
      </w:r>
      <w:proofErr w:type="spellStart"/>
      <w:r w:rsidRPr="00FD1A09">
        <w:rPr>
          <w:szCs w:val="28"/>
        </w:rPr>
        <w:t>Меджибіж</w:t>
      </w:r>
      <w:proofErr w:type="spellEnd"/>
      <w:r w:rsidRPr="00FD1A09">
        <w:rPr>
          <w:szCs w:val="28"/>
        </w:rPr>
        <w:t xml:space="preserve"> </w:t>
      </w:r>
      <w:proofErr w:type="spellStart"/>
      <w:r w:rsidRPr="00FD1A09">
        <w:rPr>
          <w:szCs w:val="28"/>
        </w:rPr>
        <w:t>Летичівського</w:t>
      </w:r>
      <w:proofErr w:type="spellEnd"/>
      <w:r w:rsidRPr="00FD1A09">
        <w:rPr>
          <w:szCs w:val="28"/>
        </w:rPr>
        <w:t xml:space="preserve"> району. Виділені та освоєні з обласного бюджету кошти протягом 2015-2017 років (у 2017 році – 2,0 </w:t>
      </w:r>
      <w:proofErr w:type="spellStart"/>
      <w:r w:rsidRPr="00FD1A09">
        <w:rPr>
          <w:szCs w:val="28"/>
        </w:rPr>
        <w:t>млн.грн</w:t>
      </w:r>
      <w:proofErr w:type="spellEnd"/>
      <w:r w:rsidRPr="00FD1A09">
        <w:rPr>
          <w:szCs w:val="28"/>
        </w:rPr>
        <w:t>.) надали можливість не допустити руйнування будівлі. У поточному році з обласного бюджету вже виділено 3,504 млн. грн. на проведення реставрації пам’ятки. Повна реставрація палацу з пристосуванням під музейні потреби становить понад 63 млн. гривень.</w:t>
      </w:r>
    </w:p>
    <w:p w:rsidR="00D04E5D" w:rsidRPr="00FD1A09" w:rsidRDefault="00D04E5D" w:rsidP="00D04E5D">
      <w:pPr>
        <w:ind w:firstLine="567"/>
        <w:jc w:val="both"/>
        <w:rPr>
          <w:szCs w:val="28"/>
        </w:rPr>
      </w:pPr>
      <w:r w:rsidRPr="00FD1A09">
        <w:rPr>
          <w:szCs w:val="28"/>
        </w:rPr>
        <w:t xml:space="preserve">Тому, на виїзному засіданні бюджетного комітету Верховної Ради України, що відбулось в жовтні 2017 року у </w:t>
      </w:r>
      <w:proofErr w:type="spellStart"/>
      <w:r w:rsidRPr="00FD1A09">
        <w:rPr>
          <w:szCs w:val="28"/>
        </w:rPr>
        <w:t>м.Хмельницькому</w:t>
      </w:r>
      <w:proofErr w:type="spellEnd"/>
      <w:r w:rsidRPr="00FD1A09">
        <w:rPr>
          <w:szCs w:val="28"/>
        </w:rPr>
        <w:t xml:space="preserve">, перед народними депутатами піднімалося питання щодо сприяння у виділенні з державного бюджету 20,0 </w:t>
      </w:r>
      <w:proofErr w:type="spellStart"/>
      <w:r w:rsidRPr="00FD1A09">
        <w:rPr>
          <w:szCs w:val="28"/>
        </w:rPr>
        <w:t>млн.грн</w:t>
      </w:r>
      <w:proofErr w:type="spellEnd"/>
      <w:r w:rsidRPr="00FD1A09">
        <w:rPr>
          <w:szCs w:val="28"/>
        </w:rPr>
        <w:t xml:space="preserve">. на проведення реставраційних робіт </w:t>
      </w:r>
      <w:r w:rsidR="000D4A48">
        <w:rPr>
          <w:szCs w:val="28"/>
        </w:rPr>
        <w:t>цієї пам’ятки</w:t>
      </w:r>
      <w:r w:rsidRPr="00FD1A09">
        <w:rPr>
          <w:szCs w:val="28"/>
        </w:rPr>
        <w:t xml:space="preserve">. </w:t>
      </w:r>
    </w:p>
    <w:p w:rsidR="00596568" w:rsidRPr="00FD1A09" w:rsidRDefault="000D4A48" w:rsidP="00596568">
      <w:pPr>
        <w:ind w:firstLine="540"/>
        <w:jc w:val="both"/>
        <w:rPr>
          <w:color w:val="000000"/>
          <w:szCs w:val="28"/>
        </w:rPr>
      </w:pPr>
      <w:r>
        <w:rPr>
          <w:color w:val="000000"/>
          <w:szCs w:val="28"/>
        </w:rPr>
        <w:t>У м. Кам’янець-Подільський</w:t>
      </w:r>
      <w:r w:rsidR="00596568" w:rsidRPr="00FD1A09">
        <w:rPr>
          <w:color w:val="000000"/>
          <w:szCs w:val="28"/>
        </w:rPr>
        <w:t xml:space="preserve"> на виконання ремонтно-реставраційних робіт на пам’ятках архітектури національного та місцевого значення </w:t>
      </w:r>
      <w:r>
        <w:rPr>
          <w:color w:val="000000"/>
          <w:szCs w:val="28"/>
        </w:rPr>
        <w:t>торік</w:t>
      </w:r>
      <w:r w:rsidR="00596568" w:rsidRPr="00FD1A09">
        <w:rPr>
          <w:color w:val="000000"/>
          <w:szCs w:val="28"/>
        </w:rPr>
        <w:t xml:space="preserve"> з бюджетів різних рівнів виділено </w:t>
      </w:r>
      <w:r w:rsidR="00824AC8" w:rsidRPr="00FD1A09">
        <w:rPr>
          <w:szCs w:val="28"/>
        </w:rPr>
        <w:t>13,8млн.</w:t>
      </w:r>
      <w:r w:rsidR="00596568" w:rsidRPr="00FD1A09">
        <w:rPr>
          <w:color w:val="000000"/>
          <w:szCs w:val="28"/>
        </w:rPr>
        <w:t>гр</w:t>
      </w:r>
      <w:r w:rsidR="006D36FF">
        <w:rPr>
          <w:color w:val="000000"/>
          <w:szCs w:val="28"/>
        </w:rPr>
        <w:t>иве</w:t>
      </w:r>
      <w:r w:rsidR="00596568" w:rsidRPr="00FD1A09">
        <w:rPr>
          <w:color w:val="000000"/>
          <w:szCs w:val="28"/>
        </w:rPr>
        <w:t>н</w:t>
      </w:r>
      <w:r w:rsidR="006D36FF">
        <w:rPr>
          <w:color w:val="000000"/>
          <w:szCs w:val="28"/>
        </w:rPr>
        <w:t>ь</w:t>
      </w:r>
      <w:r w:rsidR="00596568" w:rsidRPr="00FD1A09">
        <w:rPr>
          <w:color w:val="000000"/>
          <w:szCs w:val="28"/>
        </w:rPr>
        <w:t xml:space="preserve">. За рахунок коштів державного бюджету проведено реставраційно-ремонтні роботи стін та влаштування даху пам’ятки архітектури національного значення – Гончарська башта загальною вартістю </w:t>
      </w:r>
      <w:r w:rsidR="002C2538" w:rsidRPr="00FD1A09">
        <w:rPr>
          <w:color w:val="000000"/>
          <w:szCs w:val="28"/>
        </w:rPr>
        <w:t xml:space="preserve">1,2 </w:t>
      </w:r>
      <w:proofErr w:type="spellStart"/>
      <w:r w:rsidR="002C2538" w:rsidRPr="00FD1A09">
        <w:rPr>
          <w:color w:val="000000"/>
          <w:szCs w:val="28"/>
        </w:rPr>
        <w:t>млн.гривень</w:t>
      </w:r>
      <w:proofErr w:type="spellEnd"/>
      <w:r w:rsidR="002C2538" w:rsidRPr="00FD1A09">
        <w:rPr>
          <w:color w:val="000000"/>
          <w:szCs w:val="28"/>
        </w:rPr>
        <w:t>.</w:t>
      </w:r>
    </w:p>
    <w:p w:rsidR="00596568" w:rsidRPr="00FD1A09" w:rsidRDefault="00596568" w:rsidP="00596568">
      <w:pPr>
        <w:ind w:firstLine="540"/>
        <w:jc w:val="both"/>
        <w:rPr>
          <w:bCs/>
          <w:color w:val="000000"/>
          <w:szCs w:val="28"/>
        </w:rPr>
      </w:pPr>
      <w:r w:rsidRPr="00FD1A09">
        <w:rPr>
          <w:color w:val="000000"/>
          <w:szCs w:val="28"/>
        </w:rPr>
        <w:t xml:space="preserve">За виявленими фактами  порушення  </w:t>
      </w:r>
      <w:proofErr w:type="spellStart"/>
      <w:r w:rsidRPr="00FD1A09">
        <w:rPr>
          <w:color w:val="000000"/>
          <w:szCs w:val="28"/>
        </w:rPr>
        <w:t>пам’яткоохоронного</w:t>
      </w:r>
      <w:proofErr w:type="spellEnd"/>
      <w:r w:rsidRPr="00FD1A09">
        <w:rPr>
          <w:color w:val="000000"/>
          <w:szCs w:val="28"/>
        </w:rPr>
        <w:t xml:space="preserve">  законодавства Національним історико-архітектурним заповідником «Кам’янець» та управлінням культури, національностей, релігій та туризму </w:t>
      </w:r>
      <w:r w:rsidRPr="00FD1A09">
        <w:rPr>
          <w:color w:val="000000"/>
          <w:szCs w:val="28"/>
        </w:rPr>
        <w:lastRenderedPageBreak/>
        <w:t xml:space="preserve">облдержадміністрації направлялись відповідні звернення до Міністерства культури України, управління державної архітектурно-будівельної інспекції у Хмельницькій області.  Крім того, Національним історико-архітектурним заповідником «Кам’янець» </w:t>
      </w:r>
      <w:r w:rsidRPr="00FD1A09">
        <w:rPr>
          <w:bCs/>
          <w:color w:val="000000"/>
          <w:szCs w:val="28"/>
        </w:rPr>
        <w:t xml:space="preserve">виготовлено </w:t>
      </w:r>
      <w:r w:rsidRPr="00FD1A09">
        <w:rPr>
          <w:color w:val="000000"/>
          <w:szCs w:val="28"/>
        </w:rPr>
        <w:t>облікову документацію (облікові картки, акти технічного стану) на 11 пам’яток культурної спадщини у м. Кам’янець-Подільський для включення</w:t>
      </w:r>
      <w:r w:rsidRPr="00FD1A09">
        <w:rPr>
          <w:bCs/>
          <w:color w:val="000000"/>
          <w:szCs w:val="28"/>
        </w:rPr>
        <w:t xml:space="preserve"> до Державного реєстру нерухомих пам’яток України.  </w:t>
      </w:r>
    </w:p>
    <w:p w:rsidR="00596568" w:rsidRPr="00FD1A09" w:rsidRDefault="00596568" w:rsidP="00596568">
      <w:pPr>
        <w:ind w:firstLine="540"/>
        <w:jc w:val="both"/>
        <w:rPr>
          <w:color w:val="000000"/>
          <w:szCs w:val="28"/>
        </w:rPr>
      </w:pPr>
      <w:r w:rsidRPr="00FD1A09">
        <w:rPr>
          <w:color w:val="000000"/>
          <w:szCs w:val="28"/>
        </w:rPr>
        <w:t xml:space="preserve">У </w:t>
      </w:r>
      <w:r w:rsidR="000D4A48">
        <w:rPr>
          <w:color w:val="000000"/>
          <w:szCs w:val="28"/>
        </w:rPr>
        <w:t>минулому</w:t>
      </w:r>
      <w:r w:rsidRPr="00FD1A09">
        <w:rPr>
          <w:color w:val="000000"/>
          <w:szCs w:val="28"/>
        </w:rPr>
        <w:t xml:space="preserve"> році відбулося 9 засідань Консультативної ради з питань охорони культурної спадщини Хмельницької області, де розглянуто 44 питання пов’язаних з об’єктами культурної спадщини, зокрема розглянуто 7 історико-містобудівних обґрунтувань на проведення нового будівництва та реконструкцію  існуючих приміщень в межах історичних ареалів м. Кам’янець-Подільського, а також науково-проектну документацію </w:t>
      </w:r>
      <w:r w:rsidR="000D4A48">
        <w:rPr>
          <w:color w:val="000000"/>
          <w:szCs w:val="28"/>
        </w:rPr>
        <w:t xml:space="preserve">на </w:t>
      </w:r>
      <w:r w:rsidRPr="00FD1A09">
        <w:rPr>
          <w:color w:val="000000"/>
          <w:szCs w:val="28"/>
        </w:rPr>
        <w:t>проведення протиаварійних робіт на пам’ятках та щойно виявлених об’єктах культурної спадщини.</w:t>
      </w:r>
    </w:p>
    <w:p w:rsidR="00596568" w:rsidRDefault="00596568" w:rsidP="002C2538">
      <w:pPr>
        <w:ind w:firstLine="540"/>
        <w:jc w:val="both"/>
        <w:rPr>
          <w:color w:val="000000"/>
          <w:szCs w:val="28"/>
        </w:rPr>
      </w:pPr>
      <w:r w:rsidRPr="00FD1A09">
        <w:rPr>
          <w:color w:val="000000"/>
          <w:szCs w:val="28"/>
        </w:rPr>
        <w:t xml:space="preserve">Відділом охорони пам’яток історії та культури у Хмельницькій області у 2017 році виготовлено 4 проекти меж територій та зон охорони пам’яток археології місцевого значення загальною вартість 34,5 тис. грн.  з метою занесення до Державного реєстру нерухомих пам’яток України. </w:t>
      </w:r>
      <w:r w:rsidRPr="00FD1A09">
        <w:rPr>
          <w:bCs/>
          <w:color w:val="000000"/>
          <w:szCs w:val="28"/>
        </w:rPr>
        <w:t xml:space="preserve">Наказом управління </w:t>
      </w:r>
      <w:r w:rsidRPr="00FD1A09">
        <w:rPr>
          <w:color w:val="000000"/>
          <w:szCs w:val="28"/>
        </w:rPr>
        <w:t xml:space="preserve">культури, національностей, релігій та туризму Хмельницької облдержадміністрації від 02.06.2017 р. №78н затверджено проекти меж територій, зон охорони та режимів використання 8 пам’яток археології місцевого значення. До Переліків щойно виявлених об’єктів культурної </w:t>
      </w:r>
      <w:r w:rsidR="002C2538" w:rsidRPr="00FD1A09">
        <w:rPr>
          <w:color w:val="000000"/>
          <w:szCs w:val="28"/>
        </w:rPr>
        <w:t xml:space="preserve">спадщини </w:t>
      </w:r>
      <w:r w:rsidRPr="00FD1A09">
        <w:rPr>
          <w:color w:val="000000"/>
          <w:szCs w:val="28"/>
        </w:rPr>
        <w:t>за видами «історія»  та «архітектура» впродовж 201</w:t>
      </w:r>
      <w:r w:rsidR="002C2538" w:rsidRPr="00FD1A09">
        <w:rPr>
          <w:color w:val="000000"/>
          <w:szCs w:val="28"/>
        </w:rPr>
        <w:t xml:space="preserve">7 року </w:t>
      </w:r>
      <w:proofErr w:type="spellStart"/>
      <w:r w:rsidR="002C2538" w:rsidRPr="00FD1A09">
        <w:rPr>
          <w:color w:val="000000"/>
          <w:szCs w:val="28"/>
        </w:rPr>
        <w:t>внесено</w:t>
      </w:r>
      <w:proofErr w:type="spellEnd"/>
      <w:r w:rsidR="002C2538" w:rsidRPr="00FD1A09">
        <w:rPr>
          <w:color w:val="000000"/>
          <w:szCs w:val="28"/>
        </w:rPr>
        <w:t xml:space="preserve"> 43 об’єкти, до </w:t>
      </w:r>
      <w:r w:rsidRPr="00FD1A09">
        <w:rPr>
          <w:color w:val="000000"/>
          <w:szCs w:val="28"/>
        </w:rPr>
        <w:t>Державного реєс</w:t>
      </w:r>
      <w:r w:rsidR="002C2538" w:rsidRPr="00FD1A09">
        <w:rPr>
          <w:color w:val="000000"/>
          <w:szCs w:val="28"/>
        </w:rPr>
        <w:t xml:space="preserve">тру нерухомих пам’яток України </w:t>
      </w:r>
      <w:proofErr w:type="spellStart"/>
      <w:r w:rsidRPr="00FD1A09">
        <w:rPr>
          <w:color w:val="000000"/>
          <w:szCs w:val="28"/>
        </w:rPr>
        <w:t>внесено</w:t>
      </w:r>
      <w:proofErr w:type="spellEnd"/>
      <w:r w:rsidRPr="00FD1A09">
        <w:rPr>
          <w:color w:val="000000"/>
          <w:szCs w:val="28"/>
        </w:rPr>
        <w:t xml:space="preserve"> 7 пам’яток архітектури місцевого значення. </w:t>
      </w:r>
    </w:p>
    <w:p w:rsidR="00AC4AAF" w:rsidRPr="006D36FF" w:rsidRDefault="006D36FF" w:rsidP="006D36FF">
      <w:pPr>
        <w:pStyle w:val="xfmc1"/>
        <w:shd w:val="clear" w:color="auto" w:fill="FFFFFF"/>
        <w:spacing w:before="0" w:beforeAutospacing="0" w:after="0" w:afterAutospacing="0"/>
        <w:ind w:firstLine="540"/>
        <w:jc w:val="both"/>
        <w:rPr>
          <w:sz w:val="28"/>
          <w:szCs w:val="28"/>
          <w:lang w:val="uk-UA"/>
        </w:rPr>
      </w:pPr>
      <w:r w:rsidRPr="006D36FF">
        <w:rPr>
          <w:sz w:val="28"/>
          <w:szCs w:val="28"/>
          <w:lang w:val="uk-UA"/>
        </w:rPr>
        <w:t xml:space="preserve">Стан розроблення та оновлення </w:t>
      </w:r>
      <w:r>
        <w:rPr>
          <w:sz w:val="28"/>
          <w:szCs w:val="28"/>
          <w:lang w:val="uk-UA"/>
        </w:rPr>
        <w:t xml:space="preserve">містобудівної документації на території області розглядався на засіданнях колегії облдержадміністрації у 2016 та 2017 роках. </w:t>
      </w:r>
      <w:r w:rsidR="00631C77">
        <w:rPr>
          <w:sz w:val="28"/>
          <w:szCs w:val="28"/>
          <w:lang w:val="uk-UA"/>
        </w:rPr>
        <w:t>Ухвалено</w:t>
      </w:r>
      <w:r>
        <w:rPr>
          <w:sz w:val="28"/>
          <w:szCs w:val="28"/>
          <w:lang w:val="uk-UA"/>
        </w:rPr>
        <w:t xml:space="preserve"> відповідні доручення голови облдержадміністрації, а н</w:t>
      </w:r>
      <w:r w:rsidR="00AC4AAF" w:rsidRPr="006D36FF">
        <w:rPr>
          <w:sz w:val="28"/>
          <w:szCs w:val="28"/>
          <w:lang w:val="uk-UA"/>
        </w:rPr>
        <w:t>а виконання пунктів 7.2 та 7.5 витягу з протоколу засідання Кабінету Міністрів України від 17.08.2011 № 59 щодо затвердження місцевих програм розроблення планувальної документації райдержадміністраціями та виконкомами міських (міст обласного значення рад) вищезазначені програми  затверджено на сесіях районних/міських рад у 20 районах та 5 містах обласного значення.</w:t>
      </w:r>
    </w:p>
    <w:p w:rsidR="00AC4AAF" w:rsidRDefault="00AC4AAF" w:rsidP="006D36FF">
      <w:pPr>
        <w:pStyle w:val="xfmc1"/>
        <w:shd w:val="clear" w:color="auto" w:fill="FFFFFF"/>
        <w:spacing w:before="0" w:beforeAutospacing="0" w:after="0" w:afterAutospacing="0"/>
        <w:ind w:firstLine="540"/>
        <w:jc w:val="both"/>
        <w:rPr>
          <w:sz w:val="28"/>
          <w:szCs w:val="28"/>
          <w:lang w:val="uk-UA"/>
        </w:rPr>
      </w:pPr>
      <w:r w:rsidRPr="006D36FF">
        <w:rPr>
          <w:sz w:val="28"/>
          <w:szCs w:val="28"/>
          <w:lang w:val="uk-UA"/>
        </w:rPr>
        <w:tab/>
        <w:t>Відділом містобудування та архітектури облдержадміністрації здійснюється постійний контроль за оновленням місцевих програм містобудівної документації.</w:t>
      </w:r>
      <w:r w:rsidR="006D36FF">
        <w:rPr>
          <w:sz w:val="28"/>
          <w:szCs w:val="28"/>
          <w:lang w:val="uk-UA"/>
        </w:rPr>
        <w:t xml:space="preserve"> </w:t>
      </w:r>
      <w:r w:rsidR="00631C77">
        <w:rPr>
          <w:sz w:val="28"/>
          <w:szCs w:val="28"/>
          <w:lang w:val="uk-UA"/>
        </w:rPr>
        <w:t>Наразі</w:t>
      </w:r>
      <w:r w:rsidR="006D36FF">
        <w:rPr>
          <w:sz w:val="28"/>
          <w:szCs w:val="28"/>
          <w:lang w:val="uk-UA"/>
        </w:rPr>
        <w:t xml:space="preserve"> ця робота активно проводиться з об’єднаними територіальними громадами.</w:t>
      </w:r>
    </w:p>
    <w:p w:rsidR="00AC4AAF" w:rsidRPr="006D36FF" w:rsidRDefault="006D36FF" w:rsidP="006D36FF">
      <w:pPr>
        <w:pStyle w:val="xfmc1"/>
        <w:shd w:val="clear" w:color="auto" w:fill="FFFFFF"/>
        <w:spacing w:before="0" w:beforeAutospacing="0" w:after="0" w:afterAutospacing="0"/>
        <w:ind w:firstLine="540"/>
        <w:jc w:val="both"/>
        <w:rPr>
          <w:sz w:val="28"/>
          <w:szCs w:val="28"/>
          <w:lang w:val="uk-UA"/>
        </w:rPr>
      </w:pPr>
      <w:r w:rsidRPr="006D36FF">
        <w:rPr>
          <w:sz w:val="28"/>
          <w:szCs w:val="28"/>
          <w:lang w:val="uk-UA"/>
        </w:rPr>
        <w:t>Щодо в</w:t>
      </w:r>
      <w:r w:rsidR="00AC4AAF" w:rsidRPr="006D36FF">
        <w:rPr>
          <w:sz w:val="28"/>
          <w:szCs w:val="28"/>
          <w:lang w:val="uk-UA"/>
        </w:rPr>
        <w:t>идач</w:t>
      </w:r>
      <w:r w:rsidRPr="006D36FF">
        <w:rPr>
          <w:sz w:val="28"/>
          <w:szCs w:val="28"/>
          <w:lang w:val="uk-UA"/>
        </w:rPr>
        <w:t>і</w:t>
      </w:r>
      <w:r w:rsidR="00AC4AAF" w:rsidRPr="006D36FF">
        <w:rPr>
          <w:sz w:val="28"/>
          <w:szCs w:val="28"/>
          <w:lang w:val="uk-UA"/>
        </w:rPr>
        <w:t xml:space="preserve"> відповідно до законодавства забудовникам архітектурно-планувальних завдань та технічних умов на проектування, будівництво, реконструкцію будинків </w:t>
      </w:r>
      <w:r>
        <w:rPr>
          <w:sz w:val="28"/>
          <w:szCs w:val="28"/>
          <w:lang w:val="uk-UA"/>
        </w:rPr>
        <w:t xml:space="preserve">і споруд, то, починаючи з 2011 року </w:t>
      </w:r>
      <w:r w:rsidR="00AC4AAF" w:rsidRPr="006D36FF">
        <w:rPr>
          <w:sz w:val="28"/>
          <w:szCs w:val="28"/>
          <w:lang w:val="uk-UA"/>
        </w:rPr>
        <w:t>Законом України «Про регулювання містобудівної діяльності» скасовано видачу архітектурно-планувальних завдань на проектування, будівництво, реконструкцію будинків і споруд.</w:t>
      </w:r>
      <w:r>
        <w:rPr>
          <w:sz w:val="28"/>
          <w:szCs w:val="28"/>
          <w:lang w:val="uk-UA"/>
        </w:rPr>
        <w:t xml:space="preserve"> </w:t>
      </w:r>
      <w:r w:rsidR="00AC4AAF" w:rsidRPr="006D36FF">
        <w:rPr>
          <w:sz w:val="28"/>
          <w:szCs w:val="28"/>
          <w:lang w:val="uk-UA"/>
        </w:rPr>
        <w:t xml:space="preserve">Відповідно до </w:t>
      </w:r>
      <w:r>
        <w:rPr>
          <w:sz w:val="28"/>
          <w:szCs w:val="28"/>
          <w:lang w:val="uk-UA"/>
        </w:rPr>
        <w:t>вказаного нормативно-пра</w:t>
      </w:r>
      <w:r w:rsidR="00631C77">
        <w:rPr>
          <w:sz w:val="28"/>
          <w:szCs w:val="28"/>
          <w:lang w:val="uk-UA"/>
        </w:rPr>
        <w:t xml:space="preserve">вового </w:t>
      </w:r>
      <w:proofErr w:type="spellStart"/>
      <w:r w:rsidR="00631C77">
        <w:rPr>
          <w:sz w:val="28"/>
          <w:szCs w:val="28"/>
          <w:lang w:val="uk-UA"/>
        </w:rPr>
        <w:t>акта</w:t>
      </w:r>
      <w:proofErr w:type="spellEnd"/>
      <w:r w:rsidR="00AC4AAF" w:rsidRPr="006D36FF">
        <w:rPr>
          <w:sz w:val="28"/>
          <w:szCs w:val="28"/>
          <w:lang w:val="uk-UA"/>
        </w:rPr>
        <w:t xml:space="preserve"> до компетенції спеціально уповноважених органів містобудування та архітектури </w:t>
      </w:r>
      <w:r w:rsidR="00AC4AAF" w:rsidRPr="006D36FF">
        <w:rPr>
          <w:sz w:val="28"/>
          <w:szCs w:val="28"/>
          <w:lang w:val="uk-UA"/>
        </w:rPr>
        <w:lastRenderedPageBreak/>
        <w:t>райдержадміністрацій, міськвиконкомів (міст обласного значення) належить видача містобудівних умов та обмежень забудови земельної ділянки, будівельних паспортів забудови земельної ділянки.</w:t>
      </w:r>
    </w:p>
    <w:p w:rsidR="00AC4AAF" w:rsidRPr="00850A8C" w:rsidRDefault="00AC4AAF" w:rsidP="00AC4AAF">
      <w:pPr>
        <w:ind w:left="-142" w:firstLine="842"/>
        <w:jc w:val="both"/>
        <w:rPr>
          <w:spacing w:val="-1"/>
          <w:szCs w:val="28"/>
          <w:lang w:eastAsia="uk-UA"/>
        </w:rPr>
      </w:pPr>
      <w:r w:rsidRPr="00850A8C">
        <w:rPr>
          <w:spacing w:val="-1"/>
          <w:szCs w:val="28"/>
          <w:lang w:eastAsia="uk-UA"/>
        </w:rPr>
        <w:t xml:space="preserve">За результатами оцінки містобудівної діяльності на території області у 2017 році видано містобудівних умов та обмежень на забудову земельних ділянок – 962, будівельних паспортів на будівництво житлових будинків садибного типу – 1103,  паспортів прив’язки тимчасових споруд для здійснення підприємницької діяльності – 475,  проведено 31 засідання архітектурно-містобудівних рад, на яких розглянуто 83 детальних плани територій, 63 плани зонування територій міст та сільських населених пунктів області, схеми планування території </w:t>
      </w:r>
      <w:proofErr w:type="spellStart"/>
      <w:r w:rsidRPr="00850A8C">
        <w:rPr>
          <w:spacing w:val="-1"/>
          <w:szCs w:val="28"/>
          <w:lang w:eastAsia="uk-UA"/>
        </w:rPr>
        <w:t>Летичівського</w:t>
      </w:r>
      <w:proofErr w:type="spellEnd"/>
      <w:r w:rsidRPr="00850A8C">
        <w:rPr>
          <w:spacing w:val="-1"/>
          <w:szCs w:val="28"/>
          <w:lang w:eastAsia="uk-UA"/>
        </w:rPr>
        <w:t xml:space="preserve"> та Хмельницького районів, генеральні плани 183 сільських населених пунктів,</w:t>
      </w:r>
      <w:r>
        <w:rPr>
          <w:spacing w:val="-1"/>
          <w:szCs w:val="28"/>
          <w:lang w:eastAsia="uk-UA"/>
        </w:rPr>
        <w:t xml:space="preserve"> які були схвалені для подальшого затвердження відповідно до існуючого законодавства.</w:t>
      </w:r>
      <w:r w:rsidRPr="00850A8C">
        <w:rPr>
          <w:spacing w:val="-1"/>
          <w:szCs w:val="28"/>
          <w:lang w:eastAsia="uk-UA"/>
        </w:rPr>
        <w:t xml:space="preserve"> </w:t>
      </w:r>
    </w:p>
    <w:p w:rsidR="00AC4AAF" w:rsidRPr="00850A8C" w:rsidRDefault="00AC4AAF" w:rsidP="00AC4AAF">
      <w:pPr>
        <w:ind w:firstLine="700"/>
        <w:jc w:val="both"/>
        <w:rPr>
          <w:szCs w:val="28"/>
          <w:shd w:val="clear" w:color="auto" w:fill="FFFFFF"/>
        </w:rPr>
      </w:pPr>
      <w:r w:rsidRPr="00850A8C">
        <w:rPr>
          <w:szCs w:val="28"/>
          <w:shd w:val="clear" w:color="auto" w:fill="FFFFFF"/>
        </w:rPr>
        <w:t>На розроблення містобудівної документації на регіональному та місцевому рівнях області на грудень 2017 року передбачено 29 млн. 212 тис. гривень,  фактично профінансовано 9 млн. 185 тис. гривень.</w:t>
      </w:r>
      <w:r w:rsidRPr="00850A8C">
        <w:rPr>
          <w:szCs w:val="28"/>
          <w:shd w:val="clear" w:color="auto" w:fill="FFFFFF"/>
        </w:rPr>
        <w:tab/>
      </w:r>
    </w:p>
    <w:p w:rsidR="00AC4AAF" w:rsidRPr="00850A8C" w:rsidRDefault="00AC4AAF" w:rsidP="00AC4AAF">
      <w:pPr>
        <w:ind w:firstLine="700"/>
        <w:jc w:val="both"/>
        <w:rPr>
          <w:spacing w:val="-1"/>
          <w:szCs w:val="28"/>
          <w:lang w:eastAsia="uk-UA"/>
        </w:rPr>
      </w:pPr>
      <w:r w:rsidRPr="00850A8C">
        <w:rPr>
          <w:spacing w:val="-1"/>
          <w:szCs w:val="28"/>
          <w:lang w:eastAsia="uk-UA"/>
        </w:rPr>
        <w:t xml:space="preserve">На виконання ст. 40 Закону </w:t>
      </w:r>
      <w:r w:rsidRPr="00850A8C">
        <w:rPr>
          <w:color w:val="000000"/>
          <w:szCs w:val="28"/>
          <w:shd w:val="clear" w:color="auto" w:fill="FFFFFF"/>
        </w:rPr>
        <w:t xml:space="preserve">України «Про регулювання містобудівної діяльності» </w:t>
      </w:r>
      <w:r w:rsidRPr="00850A8C">
        <w:rPr>
          <w:spacing w:val="-1"/>
          <w:szCs w:val="28"/>
          <w:lang w:eastAsia="uk-UA"/>
        </w:rPr>
        <w:t>щодо залучення коштів  пайової участі замовників будівництва</w:t>
      </w:r>
      <w:r w:rsidRPr="00850A8C">
        <w:rPr>
          <w:spacing w:val="-1"/>
          <w:szCs w:val="28"/>
          <w:lang w:eastAsia="uk-UA"/>
        </w:rPr>
        <w:tab/>
        <w:t xml:space="preserve">   на розвиток інфраструктури населених пунктів області </w:t>
      </w:r>
      <w:r w:rsidR="00631C77">
        <w:rPr>
          <w:spacing w:val="-1"/>
          <w:szCs w:val="28"/>
          <w:lang w:eastAsia="uk-UA"/>
        </w:rPr>
        <w:t>торік</w:t>
      </w:r>
      <w:r w:rsidRPr="00850A8C">
        <w:rPr>
          <w:spacing w:val="-1"/>
          <w:szCs w:val="28"/>
          <w:lang w:eastAsia="uk-UA"/>
        </w:rPr>
        <w:t xml:space="preserve"> укладено 359 договорів на суму 33 млн. 307 тис. грн., фактично сплачено кошти по 124 догово</w:t>
      </w:r>
      <w:r w:rsidR="006D36FF">
        <w:rPr>
          <w:spacing w:val="-1"/>
          <w:szCs w:val="28"/>
          <w:lang w:eastAsia="uk-UA"/>
        </w:rPr>
        <w:t>рам на суму 34 млн. 263 тис. гривень</w:t>
      </w:r>
      <w:r w:rsidRPr="00850A8C">
        <w:rPr>
          <w:spacing w:val="-1"/>
          <w:szCs w:val="28"/>
          <w:lang w:eastAsia="uk-UA"/>
        </w:rPr>
        <w:t xml:space="preserve">. </w:t>
      </w:r>
    </w:p>
    <w:p w:rsidR="009A5E3C" w:rsidRPr="00FD1A09" w:rsidRDefault="009A5E3C" w:rsidP="006D36FF">
      <w:pPr>
        <w:ind w:firstLine="700"/>
        <w:jc w:val="both"/>
        <w:rPr>
          <w:szCs w:val="28"/>
        </w:rPr>
      </w:pPr>
      <w:r w:rsidRPr="00FD1A09">
        <w:rPr>
          <w:szCs w:val="28"/>
        </w:rPr>
        <w:t xml:space="preserve">Облдержадміністрацією забезпечується виконання делегованих повноважень щодо </w:t>
      </w:r>
      <w:r w:rsidRPr="00E744AA">
        <w:rPr>
          <w:i/>
          <w:szCs w:val="28"/>
        </w:rPr>
        <w:t>розвитку освіти</w:t>
      </w:r>
      <w:r w:rsidRPr="00FD1A09">
        <w:rPr>
          <w:b/>
          <w:szCs w:val="28"/>
        </w:rPr>
        <w:t>.</w:t>
      </w:r>
      <w:r w:rsidRPr="00FD1A09">
        <w:rPr>
          <w:szCs w:val="28"/>
        </w:rPr>
        <w:t xml:space="preserve"> Продовжу</w:t>
      </w:r>
      <w:r w:rsidR="006D36FF">
        <w:rPr>
          <w:szCs w:val="28"/>
        </w:rPr>
        <w:t>валася</w:t>
      </w:r>
      <w:r w:rsidRPr="00FD1A09">
        <w:rPr>
          <w:szCs w:val="28"/>
        </w:rPr>
        <w:t xml:space="preserve"> робота </w:t>
      </w:r>
      <w:r w:rsidR="00631C77">
        <w:rPr>
          <w:szCs w:val="28"/>
        </w:rPr>
        <w:t>з</w:t>
      </w:r>
      <w:r w:rsidRPr="00FD1A09">
        <w:rPr>
          <w:szCs w:val="28"/>
        </w:rPr>
        <w:t xml:space="preserve"> розширення доступу до освіти дітей дошкільного віку. Департаментом освіти і науки Хмельницької обласної державної адміністрації разом з органами місцевої влади та місцевого самоврядування розроблено та згідно вимог затверджено план створення додаткових місць для дітей дошкільного віку на 2017-2019 роки, згідно з яким  передбачається створити 2311  місць. Загалом в області дошкільною освітою охоплено 97 % дітей віком від 3 до 6 (7) років (закладами дошкільної освіти  - 95,1 %,  варіативними формами дошкільної освіти - 1,9 %), що на 1 % більше, ніж у 2016 році.   Діт</w:t>
      </w:r>
      <w:r w:rsidR="00631C77">
        <w:rPr>
          <w:szCs w:val="28"/>
        </w:rPr>
        <w:t>ей  5-річного віку охоплено</w:t>
      </w:r>
      <w:r w:rsidRPr="00FD1A09">
        <w:rPr>
          <w:szCs w:val="28"/>
        </w:rPr>
        <w:t xml:space="preserve"> дошкільною осв</w:t>
      </w:r>
      <w:r w:rsidR="00BA504E">
        <w:rPr>
          <w:szCs w:val="28"/>
        </w:rPr>
        <w:t xml:space="preserve">ітою стовідсотково. </w:t>
      </w:r>
      <w:r w:rsidR="00631C77">
        <w:rPr>
          <w:szCs w:val="28"/>
        </w:rPr>
        <w:t>У</w:t>
      </w:r>
      <w:r w:rsidRPr="00FD1A09">
        <w:rPr>
          <w:szCs w:val="28"/>
        </w:rPr>
        <w:t xml:space="preserve"> закладах дошкільної освіти </w:t>
      </w:r>
      <w:r w:rsidR="00631C77">
        <w:rPr>
          <w:szCs w:val="28"/>
        </w:rPr>
        <w:t>на 100 місць</w:t>
      </w:r>
      <w:r w:rsidR="00631C77" w:rsidRPr="00FD1A09">
        <w:rPr>
          <w:szCs w:val="28"/>
        </w:rPr>
        <w:t xml:space="preserve"> </w:t>
      </w:r>
      <w:r w:rsidRPr="00FD1A09">
        <w:rPr>
          <w:szCs w:val="28"/>
        </w:rPr>
        <w:t xml:space="preserve">виховується 116 дітей. Позитивну динаміку показників з розвитку дошкільної освіти забезпечено завдяки проведеній роботі щодо створення додаткових місць у закладах дошкільної освіти. </w:t>
      </w:r>
    </w:p>
    <w:p w:rsidR="009A5E3C" w:rsidRPr="00FD1A09" w:rsidRDefault="009A5E3C" w:rsidP="009A5E3C">
      <w:pPr>
        <w:ind w:hanging="1"/>
        <w:jc w:val="both"/>
        <w:rPr>
          <w:szCs w:val="28"/>
        </w:rPr>
      </w:pPr>
      <w:r w:rsidRPr="00FD1A09">
        <w:rPr>
          <w:szCs w:val="28"/>
        </w:rPr>
        <w:t xml:space="preserve">       </w:t>
      </w:r>
      <w:r w:rsidR="00631C77">
        <w:rPr>
          <w:szCs w:val="28"/>
        </w:rPr>
        <w:t>За звітний період</w:t>
      </w:r>
      <w:r w:rsidRPr="00FD1A09">
        <w:rPr>
          <w:szCs w:val="28"/>
        </w:rPr>
        <w:t xml:space="preserve"> на Хмельниччині   відкрито у пристосованих приміщеннях 2 заклади дошкільної освіти (68 місць), реорганізовано 1 заклад загальної середньої освіти із створенням дошкільного відділення на 20 місць, відкрито 2 заклади дошкільної освіти приватної форми власності на 85 місць, відновлено діяльність – 1 (15 місць), реконструйовано 5 закладів дошкільної освіти (121 місце), відкрито 8 додаткових груп у функціонуючих закладах освіти ( 131 місце). </w:t>
      </w:r>
      <w:r w:rsidR="00631C77">
        <w:rPr>
          <w:szCs w:val="28"/>
        </w:rPr>
        <w:t>У</w:t>
      </w:r>
      <w:r w:rsidRPr="00FD1A09">
        <w:rPr>
          <w:szCs w:val="28"/>
        </w:rPr>
        <w:t>сього створено 440 додаткових міс</w:t>
      </w:r>
      <w:r w:rsidR="00631C77">
        <w:rPr>
          <w:szCs w:val="28"/>
        </w:rPr>
        <w:t>ць із запланованих 549. Н</w:t>
      </w:r>
      <w:r w:rsidRPr="00FD1A09">
        <w:rPr>
          <w:szCs w:val="28"/>
        </w:rPr>
        <w:t xml:space="preserve">а кінець 2017 року не відкрито  новобудову закладу дошкільної освіти у </w:t>
      </w:r>
      <w:proofErr w:type="spellStart"/>
      <w:r w:rsidRPr="00FD1A09">
        <w:rPr>
          <w:szCs w:val="28"/>
        </w:rPr>
        <w:t>м.Хмельницький</w:t>
      </w:r>
      <w:proofErr w:type="spellEnd"/>
      <w:r w:rsidRPr="00FD1A09">
        <w:rPr>
          <w:szCs w:val="28"/>
        </w:rPr>
        <w:t xml:space="preserve"> на 120 місць. Будівельні роботи продовжуються. Заклад планується ввести в дію до вересня 2018 року.          </w:t>
      </w:r>
    </w:p>
    <w:p w:rsidR="009A5E3C" w:rsidRPr="00FD1A09" w:rsidRDefault="009A5E3C" w:rsidP="009A5E3C">
      <w:pPr>
        <w:jc w:val="both"/>
        <w:rPr>
          <w:szCs w:val="28"/>
          <w:lang w:eastAsia="uk-UA"/>
        </w:rPr>
      </w:pPr>
      <w:r w:rsidRPr="00FD1A09">
        <w:rPr>
          <w:szCs w:val="28"/>
        </w:rPr>
        <w:lastRenderedPageBreak/>
        <w:t xml:space="preserve">         </w:t>
      </w:r>
      <w:r w:rsidR="00631C77">
        <w:rPr>
          <w:bCs/>
          <w:color w:val="000000"/>
          <w:szCs w:val="28"/>
          <w:lang w:eastAsia="uk-UA"/>
        </w:rPr>
        <w:t>У</w:t>
      </w:r>
      <w:r w:rsidRPr="00FD1A09">
        <w:rPr>
          <w:bCs/>
          <w:color w:val="000000"/>
          <w:szCs w:val="28"/>
          <w:lang w:eastAsia="uk-UA"/>
        </w:rPr>
        <w:t xml:space="preserve"> 2017/2018 навчальному році </w:t>
      </w:r>
      <w:r w:rsidRPr="00FD1A09">
        <w:rPr>
          <w:color w:val="000000"/>
          <w:szCs w:val="28"/>
          <w:lang w:eastAsia="uk-UA"/>
        </w:rPr>
        <w:t>на території області функціонує 7</w:t>
      </w:r>
      <w:r w:rsidRPr="00FD1A09">
        <w:rPr>
          <w:color w:val="000000"/>
          <w:szCs w:val="28"/>
          <w:lang w:val="ru-RU" w:eastAsia="uk-UA"/>
        </w:rPr>
        <w:t>30</w:t>
      </w:r>
      <w:r w:rsidRPr="00FD1A09">
        <w:rPr>
          <w:color w:val="000000"/>
          <w:szCs w:val="28"/>
          <w:lang w:eastAsia="uk-UA"/>
        </w:rPr>
        <w:t xml:space="preserve"> закладів загальної середньої освіти, в яких навчається більше 130 тис. учнів.</w:t>
      </w:r>
      <w:r w:rsidRPr="00FD1A09">
        <w:rPr>
          <w:color w:val="000000"/>
          <w:szCs w:val="28"/>
          <w:shd w:val="clear" w:color="auto" w:fill="FFFFFF"/>
        </w:rPr>
        <w:t xml:space="preserve"> Наявна мережа і база закладів загальної середньої освіти забезпечує освітні запити населення </w:t>
      </w:r>
      <w:r w:rsidR="00631C77">
        <w:rPr>
          <w:color w:val="000000"/>
          <w:szCs w:val="28"/>
          <w:shd w:val="clear" w:color="auto" w:fill="FFFFFF"/>
        </w:rPr>
        <w:t>у</w:t>
      </w:r>
      <w:r w:rsidRPr="00FD1A09">
        <w:rPr>
          <w:color w:val="000000"/>
          <w:szCs w:val="28"/>
          <w:shd w:val="clear" w:color="auto" w:fill="FFFFFF"/>
        </w:rPr>
        <w:t xml:space="preserve"> здобутті повної загальної середньої освіти та реалізацію в регіоні концепції безперервної ступеневої освіти. </w:t>
      </w:r>
      <w:r w:rsidRPr="00FD1A09">
        <w:rPr>
          <w:szCs w:val="28"/>
          <w:lang w:eastAsia="uk-UA"/>
        </w:rPr>
        <w:t xml:space="preserve">У </w:t>
      </w:r>
      <w:r w:rsidR="00631C77">
        <w:rPr>
          <w:szCs w:val="28"/>
          <w:lang w:eastAsia="uk-UA"/>
        </w:rPr>
        <w:t>минулому</w:t>
      </w:r>
      <w:r w:rsidRPr="00FD1A09">
        <w:rPr>
          <w:szCs w:val="28"/>
          <w:lang w:eastAsia="uk-UA"/>
        </w:rPr>
        <w:t xml:space="preserve"> році проведено оптимізацію мережі закладів загальної середньої освіти: ліквідовано </w:t>
      </w:r>
      <w:r w:rsidRPr="00FD1A09">
        <w:rPr>
          <w:bCs/>
          <w:szCs w:val="28"/>
          <w:lang w:eastAsia="uk-UA"/>
        </w:rPr>
        <w:t xml:space="preserve">21 (з них 13 стали філіями опорних закладів освіти), </w:t>
      </w:r>
      <w:r w:rsidRPr="00FD1A09">
        <w:rPr>
          <w:szCs w:val="28"/>
          <w:lang w:eastAsia="uk-UA"/>
        </w:rPr>
        <w:t>призупинено</w:t>
      </w:r>
      <w:r w:rsidRPr="00FD1A09">
        <w:rPr>
          <w:bCs/>
          <w:szCs w:val="28"/>
          <w:lang w:eastAsia="uk-UA"/>
        </w:rPr>
        <w:t xml:space="preserve"> 5, </w:t>
      </w:r>
      <w:r w:rsidRPr="00FD1A09">
        <w:rPr>
          <w:szCs w:val="28"/>
          <w:lang w:eastAsia="uk-UA"/>
        </w:rPr>
        <w:t xml:space="preserve">реорганізовано </w:t>
      </w:r>
      <w:r w:rsidRPr="00FD1A09">
        <w:rPr>
          <w:bCs/>
          <w:szCs w:val="28"/>
          <w:lang w:eastAsia="uk-UA"/>
        </w:rPr>
        <w:t>63 заклади загальної середньої освіти</w:t>
      </w:r>
      <w:r w:rsidRPr="00FD1A09">
        <w:rPr>
          <w:szCs w:val="28"/>
          <w:lang w:eastAsia="uk-UA"/>
        </w:rPr>
        <w:t>.</w:t>
      </w:r>
    </w:p>
    <w:p w:rsidR="009A5E3C" w:rsidRPr="00FD1A09" w:rsidRDefault="009A5E3C" w:rsidP="00E13C1D">
      <w:pPr>
        <w:ind w:firstLine="540"/>
        <w:contextualSpacing/>
        <w:jc w:val="both"/>
        <w:rPr>
          <w:szCs w:val="28"/>
        </w:rPr>
      </w:pPr>
      <w:r w:rsidRPr="00FD1A09">
        <w:rPr>
          <w:szCs w:val="28"/>
        </w:rPr>
        <w:t>З метою надання якісної освіти, особливо у сільській місцевості</w:t>
      </w:r>
      <w:r w:rsidRPr="00FD1A09">
        <w:rPr>
          <w:szCs w:val="28"/>
          <w:lang w:eastAsia="uk-UA"/>
        </w:rPr>
        <w:t xml:space="preserve"> функціонує 15 опорних закладів освіти з 21 філією, в яких навчається </w:t>
      </w:r>
      <w:r w:rsidRPr="00FD1A09">
        <w:rPr>
          <w:szCs w:val="28"/>
        </w:rPr>
        <w:t>5568 учнів.</w:t>
      </w:r>
      <w:r w:rsidR="00E13C1D" w:rsidRPr="00FD1A09">
        <w:rPr>
          <w:szCs w:val="28"/>
        </w:rPr>
        <w:t xml:space="preserve"> </w:t>
      </w:r>
      <w:r w:rsidRPr="00FD1A09">
        <w:rPr>
          <w:color w:val="000000"/>
          <w:szCs w:val="28"/>
          <w:shd w:val="clear" w:color="auto" w:fill="FFFFFF"/>
        </w:rPr>
        <w:t>Для розвитку здібностей, обдарувань і талантів дітей, надання їм можливості для реалізації індивідуальних, творчих</w:t>
      </w:r>
      <w:r w:rsidR="00E13C1D" w:rsidRPr="00FD1A09">
        <w:rPr>
          <w:color w:val="000000"/>
          <w:szCs w:val="28"/>
          <w:shd w:val="clear" w:color="auto" w:fill="FFFFFF"/>
        </w:rPr>
        <w:t xml:space="preserve"> потреб функціонують</w:t>
      </w:r>
      <w:r w:rsidRPr="00FD1A09">
        <w:rPr>
          <w:color w:val="000000"/>
          <w:szCs w:val="28"/>
          <w:shd w:val="clear" w:color="auto" w:fill="FFFFFF"/>
        </w:rPr>
        <w:t xml:space="preserve"> </w:t>
      </w:r>
      <w:r w:rsidRPr="00FD1A09">
        <w:rPr>
          <w:szCs w:val="28"/>
        </w:rPr>
        <w:t>28 гімназій (8,6тис.учнів); 24 ліцеї (2,9 тис. учнів); 10 колегіумів (1,1тис.учнів);16 спеціалізованих шкіл з поглибленим вивченням іноземних мов (9,6тис.учнів).</w:t>
      </w:r>
    </w:p>
    <w:p w:rsidR="009A5E3C" w:rsidRPr="00FD1A09" w:rsidRDefault="009A5E3C" w:rsidP="009A5E3C">
      <w:pPr>
        <w:ind w:firstLine="540"/>
        <w:jc w:val="both"/>
        <w:rPr>
          <w:szCs w:val="28"/>
          <w:lang w:bidi="pa-IN"/>
        </w:rPr>
      </w:pPr>
      <w:r w:rsidRPr="00FD1A09">
        <w:rPr>
          <w:szCs w:val="28"/>
          <w:lang w:bidi="pa-IN"/>
        </w:rPr>
        <w:t xml:space="preserve">З вересня </w:t>
      </w:r>
      <w:r w:rsidR="00631C77">
        <w:rPr>
          <w:szCs w:val="28"/>
          <w:lang w:bidi="pa-IN"/>
        </w:rPr>
        <w:t>минулого</w:t>
      </w:r>
      <w:r w:rsidRPr="00FD1A09">
        <w:rPr>
          <w:szCs w:val="28"/>
          <w:lang w:bidi="pa-IN"/>
        </w:rPr>
        <w:t xml:space="preserve"> року участь в апробації проекту Державного стандарту початкової загальної середньої освіти в контексті Концепції «Нової української школи» </w:t>
      </w:r>
      <w:r w:rsidR="00E744AA">
        <w:rPr>
          <w:szCs w:val="28"/>
          <w:lang w:bidi="pa-IN"/>
        </w:rPr>
        <w:t>беруть</w:t>
      </w:r>
      <w:r w:rsidRPr="00FD1A09">
        <w:rPr>
          <w:szCs w:val="28"/>
          <w:lang w:bidi="pa-IN"/>
        </w:rPr>
        <w:t xml:space="preserve"> 4 пілотних школи Хмельницької області, а саме: </w:t>
      </w:r>
      <w:proofErr w:type="spellStart"/>
      <w:r w:rsidRPr="00FD1A09">
        <w:rPr>
          <w:szCs w:val="28"/>
          <w:lang w:bidi="pa-IN"/>
        </w:rPr>
        <w:t>Старокостянтинівська</w:t>
      </w:r>
      <w:proofErr w:type="spellEnd"/>
      <w:r w:rsidRPr="00FD1A09">
        <w:rPr>
          <w:szCs w:val="28"/>
          <w:lang w:bidi="pa-IN"/>
        </w:rPr>
        <w:t xml:space="preserve"> загальноосвітня школа І-ІІІ ступенів №1; Хмельницька</w:t>
      </w:r>
      <w:r w:rsidR="00E744AA">
        <w:rPr>
          <w:szCs w:val="28"/>
          <w:lang w:bidi="pa-IN"/>
        </w:rPr>
        <w:t xml:space="preserve"> </w:t>
      </w:r>
      <w:r w:rsidRPr="00FD1A09">
        <w:rPr>
          <w:szCs w:val="28"/>
          <w:lang w:bidi="pa-IN"/>
        </w:rPr>
        <w:t>спеціалізована школа І ступеня №30; Кам’янець-Подільський</w:t>
      </w:r>
      <w:r w:rsidR="00E744AA">
        <w:rPr>
          <w:szCs w:val="28"/>
          <w:lang w:bidi="pa-IN"/>
        </w:rPr>
        <w:t xml:space="preserve"> </w:t>
      </w:r>
      <w:r w:rsidRPr="00FD1A09">
        <w:rPr>
          <w:szCs w:val="28"/>
          <w:lang w:bidi="pa-IN"/>
        </w:rPr>
        <w:t xml:space="preserve">навчально-виховний комплекс №3; </w:t>
      </w:r>
      <w:proofErr w:type="spellStart"/>
      <w:r w:rsidRPr="00FD1A09">
        <w:rPr>
          <w:szCs w:val="28"/>
          <w:lang w:bidi="pa-IN"/>
        </w:rPr>
        <w:t>Славутський</w:t>
      </w:r>
      <w:proofErr w:type="spellEnd"/>
      <w:r w:rsidR="00E744AA">
        <w:rPr>
          <w:szCs w:val="28"/>
          <w:lang w:bidi="pa-IN"/>
        </w:rPr>
        <w:t xml:space="preserve"> </w:t>
      </w:r>
      <w:r w:rsidRPr="00FD1A09">
        <w:rPr>
          <w:szCs w:val="28"/>
          <w:lang w:bidi="pa-IN"/>
        </w:rPr>
        <w:t>навчально-виховний комплекс "Спеціалізована школа І-ІІІ ступенів, ліцей "Успіх".</w:t>
      </w:r>
    </w:p>
    <w:p w:rsidR="009A5E3C" w:rsidRPr="00FD1A09" w:rsidRDefault="009A5E3C" w:rsidP="009A5E3C">
      <w:pPr>
        <w:ind w:right="-142" w:firstLine="708"/>
        <w:jc w:val="both"/>
        <w:rPr>
          <w:szCs w:val="28"/>
        </w:rPr>
      </w:pPr>
      <w:r w:rsidRPr="00FD1A09">
        <w:rPr>
          <w:rStyle w:val="rvts23"/>
          <w:bCs/>
          <w:szCs w:val="28"/>
          <w:bdr w:val="none" w:sz="0" w:space="0" w:color="auto" w:frame="1"/>
        </w:rPr>
        <w:t>Для дітей з особливими освітніми потребами створено умови для навчання та виховання у спеціальних загальноосвітніх навчальних закладах, мережа яких с</w:t>
      </w:r>
      <w:r w:rsidR="00631C77">
        <w:rPr>
          <w:rStyle w:val="rvts23"/>
          <w:bCs/>
          <w:szCs w:val="28"/>
          <w:bdr w:val="none" w:sz="0" w:space="0" w:color="auto" w:frame="1"/>
        </w:rPr>
        <w:t>тановить</w:t>
      </w:r>
      <w:r w:rsidRPr="00FD1A09">
        <w:rPr>
          <w:rStyle w:val="rvts23"/>
          <w:bCs/>
          <w:szCs w:val="28"/>
          <w:bdr w:val="none" w:sz="0" w:space="0" w:color="auto" w:frame="1"/>
        </w:rPr>
        <w:t xml:space="preserve"> 7 спеціальних шк</w:t>
      </w:r>
      <w:r w:rsidR="00E744AA">
        <w:rPr>
          <w:rStyle w:val="rvts23"/>
          <w:bCs/>
          <w:szCs w:val="28"/>
          <w:bdr w:val="none" w:sz="0" w:space="0" w:color="auto" w:frame="1"/>
        </w:rPr>
        <w:t>іл</w:t>
      </w:r>
      <w:r w:rsidRPr="00FD1A09">
        <w:rPr>
          <w:rStyle w:val="rvts23"/>
          <w:bCs/>
          <w:szCs w:val="28"/>
          <w:bdr w:val="none" w:sz="0" w:space="0" w:color="auto" w:frame="1"/>
        </w:rPr>
        <w:t>-інтернат</w:t>
      </w:r>
      <w:r w:rsidR="00E744AA">
        <w:rPr>
          <w:rStyle w:val="rvts23"/>
          <w:bCs/>
          <w:szCs w:val="28"/>
          <w:bdr w:val="none" w:sz="0" w:space="0" w:color="auto" w:frame="1"/>
        </w:rPr>
        <w:t>ів</w:t>
      </w:r>
      <w:r w:rsidRPr="00FD1A09">
        <w:rPr>
          <w:rStyle w:val="rvts23"/>
          <w:bCs/>
          <w:szCs w:val="28"/>
          <w:bdr w:val="none" w:sz="0" w:space="0" w:color="auto" w:frame="1"/>
        </w:rPr>
        <w:t>, в яких здобуває освіту 731 дитина (у 2016/2017 - 756  дітей), 2 спеціальних школи (149 учнів), 3 навчально-реабілітаційні центри, де навчається 396 дітей (у 2016/2017 - 365 дітей).</w:t>
      </w:r>
      <w:r w:rsidRPr="00FD1A09">
        <w:rPr>
          <w:szCs w:val="28"/>
        </w:rPr>
        <w:t xml:space="preserve"> Забезпечення функціонування навчально-реабілітаційних центрів дає можливість отримувати реабілітаційні та </w:t>
      </w:r>
      <w:r w:rsidR="00E13C1D" w:rsidRPr="00FD1A09">
        <w:rPr>
          <w:szCs w:val="28"/>
        </w:rPr>
        <w:t xml:space="preserve">корекційні послуги без відриву </w:t>
      </w:r>
      <w:r w:rsidRPr="00FD1A09">
        <w:rPr>
          <w:szCs w:val="28"/>
        </w:rPr>
        <w:t>від сім’ї та масового навчального закладу, проходити короткотривалу програму реабілітації та можливість охопити більшу кількість осіб, які потребують допомоги, освітніми, реабілітаційними та корекційними послугами.</w:t>
      </w:r>
    </w:p>
    <w:p w:rsidR="009A5E3C" w:rsidRPr="00FD1A09" w:rsidRDefault="009A5E3C" w:rsidP="009A5E3C">
      <w:pPr>
        <w:tabs>
          <w:tab w:val="left" w:pos="-720"/>
        </w:tabs>
        <w:ind w:right="-142"/>
        <w:jc w:val="both"/>
        <w:rPr>
          <w:rStyle w:val="rvts23"/>
          <w:bCs/>
          <w:szCs w:val="28"/>
          <w:lang w:eastAsia="uk-UA"/>
        </w:rPr>
      </w:pPr>
      <w:r w:rsidRPr="00FD1A09">
        <w:rPr>
          <w:rStyle w:val="rvts23"/>
          <w:bCs/>
          <w:szCs w:val="28"/>
          <w:bdr w:val="none" w:sz="0" w:space="0" w:color="auto" w:frame="1"/>
        </w:rPr>
        <w:tab/>
      </w:r>
      <w:r w:rsidRPr="00FD1A09">
        <w:rPr>
          <w:bCs/>
          <w:szCs w:val="28"/>
          <w:lang w:eastAsia="uk-UA"/>
        </w:rPr>
        <w:t xml:space="preserve">Запровадження інклюзивного навчання створило передумови для інтегрування дітей з особливими освітніми потребами, у тому числі з інвалідністю, у загальноосвітній простір. </w:t>
      </w:r>
    </w:p>
    <w:p w:rsidR="009A5E3C" w:rsidRPr="00FD1A09" w:rsidRDefault="009A5E3C" w:rsidP="009A5E3C">
      <w:pPr>
        <w:ind w:right="-142" w:firstLine="708"/>
        <w:jc w:val="both"/>
        <w:rPr>
          <w:szCs w:val="28"/>
        </w:rPr>
      </w:pPr>
      <w:r w:rsidRPr="00FD1A09">
        <w:rPr>
          <w:szCs w:val="28"/>
        </w:rPr>
        <w:t xml:space="preserve">З метою інтеграції дітей з особливими освітніми потребами у навчальний процес в області організовано роботу 83 загальноосвітніх навчальних закладів, де у 234 класах інклюзивною освітою охоплено 384 дитини  </w:t>
      </w:r>
      <w:r w:rsidRPr="00FD1A09">
        <w:rPr>
          <w:rStyle w:val="rvts23"/>
          <w:bCs/>
          <w:color w:val="000000"/>
          <w:szCs w:val="28"/>
          <w:bdr w:val="none" w:sz="0" w:space="0" w:color="auto" w:frame="1"/>
        </w:rPr>
        <w:t>із порушеннями психофізичного розвитку</w:t>
      </w:r>
      <w:r w:rsidRPr="00FD1A09">
        <w:rPr>
          <w:szCs w:val="28"/>
        </w:rPr>
        <w:t xml:space="preserve"> (у 2016/2017 році було 60 закладів, 147 класів, 232 дитини). Введено 93,75 ставок/126 осіб, що на 66 став</w:t>
      </w:r>
      <w:r w:rsidR="00E744AA">
        <w:rPr>
          <w:szCs w:val="28"/>
        </w:rPr>
        <w:t>ок</w:t>
      </w:r>
      <w:r w:rsidRPr="00FD1A09">
        <w:rPr>
          <w:szCs w:val="28"/>
        </w:rPr>
        <w:t>/71 особу більше ніж у 2016/2017 навчальному році (27,75 ставок (55 осіб) асистентів вчителів інклюзивного навчання.</w:t>
      </w:r>
    </w:p>
    <w:p w:rsidR="009A5E3C" w:rsidRPr="00FD1A09" w:rsidRDefault="009A5E3C" w:rsidP="009A5E3C">
      <w:pPr>
        <w:ind w:right="-142" w:firstLine="708"/>
        <w:jc w:val="both"/>
        <w:rPr>
          <w:szCs w:val="28"/>
        </w:rPr>
      </w:pPr>
      <w:r w:rsidRPr="00FD1A09">
        <w:rPr>
          <w:szCs w:val="28"/>
        </w:rPr>
        <w:t>В усіх навчальних закладах, де навчаються діти з особливими освітніми потребами, забезпечено архітектурну доступність приміщень, наявні пандуси, переобладнано санітарно-гігієнічні кі</w:t>
      </w:r>
      <w:r w:rsidR="00E13C1D" w:rsidRPr="00FD1A09">
        <w:rPr>
          <w:szCs w:val="28"/>
        </w:rPr>
        <w:t>мнати, обладнано пішохідні зони</w:t>
      </w:r>
      <w:r w:rsidRPr="00FD1A09">
        <w:rPr>
          <w:szCs w:val="28"/>
        </w:rPr>
        <w:t xml:space="preserve"> у приміщеннях шкіл на прибудинкових територіях.</w:t>
      </w:r>
    </w:p>
    <w:p w:rsidR="009A5E3C" w:rsidRPr="00FD1A09" w:rsidRDefault="009A5E3C" w:rsidP="009A5E3C">
      <w:pPr>
        <w:ind w:right="-142" w:firstLine="709"/>
        <w:jc w:val="both"/>
        <w:rPr>
          <w:szCs w:val="28"/>
        </w:rPr>
      </w:pPr>
      <w:r w:rsidRPr="00FD1A09">
        <w:rPr>
          <w:szCs w:val="28"/>
        </w:rPr>
        <w:lastRenderedPageBreak/>
        <w:t>Для створення інклюзивного середовища з державного бюджету виділено 5,4 млн., грн.  осві</w:t>
      </w:r>
      <w:r w:rsidR="00631C77">
        <w:rPr>
          <w:szCs w:val="28"/>
        </w:rPr>
        <w:t xml:space="preserve">тньої субвенції, які </w:t>
      </w:r>
      <w:proofErr w:type="spellStart"/>
      <w:r w:rsidR="00631C77">
        <w:rPr>
          <w:szCs w:val="28"/>
        </w:rPr>
        <w:t>розподілено</w:t>
      </w:r>
      <w:proofErr w:type="spellEnd"/>
      <w:r w:rsidR="00631C77">
        <w:rPr>
          <w:szCs w:val="28"/>
        </w:rPr>
        <w:t xml:space="preserve"> і спрямовано</w:t>
      </w:r>
      <w:r w:rsidRPr="00FD1A09">
        <w:rPr>
          <w:szCs w:val="28"/>
        </w:rPr>
        <w:t xml:space="preserve"> безпосередньо у ті навчальні заклади, де здобувають освіту діти даної категорії. </w:t>
      </w:r>
    </w:p>
    <w:p w:rsidR="009A5E3C" w:rsidRPr="00FD1A09" w:rsidRDefault="009A5E3C" w:rsidP="00E744AA">
      <w:pPr>
        <w:ind w:right="-142" w:firstLine="708"/>
        <w:jc w:val="both"/>
        <w:rPr>
          <w:szCs w:val="28"/>
          <w:shd w:val="clear" w:color="auto" w:fill="FFFFFF"/>
        </w:rPr>
      </w:pPr>
      <w:r w:rsidRPr="00FD1A09">
        <w:rPr>
          <w:szCs w:val="28"/>
        </w:rPr>
        <w:t xml:space="preserve">Хмельницька область одна з перших долучились до проекту </w:t>
      </w:r>
      <w:r w:rsidRPr="00FD1A09">
        <w:rPr>
          <w:szCs w:val="28"/>
          <w:shd w:val="clear" w:color="auto" w:fill="FFFFFF"/>
        </w:rPr>
        <w:t xml:space="preserve">«Інклюзивна освіта – рівень свідомості нації» та підписала із Благодійним Фондом Порошенка Меморандум про співпрацю з метою ефективного впровадження інклюзивної освіти у регіоні. Благодійним Фондом проведено навчальні семінари - тренінги для начальників управлінь/відділів освіти, працівників обласної, районних (міських) психолого-медико-педагогічних консультацій, педагогічних працівників з питань забезпечення рівного доступу до освіти дітям з особливими освітніми потребами. </w:t>
      </w:r>
    </w:p>
    <w:p w:rsidR="009A5E3C" w:rsidRPr="00FD1A09" w:rsidRDefault="009A5E3C" w:rsidP="00E744AA">
      <w:pPr>
        <w:ind w:right="-142" w:firstLine="708"/>
        <w:jc w:val="both"/>
        <w:rPr>
          <w:szCs w:val="28"/>
        </w:rPr>
      </w:pPr>
      <w:r w:rsidRPr="00FD1A09">
        <w:rPr>
          <w:szCs w:val="28"/>
        </w:rPr>
        <w:t xml:space="preserve">Відповідно до Меморандуму про співпрацю з розвитку інклюзивного середовища, підписаного між Благодійним фондом Порошенка та Хмельницькою обласною державною адміністрацією, в області у 2017 році розпочато роботу з реалізації проекту реконструкції шкільних бібліотек у сучасні </w:t>
      </w:r>
      <w:proofErr w:type="spellStart"/>
      <w:r w:rsidRPr="00FD1A09">
        <w:rPr>
          <w:szCs w:val="28"/>
        </w:rPr>
        <w:t>медіатеки</w:t>
      </w:r>
      <w:proofErr w:type="spellEnd"/>
      <w:r w:rsidRPr="00FD1A09">
        <w:rPr>
          <w:szCs w:val="28"/>
        </w:rPr>
        <w:t xml:space="preserve"> у восьми загальноосвітніх навчальних закладах (3 - м. Кам'янець-Подільський, 1 - м. Славута,  1 - м. Шепетівка, 1 - </w:t>
      </w:r>
      <w:proofErr w:type="spellStart"/>
      <w:r w:rsidRPr="00FD1A09">
        <w:rPr>
          <w:szCs w:val="28"/>
        </w:rPr>
        <w:t>Гуменецька</w:t>
      </w:r>
      <w:proofErr w:type="spellEnd"/>
      <w:r w:rsidRPr="00FD1A09">
        <w:rPr>
          <w:szCs w:val="28"/>
        </w:rPr>
        <w:t xml:space="preserve"> об'єднана  територіальна громада, 1 –  </w:t>
      </w:r>
      <w:proofErr w:type="spellStart"/>
      <w:r w:rsidRPr="00FD1A09">
        <w:rPr>
          <w:szCs w:val="28"/>
        </w:rPr>
        <w:t>Судилківська</w:t>
      </w:r>
      <w:proofErr w:type="spellEnd"/>
      <w:r w:rsidRPr="00FD1A09">
        <w:rPr>
          <w:szCs w:val="28"/>
        </w:rPr>
        <w:t xml:space="preserve">  об'єднана територіальна громада, 1 -  </w:t>
      </w:r>
      <w:proofErr w:type="spellStart"/>
      <w:r w:rsidRPr="00FD1A09">
        <w:rPr>
          <w:szCs w:val="28"/>
        </w:rPr>
        <w:t>Віньковецький</w:t>
      </w:r>
      <w:proofErr w:type="spellEnd"/>
      <w:r w:rsidRPr="00FD1A09">
        <w:rPr>
          <w:szCs w:val="28"/>
        </w:rPr>
        <w:t xml:space="preserve"> район).</w:t>
      </w:r>
    </w:p>
    <w:p w:rsidR="009A5E3C" w:rsidRPr="00FD1A09" w:rsidRDefault="009A5E3C" w:rsidP="009A5E3C">
      <w:pPr>
        <w:contextualSpacing/>
        <w:jc w:val="both"/>
        <w:rPr>
          <w:szCs w:val="28"/>
        </w:rPr>
      </w:pPr>
      <w:r w:rsidRPr="00FD1A09">
        <w:rPr>
          <w:b/>
          <w:szCs w:val="28"/>
        </w:rPr>
        <w:t xml:space="preserve">       </w:t>
      </w:r>
      <w:r w:rsidRPr="00FD1A09">
        <w:rPr>
          <w:szCs w:val="28"/>
        </w:rPr>
        <w:t>З метою забезпечення умов для здобуття якісної</w:t>
      </w:r>
      <w:r w:rsidR="00631C77">
        <w:rPr>
          <w:szCs w:val="28"/>
        </w:rPr>
        <w:t xml:space="preserve"> освіти в сільській місцевості </w:t>
      </w:r>
      <w:r w:rsidRPr="00FD1A09">
        <w:rPr>
          <w:szCs w:val="28"/>
        </w:rPr>
        <w:t>організовано  підвезення для 13 212 учнів і дітей та 2879 педпрацівників. Парк шкільних автобусів по Хмельницькій області становить</w:t>
      </w:r>
      <w:r w:rsidR="00631C77">
        <w:rPr>
          <w:szCs w:val="28"/>
        </w:rPr>
        <w:t xml:space="preserve"> 399 одиниць, з яких 359 задіяно</w:t>
      </w:r>
      <w:r w:rsidRPr="00FD1A09">
        <w:rPr>
          <w:szCs w:val="28"/>
        </w:rPr>
        <w:t xml:space="preserve"> у підвезенні. </w:t>
      </w:r>
    </w:p>
    <w:p w:rsidR="009A5E3C" w:rsidRPr="00FD1A09" w:rsidRDefault="009A5E3C" w:rsidP="009A5E3C">
      <w:pPr>
        <w:ind w:firstLine="540"/>
        <w:contextualSpacing/>
        <w:jc w:val="both"/>
        <w:rPr>
          <w:szCs w:val="28"/>
          <w:lang w:eastAsia="uk-UA"/>
        </w:rPr>
      </w:pPr>
      <w:r w:rsidRPr="00FD1A09">
        <w:rPr>
          <w:szCs w:val="28"/>
        </w:rPr>
        <w:t>В усіх закладах освіти області організовано харчування. Усіма видами харчування охоплено 100 відсотків учнів 1-11 класів. В межах визначених норм за рахунок кошт</w:t>
      </w:r>
      <w:r w:rsidR="00631C77">
        <w:rPr>
          <w:szCs w:val="28"/>
        </w:rPr>
        <w:t xml:space="preserve">ів місцевих бюджетів </w:t>
      </w:r>
      <w:r w:rsidRPr="00FD1A09">
        <w:rPr>
          <w:szCs w:val="28"/>
        </w:rPr>
        <w:t xml:space="preserve">стовідсотково </w:t>
      </w:r>
      <w:r w:rsidR="00631C77">
        <w:rPr>
          <w:szCs w:val="28"/>
        </w:rPr>
        <w:t>забезпечено</w:t>
      </w:r>
      <w:r w:rsidR="00631C77" w:rsidRPr="00FD1A09">
        <w:rPr>
          <w:szCs w:val="28"/>
        </w:rPr>
        <w:t xml:space="preserve"> харчуванням </w:t>
      </w:r>
      <w:r w:rsidRPr="00FD1A09">
        <w:rPr>
          <w:szCs w:val="28"/>
        </w:rPr>
        <w:t>учні</w:t>
      </w:r>
      <w:r w:rsidR="00631C77">
        <w:rPr>
          <w:szCs w:val="28"/>
        </w:rPr>
        <w:t>в</w:t>
      </w:r>
      <w:r w:rsidRPr="00FD1A09">
        <w:rPr>
          <w:szCs w:val="28"/>
        </w:rPr>
        <w:t xml:space="preserve"> </w:t>
      </w:r>
      <w:r w:rsidR="00631C77">
        <w:rPr>
          <w:szCs w:val="28"/>
        </w:rPr>
        <w:t>пільгових категорій, а саме дітей-сиріт та дітей</w:t>
      </w:r>
      <w:r w:rsidRPr="00FD1A09">
        <w:rPr>
          <w:szCs w:val="28"/>
        </w:rPr>
        <w:t>, позбавлен</w:t>
      </w:r>
      <w:r w:rsidR="00631C77">
        <w:rPr>
          <w:szCs w:val="28"/>
        </w:rPr>
        <w:t>их</w:t>
      </w:r>
      <w:r w:rsidRPr="00FD1A09">
        <w:rPr>
          <w:szCs w:val="28"/>
        </w:rPr>
        <w:t xml:space="preserve"> батьківського піклування, діт</w:t>
      </w:r>
      <w:r w:rsidR="00631C77">
        <w:rPr>
          <w:szCs w:val="28"/>
        </w:rPr>
        <w:t>ей</w:t>
      </w:r>
      <w:r w:rsidRPr="00FD1A09">
        <w:rPr>
          <w:szCs w:val="28"/>
        </w:rPr>
        <w:t xml:space="preserve"> 1-4 класів із сімей, які отримують допомогу відповідно до Закону України "Про державну допомог</w:t>
      </w:r>
      <w:r w:rsidR="00631C77">
        <w:rPr>
          <w:szCs w:val="28"/>
        </w:rPr>
        <w:t>у малозабезпеченим сім'ям", дітей</w:t>
      </w:r>
      <w:r w:rsidRPr="00FD1A09">
        <w:rPr>
          <w:szCs w:val="28"/>
        </w:rPr>
        <w:t xml:space="preserve">, які навчаються у спеціальних та інклюзивних класах. </w:t>
      </w:r>
      <w:r w:rsidRPr="00FD1A09">
        <w:rPr>
          <w:szCs w:val="28"/>
          <w:lang w:eastAsia="uk-UA"/>
        </w:rPr>
        <w:t>Середня вартість одноразового харчування у школах області становить 8,6 гривні.</w:t>
      </w:r>
    </w:p>
    <w:p w:rsidR="009A5E3C" w:rsidRPr="00FD1A09" w:rsidRDefault="009A5E3C" w:rsidP="009A5E3C">
      <w:pPr>
        <w:jc w:val="both"/>
        <w:rPr>
          <w:szCs w:val="28"/>
        </w:rPr>
      </w:pPr>
      <w:r w:rsidRPr="00FD1A09">
        <w:rPr>
          <w:b/>
          <w:szCs w:val="28"/>
        </w:rPr>
        <w:t xml:space="preserve">    </w:t>
      </w:r>
      <w:r w:rsidR="00E744AA">
        <w:rPr>
          <w:b/>
          <w:szCs w:val="28"/>
        </w:rPr>
        <w:tab/>
      </w:r>
      <w:r w:rsidRPr="00FD1A09">
        <w:rPr>
          <w:szCs w:val="28"/>
        </w:rPr>
        <w:t>На виконання енергозберігаючих заходів та дотримання температурного режиму у 2017 році  закладами освіти області освоєно близько 80,0 млн. гр</w:t>
      </w:r>
      <w:r w:rsidR="00E744AA">
        <w:rPr>
          <w:szCs w:val="28"/>
        </w:rPr>
        <w:t>ивень</w:t>
      </w:r>
      <w:r w:rsidR="00631C77">
        <w:rPr>
          <w:szCs w:val="28"/>
        </w:rPr>
        <w:t>. У 41</w:t>
      </w:r>
      <w:r w:rsidRPr="00FD1A09">
        <w:rPr>
          <w:szCs w:val="28"/>
        </w:rPr>
        <w:t xml:space="preserve"> навчальному закладі  проведено утеплення </w:t>
      </w:r>
      <w:r w:rsidR="00E744AA">
        <w:rPr>
          <w:szCs w:val="28"/>
        </w:rPr>
        <w:t xml:space="preserve">55 904,7 </w:t>
      </w:r>
      <w:proofErr w:type="spellStart"/>
      <w:r w:rsidR="00E744AA">
        <w:rPr>
          <w:szCs w:val="28"/>
        </w:rPr>
        <w:t>м.кв</w:t>
      </w:r>
      <w:proofErr w:type="spellEnd"/>
      <w:r w:rsidR="00E744AA">
        <w:rPr>
          <w:szCs w:val="28"/>
        </w:rPr>
        <w:t>.</w:t>
      </w:r>
      <w:r w:rsidRPr="00FD1A09">
        <w:rPr>
          <w:szCs w:val="28"/>
        </w:rPr>
        <w:t xml:space="preserve"> зо</w:t>
      </w:r>
      <w:r w:rsidR="00631C77">
        <w:rPr>
          <w:szCs w:val="28"/>
        </w:rPr>
        <w:t>внішніх стін, у 36</w:t>
      </w:r>
      <w:r w:rsidRPr="00FD1A09">
        <w:rPr>
          <w:szCs w:val="28"/>
        </w:rPr>
        <w:t xml:space="preserve"> утеплено 32729,8 </w:t>
      </w:r>
      <w:proofErr w:type="spellStart"/>
      <w:r w:rsidRPr="00FD1A09">
        <w:rPr>
          <w:szCs w:val="28"/>
        </w:rPr>
        <w:t>м</w:t>
      </w:r>
      <w:r w:rsidR="00E744AA">
        <w:rPr>
          <w:szCs w:val="28"/>
        </w:rPr>
        <w:t>.кв</w:t>
      </w:r>
      <w:proofErr w:type="spellEnd"/>
      <w:r w:rsidR="00E744AA">
        <w:rPr>
          <w:szCs w:val="28"/>
        </w:rPr>
        <w:t xml:space="preserve">. перекриття, </w:t>
      </w:r>
      <w:r w:rsidR="00631C77">
        <w:rPr>
          <w:szCs w:val="28"/>
        </w:rPr>
        <w:t>у</w:t>
      </w:r>
      <w:r w:rsidR="00E744AA">
        <w:rPr>
          <w:szCs w:val="28"/>
        </w:rPr>
        <w:t xml:space="preserve"> 25 закладах проведено заміну 1</w:t>
      </w:r>
      <w:r w:rsidRPr="00FD1A09">
        <w:rPr>
          <w:szCs w:val="28"/>
        </w:rPr>
        <w:t xml:space="preserve">668,5  погонних метрів зовнішньої тепломережі, на альтернативні види палива переведено 13 </w:t>
      </w:r>
      <w:proofErr w:type="spellStart"/>
      <w:r w:rsidRPr="00FD1A09">
        <w:rPr>
          <w:szCs w:val="28"/>
        </w:rPr>
        <w:t>котелень</w:t>
      </w:r>
      <w:proofErr w:type="spellEnd"/>
      <w:r w:rsidRPr="00FD1A09">
        <w:rPr>
          <w:szCs w:val="28"/>
        </w:rPr>
        <w:t xml:space="preserve">,  замінено котли на нові енергозберігаючі у 33 закладах. </w:t>
      </w:r>
    </w:p>
    <w:p w:rsidR="009A5E3C" w:rsidRPr="00FD1A09" w:rsidRDefault="00631C77" w:rsidP="00E744AA">
      <w:pPr>
        <w:ind w:firstLine="708"/>
        <w:jc w:val="both"/>
        <w:rPr>
          <w:szCs w:val="28"/>
        </w:rPr>
      </w:pPr>
      <w:r>
        <w:rPr>
          <w:szCs w:val="28"/>
        </w:rPr>
        <w:t>П</w:t>
      </w:r>
      <w:r w:rsidR="009A5E3C" w:rsidRPr="00FD1A09">
        <w:rPr>
          <w:szCs w:val="28"/>
        </w:rPr>
        <w:t>родовжується робота по заміні вікон на енергозберігаючі. Протягом року замінено на металопластикові 4992 вікн</w:t>
      </w:r>
      <w:r>
        <w:rPr>
          <w:szCs w:val="28"/>
        </w:rPr>
        <w:t>а</w:t>
      </w:r>
      <w:r w:rsidR="009A5E3C" w:rsidRPr="00FD1A09">
        <w:rPr>
          <w:szCs w:val="28"/>
        </w:rPr>
        <w:t xml:space="preserve"> (</w:t>
      </w:r>
      <w:r w:rsidR="00E744AA">
        <w:rPr>
          <w:szCs w:val="28"/>
        </w:rPr>
        <w:t xml:space="preserve">17 674,8 </w:t>
      </w:r>
      <w:proofErr w:type="spellStart"/>
      <w:r w:rsidR="00E744AA">
        <w:rPr>
          <w:szCs w:val="28"/>
        </w:rPr>
        <w:t>м.кв</w:t>
      </w:r>
      <w:proofErr w:type="spellEnd"/>
      <w:r w:rsidR="00E744AA">
        <w:rPr>
          <w:szCs w:val="28"/>
        </w:rPr>
        <w:t>.</w:t>
      </w:r>
      <w:r>
        <w:rPr>
          <w:szCs w:val="28"/>
        </w:rPr>
        <w:t>), 1067 дверей та 26640 ламп і</w:t>
      </w:r>
      <w:r w:rsidR="009A5E3C" w:rsidRPr="00FD1A09">
        <w:rPr>
          <w:szCs w:val="28"/>
        </w:rPr>
        <w:t xml:space="preserve"> світильників на енергозберігаючі. Щорічно проводяться заходи з енергозбереження в  закладах освіти обласного підпорядкування</w:t>
      </w:r>
      <w:r>
        <w:rPr>
          <w:szCs w:val="28"/>
        </w:rPr>
        <w:t>, о</w:t>
      </w:r>
      <w:r w:rsidR="009A5E3C" w:rsidRPr="00FD1A09">
        <w:rPr>
          <w:szCs w:val="28"/>
        </w:rPr>
        <w:t xml:space="preserve">своєно </w:t>
      </w:r>
      <w:r w:rsidR="009A5E3C" w:rsidRPr="00E744AA">
        <w:rPr>
          <w:szCs w:val="28"/>
        </w:rPr>
        <w:t>6220,0</w:t>
      </w:r>
      <w:r w:rsidR="009A5E3C" w:rsidRPr="00FD1A09">
        <w:rPr>
          <w:szCs w:val="28"/>
        </w:rPr>
        <w:t xml:space="preserve"> тис. гривень. Проведено реконструкцію даху та утеплення зовнішніх стін в їдальні </w:t>
      </w:r>
      <w:proofErr w:type="spellStart"/>
      <w:r w:rsidR="009A5E3C" w:rsidRPr="00FD1A09">
        <w:rPr>
          <w:szCs w:val="28"/>
        </w:rPr>
        <w:t>Ізяславського</w:t>
      </w:r>
      <w:proofErr w:type="spellEnd"/>
      <w:r w:rsidR="009A5E3C" w:rsidRPr="00FD1A09">
        <w:rPr>
          <w:szCs w:val="28"/>
        </w:rPr>
        <w:t xml:space="preserve"> навчально-реабілітаційного центру, капітальний ремонт по заміні зовнішньої тепломережі на попередньо ізольовані труби </w:t>
      </w:r>
      <w:r>
        <w:rPr>
          <w:szCs w:val="28"/>
        </w:rPr>
        <w:t>у</w:t>
      </w:r>
      <w:r w:rsidR="009A5E3C" w:rsidRPr="00FD1A09">
        <w:rPr>
          <w:szCs w:val="28"/>
        </w:rPr>
        <w:t xml:space="preserve"> </w:t>
      </w:r>
      <w:proofErr w:type="spellStart"/>
      <w:r w:rsidR="009A5E3C" w:rsidRPr="00FD1A09">
        <w:rPr>
          <w:szCs w:val="28"/>
        </w:rPr>
        <w:t>Вовковинецькій</w:t>
      </w:r>
      <w:proofErr w:type="spellEnd"/>
      <w:r w:rsidR="009A5E3C" w:rsidRPr="00FD1A09">
        <w:rPr>
          <w:szCs w:val="28"/>
        </w:rPr>
        <w:t xml:space="preserve"> та </w:t>
      </w:r>
      <w:proofErr w:type="spellStart"/>
      <w:r w:rsidR="009A5E3C" w:rsidRPr="00FD1A09">
        <w:rPr>
          <w:szCs w:val="28"/>
        </w:rPr>
        <w:t>Соколівській</w:t>
      </w:r>
      <w:proofErr w:type="spellEnd"/>
      <w:r w:rsidR="009A5E3C" w:rsidRPr="00FD1A09">
        <w:rPr>
          <w:szCs w:val="28"/>
        </w:rPr>
        <w:t xml:space="preserve"> школах-інтернатах, капітальний ремонт частини внутрішньої системи опалення в обласному центрі фізичного виховання учнівської молоді, </w:t>
      </w:r>
      <w:r w:rsidR="009A5E3C" w:rsidRPr="00FD1A09">
        <w:rPr>
          <w:szCs w:val="28"/>
        </w:rPr>
        <w:lastRenderedPageBreak/>
        <w:t xml:space="preserve">капітальний ремонт системи опалення юридичного факультету Хмельницького університету управління та права, реконструкцію даху будівлі з утепленням зовнішніх стін  у Хмельницькому обласному ліцеї-інтернаті, по заміні даху з утепленням зовнішніх стін спортивного залу і утеплення зовнішніх стін їдальні у </w:t>
      </w:r>
      <w:proofErr w:type="spellStart"/>
      <w:r w:rsidR="009A5E3C" w:rsidRPr="00FD1A09">
        <w:rPr>
          <w:szCs w:val="28"/>
        </w:rPr>
        <w:t>Плужнянській</w:t>
      </w:r>
      <w:proofErr w:type="spellEnd"/>
      <w:r w:rsidR="009A5E3C" w:rsidRPr="00FD1A09">
        <w:rPr>
          <w:szCs w:val="28"/>
        </w:rPr>
        <w:t xml:space="preserve"> санаторній школі-інтернат. </w:t>
      </w:r>
    </w:p>
    <w:p w:rsidR="009A5E3C" w:rsidRPr="00FD1A09" w:rsidRDefault="009A5E3C" w:rsidP="009A5E3C">
      <w:pPr>
        <w:jc w:val="both"/>
        <w:rPr>
          <w:b/>
          <w:szCs w:val="28"/>
        </w:rPr>
      </w:pPr>
      <w:r w:rsidRPr="00FD1A09">
        <w:rPr>
          <w:b/>
          <w:szCs w:val="28"/>
        </w:rPr>
        <w:t xml:space="preserve">        </w:t>
      </w:r>
      <w:r w:rsidR="00631C77">
        <w:rPr>
          <w:szCs w:val="28"/>
        </w:rPr>
        <w:t xml:space="preserve">Торік </w:t>
      </w:r>
      <w:r w:rsidRPr="00FD1A09">
        <w:rPr>
          <w:szCs w:val="28"/>
        </w:rPr>
        <w:t>в області надання оздоровчих та відпо</w:t>
      </w:r>
      <w:r w:rsidRPr="00FD1A09">
        <w:rPr>
          <w:szCs w:val="28"/>
        </w:rPr>
        <w:softHyphen/>
        <w:t>чинкових по</w:t>
      </w:r>
      <w:r w:rsidRPr="00FD1A09">
        <w:rPr>
          <w:szCs w:val="28"/>
        </w:rPr>
        <w:softHyphen/>
        <w:t>слуг здійснювалося у 213 дитячих закладах, а саме: 9 за</w:t>
      </w:r>
      <w:r w:rsidRPr="00FD1A09">
        <w:rPr>
          <w:szCs w:val="28"/>
        </w:rPr>
        <w:softHyphen/>
        <w:t xml:space="preserve">кладах оздоровлення (7 позаміських, 2 санаторного типу); 204 закладах відпочинку (189 – з денним перебуванням, у тому числі 70 літніх </w:t>
      </w:r>
      <w:proofErr w:type="spellStart"/>
      <w:r w:rsidRPr="00FD1A09">
        <w:rPr>
          <w:szCs w:val="28"/>
        </w:rPr>
        <w:t>мовних</w:t>
      </w:r>
      <w:proofErr w:type="spellEnd"/>
      <w:r w:rsidRPr="00FD1A09">
        <w:rPr>
          <w:szCs w:val="28"/>
        </w:rPr>
        <w:t xml:space="preserve"> таборів, 6 – праці і відпочинку, 9 наметових містечок). Протягом року за</w:t>
      </w:r>
      <w:r w:rsidRPr="00FD1A09">
        <w:rPr>
          <w:szCs w:val="28"/>
        </w:rPr>
        <w:softHyphen/>
        <w:t>безпечено оздоровленням та відпо</w:t>
      </w:r>
      <w:r w:rsidRPr="00FD1A09">
        <w:rPr>
          <w:szCs w:val="28"/>
        </w:rPr>
        <w:softHyphen/>
        <w:t>чинком близько 47578  дітей (34,4 %) від загальної чисель</w:t>
      </w:r>
      <w:r w:rsidRPr="00FD1A09">
        <w:rPr>
          <w:szCs w:val="28"/>
        </w:rPr>
        <w:softHyphen/>
        <w:t>ності дітей шкільного віку, з них дітей соціально-незахищених категорій – 26896 дітей (38,1%) від загальної чисель</w:t>
      </w:r>
      <w:r w:rsidRPr="00FD1A09">
        <w:rPr>
          <w:szCs w:val="28"/>
        </w:rPr>
        <w:softHyphen/>
        <w:t>ності дітей пільгових категорій. З обласного бюджету у 2017 році на оздоров</w:t>
      </w:r>
      <w:r w:rsidRPr="00FD1A09">
        <w:rPr>
          <w:szCs w:val="28"/>
        </w:rPr>
        <w:softHyphen/>
        <w:t xml:space="preserve">лення та відпочинок дітей соціально-незахищених категорій використано  4624,7 </w:t>
      </w:r>
      <w:proofErr w:type="spellStart"/>
      <w:r w:rsidRPr="00FD1A09">
        <w:rPr>
          <w:szCs w:val="28"/>
        </w:rPr>
        <w:t>тис.грн</w:t>
      </w:r>
      <w:proofErr w:type="spellEnd"/>
      <w:r w:rsidRPr="00FD1A09">
        <w:rPr>
          <w:szCs w:val="28"/>
        </w:rPr>
        <w:t xml:space="preserve">. та 2358,6 </w:t>
      </w:r>
      <w:proofErr w:type="spellStart"/>
      <w:r w:rsidRPr="00FD1A09">
        <w:rPr>
          <w:szCs w:val="28"/>
        </w:rPr>
        <w:t>тис.грн</w:t>
      </w:r>
      <w:proofErr w:type="spellEnd"/>
      <w:r w:rsidRPr="00FD1A09">
        <w:rPr>
          <w:szCs w:val="28"/>
        </w:rPr>
        <w:t>. для дітей, які виховуються в інтернатних закладах області. З  бюд</w:t>
      </w:r>
      <w:r w:rsidRPr="00FD1A09">
        <w:rPr>
          <w:szCs w:val="28"/>
        </w:rPr>
        <w:softHyphen/>
        <w:t xml:space="preserve">жетів районів, міст обласного значення, об’єднаних територіальних громад – 15732,3 </w:t>
      </w:r>
      <w:proofErr w:type="spellStart"/>
      <w:r w:rsidRPr="00FD1A09">
        <w:rPr>
          <w:szCs w:val="28"/>
        </w:rPr>
        <w:t>тис.грн</w:t>
      </w:r>
      <w:proofErr w:type="spellEnd"/>
      <w:r w:rsidRPr="00FD1A09">
        <w:rPr>
          <w:szCs w:val="28"/>
        </w:rPr>
        <w:t xml:space="preserve">, залучено 19267,1 </w:t>
      </w:r>
      <w:proofErr w:type="spellStart"/>
      <w:r w:rsidRPr="00FD1A09">
        <w:rPr>
          <w:szCs w:val="28"/>
        </w:rPr>
        <w:t>тис.грн</w:t>
      </w:r>
      <w:proofErr w:type="spellEnd"/>
      <w:r w:rsidRPr="00FD1A09">
        <w:rPr>
          <w:szCs w:val="28"/>
        </w:rPr>
        <w:t>. позабюджетних коштів.</w:t>
      </w:r>
    </w:p>
    <w:p w:rsidR="009A5E3C" w:rsidRPr="00FD1A09" w:rsidRDefault="009A5E3C" w:rsidP="009A5E3C">
      <w:pPr>
        <w:ind w:right="-142"/>
        <w:jc w:val="both"/>
        <w:rPr>
          <w:szCs w:val="28"/>
        </w:rPr>
      </w:pPr>
      <w:r w:rsidRPr="00FD1A09">
        <w:rPr>
          <w:b/>
          <w:szCs w:val="28"/>
        </w:rPr>
        <w:t xml:space="preserve">     </w:t>
      </w:r>
      <w:r w:rsidR="00E744AA">
        <w:rPr>
          <w:b/>
          <w:szCs w:val="28"/>
        </w:rPr>
        <w:tab/>
      </w:r>
      <w:r w:rsidRPr="00FD1A09">
        <w:rPr>
          <w:b/>
          <w:szCs w:val="28"/>
        </w:rPr>
        <w:t xml:space="preserve"> </w:t>
      </w:r>
      <w:r w:rsidRPr="00FD1A09">
        <w:rPr>
          <w:szCs w:val="28"/>
        </w:rPr>
        <w:t xml:space="preserve">Значна увага приділяється розвитку професійно-технічної та вищої освіти.  </w:t>
      </w:r>
      <w:r w:rsidR="00D3430A">
        <w:rPr>
          <w:szCs w:val="28"/>
        </w:rPr>
        <w:t>На</w:t>
      </w:r>
      <w:r w:rsidRPr="00FD1A09">
        <w:rPr>
          <w:szCs w:val="28"/>
        </w:rPr>
        <w:t xml:space="preserve"> 01.01.2018 року підготовку робітничих кадрів забезпечують 28 професійно-технічних навчальних закладів державної форми власності. Контингент учнів та слухачів, які навчаються у закладах професійно-технічної освіти державної форми власності становить понад 9,8 </w:t>
      </w:r>
      <w:proofErr w:type="spellStart"/>
      <w:r w:rsidRPr="00FD1A09">
        <w:rPr>
          <w:szCs w:val="28"/>
        </w:rPr>
        <w:t>тис.осіб</w:t>
      </w:r>
      <w:proofErr w:type="spellEnd"/>
      <w:r w:rsidRPr="00FD1A09">
        <w:rPr>
          <w:szCs w:val="28"/>
        </w:rPr>
        <w:t>. Кількість осіб, які навчалися у професійно-технічних навчальних закладах у розрахунку на 10 тис. н</w:t>
      </w:r>
      <w:r w:rsidR="00D3430A">
        <w:rPr>
          <w:szCs w:val="28"/>
        </w:rPr>
        <w:t>аселення у 2017 році станови</w:t>
      </w:r>
      <w:r w:rsidRPr="00FD1A09">
        <w:rPr>
          <w:szCs w:val="28"/>
        </w:rPr>
        <w:t xml:space="preserve">ла 1,09. Кількість випускників професійно-технічних навчальних закладів становила 6250 осіб. </w:t>
      </w:r>
    </w:p>
    <w:p w:rsidR="009A5E3C" w:rsidRPr="00FD1A09" w:rsidRDefault="009A5E3C" w:rsidP="00E744AA">
      <w:pPr>
        <w:pStyle w:val="21"/>
        <w:shd w:val="clear" w:color="auto" w:fill="auto"/>
        <w:spacing w:after="0" w:line="240" w:lineRule="auto"/>
        <w:ind w:firstLine="708"/>
        <w:rPr>
          <w:sz w:val="28"/>
          <w:szCs w:val="28"/>
          <w:lang w:val="uk-UA"/>
        </w:rPr>
      </w:pPr>
      <w:r w:rsidRPr="00FD1A09">
        <w:rPr>
          <w:sz w:val="28"/>
          <w:szCs w:val="28"/>
          <w:lang w:val="uk-UA"/>
        </w:rPr>
        <w:t xml:space="preserve">На виконання доручення </w:t>
      </w:r>
      <w:r w:rsidR="00E744AA">
        <w:rPr>
          <w:sz w:val="28"/>
          <w:szCs w:val="28"/>
          <w:lang w:val="uk-UA"/>
        </w:rPr>
        <w:t>Кабінету Міністрів України</w:t>
      </w:r>
      <w:r w:rsidRPr="00FD1A09">
        <w:rPr>
          <w:sz w:val="28"/>
          <w:szCs w:val="28"/>
          <w:lang w:val="uk-UA"/>
        </w:rPr>
        <w:t xml:space="preserve"> Департаментом освіти і науки облдержадміністрації за участю соціальних партнерів розроблено регіональний план розвитку професійно-технічної освіти на 2016-2018 роки з урахуванням необхідності модернізації мережі професійно-технічних закладів, їх укрупнення, здійснення підготовки та перепідготовки робітничих кадрів відповідно до потреб регіонів.</w:t>
      </w:r>
    </w:p>
    <w:p w:rsidR="009A5E3C" w:rsidRPr="00FD1A09" w:rsidRDefault="00D3430A" w:rsidP="00E744AA">
      <w:pPr>
        <w:pStyle w:val="21"/>
        <w:shd w:val="clear" w:color="auto" w:fill="auto"/>
        <w:spacing w:after="0" w:line="240" w:lineRule="auto"/>
        <w:ind w:firstLine="708"/>
        <w:rPr>
          <w:sz w:val="28"/>
          <w:szCs w:val="28"/>
          <w:lang w:val="uk-UA"/>
        </w:rPr>
      </w:pPr>
      <w:r>
        <w:rPr>
          <w:sz w:val="28"/>
          <w:szCs w:val="28"/>
          <w:lang w:val="uk-UA"/>
        </w:rPr>
        <w:t xml:space="preserve"> Як результат,</w:t>
      </w:r>
      <w:r w:rsidR="009A5E3C" w:rsidRPr="00FD1A09">
        <w:rPr>
          <w:sz w:val="28"/>
          <w:szCs w:val="28"/>
          <w:lang w:val="uk-UA"/>
        </w:rPr>
        <w:t xml:space="preserve"> у І кварталі 2017 року укрупнено 4 професійно-технічних навчальних заклади шляхом приєднання до них інших та відповідно створено навчальні заклади нового типу – 4 професійні центри (Державний навчальний заклад «Хмельницький центр професійно-технічної освіти сфери послуг», Державний навчальний заклад «</w:t>
      </w:r>
      <w:proofErr w:type="spellStart"/>
      <w:r w:rsidR="009A5E3C" w:rsidRPr="00FD1A09">
        <w:rPr>
          <w:sz w:val="28"/>
          <w:szCs w:val="28"/>
          <w:lang w:val="uk-UA"/>
        </w:rPr>
        <w:t>Деражнянський</w:t>
      </w:r>
      <w:proofErr w:type="spellEnd"/>
      <w:r w:rsidR="009A5E3C" w:rsidRPr="00FD1A09">
        <w:rPr>
          <w:sz w:val="28"/>
          <w:szCs w:val="28"/>
          <w:lang w:val="uk-UA"/>
        </w:rPr>
        <w:t xml:space="preserve"> центр професійної освіти» Державний навчальний заклад «Полонський агропромисловий центр професійної освіти, Державний навчальний заклад «</w:t>
      </w:r>
      <w:proofErr w:type="spellStart"/>
      <w:r w:rsidR="009A5E3C" w:rsidRPr="00FD1A09">
        <w:rPr>
          <w:sz w:val="28"/>
          <w:szCs w:val="28"/>
          <w:lang w:val="uk-UA"/>
        </w:rPr>
        <w:t>Ярмолинецький</w:t>
      </w:r>
      <w:proofErr w:type="spellEnd"/>
      <w:r w:rsidR="009A5E3C" w:rsidRPr="00FD1A09">
        <w:rPr>
          <w:sz w:val="28"/>
          <w:szCs w:val="28"/>
          <w:lang w:val="uk-UA"/>
        </w:rPr>
        <w:t xml:space="preserve"> агропромисловий центр професійної освіти»).</w:t>
      </w:r>
    </w:p>
    <w:p w:rsidR="009A5E3C" w:rsidRPr="00FD1A09" w:rsidRDefault="009A5E3C" w:rsidP="009A5E3C">
      <w:pPr>
        <w:jc w:val="both"/>
        <w:rPr>
          <w:szCs w:val="28"/>
        </w:rPr>
      </w:pPr>
      <w:r w:rsidRPr="00FD1A09">
        <w:rPr>
          <w:szCs w:val="28"/>
        </w:rPr>
        <w:t xml:space="preserve">  </w:t>
      </w:r>
      <w:r w:rsidR="0055685C">
        <w:rPr>
          <w:szCs w:val="28"/>
        </w:rPr>
        <w:tab/>
      </w:r>
      <w:r w:rsidRPr="00FD1A09">
        <w:rPr>
          <w:szCs w:val="28"/>
        </w:rPr>
        <w:t xml:space="preserve">  Відповідно до Плану пріоритетних дій Уряду на 2016 рік, затвердженого розпорядженням Кабінету Міністрів України від 27.05.2016 № 418-р, з метою реалізації пілотного проекту з модернізації підготовки робітничих кадрів за професією «Швачка. Кравець. Закрійник» та наказу МОН України від 04.11.2016 № 1335 «Про затвердження Переліку професійно-технічних навчальних </w:t>
      </w:r>
      <w:r w:rsidRPr="00FD1A09">
        <w:rPr>
          <w:szCs w:val="28"/>
        </w:rPr>
        <w:lastRenderedPageBreak/>
        <w:t>закладів, на базі яких будуть створені навчально-практичні центри» на базі ДНЗ «Хмельницький центр професійно-технічної освіти сфери послуг» в квітні  2017 року створено навчально-практичний центр з підготовки робітників за професією «Швачка. Кравець. Закрійник». На придбання техніки та обладнання для створення навчально-практичного центру виділено 330 тис. грн., на які було придбано швейне, прасувальне, розкрійне обладнання та комп’ютерну техніку з програмним забезпеченням САПР для підготовки, перепідготовки, підвищення кваліфікації для кваліфікованих робітників за професією «Швачка, кравець, закрійник».</w:t>
      </w:r>
    </w:p>
    <w:p w:rsidR="009A5E3C" w:rsidRPr="00FD1A09" w:rsidRDefault="00E744AA" w:rsidP="009A5E3C">
      <w:pPr>
        <w:tabs>
          <w:tab w:val="left" w:pos="360"/>
        </w:tabs>
        <w:ind w:firstLine="567"/>
        <w:contextualSpacing/>
        <w:jc w:val="both"/>
        <w:rPr>
          <w:color w:val="000000"/>
          <w:szCs w:val="28"/>
          <w:lang w:val="ru-RU"/>
        </w:rPr>
      </w:pPr>
      <w:r>
        <w:rPr>
          <w:szCs w:val="28"/>
        </w:rPr>
        <w:tab/>
      </w:r>
      <w:r w:rsidR="009A5E3C" w:rsidRPr="00FD1A09">
        <w:rPr>
          <w:szCs w:val="28"/>
        </w:rPr>
        <w:t xml:space="preserve">Згідно </w:t>
      </w:r>
      <w:r w:rsidR="00D3430A">
        <w:rPr>
          <w:szCs w:val="28"/>
        </w:rPr>
        <w:t>з наказом</w:t>
      </w:r>
      <w:r w:rsidR="009A5E3C" w:rsidRPr="00FD1A09">
        <w:rPr>
          <w:szCs w:val="28"/>
        </w:rPr>
        <w:t xml:space="preserve"> МОН України від 23.02.2017 № 294 «Про затвердження Переліку професійно-технічних навчальних закладів, на базі яких будуть створені навчально-практичні центри у 2017 році» на базі ДНЗ «Подільський центр професійно-технічної освіти»</w:t>
      </w:r>
      <w:r w:rsidR="00D3430A">
        <w:rPr>
          <w:szCs w:val="28"/>
        </w:rPr>
        <w:t xml:space="preserve"> у грудні</w:t>
      </w:r>
      <w:r w:rsidR="009A5E3C" w:rsidRPr="00FD1A09">
        <w:rPr>
          <w:szCs w:val="28"/>
        </w:rPr>
        <w:t xml:space="preserve"> 2017 року відкрито навчально-практичний центр з підготовки робітників за професією «Монтажник санітарно-технічних систем та устаткування», на придбання техніки та необхідного обладнання для створення навчально-практичного центру надано субвенцію з державного бюджету в сумі 599 тис. гривень.</w:t>
      </w:r>
    </w:p>
    <w:p w:rsidR="009A5E3C" w:rsidRPr="00FD1A09" w:rsidRDefault="00D3430A" w:rsidP="00E744AA">
      <w:pPr>
        <w:ind w:firstLine="708"/>
        <w:jc w:val="both"/>
        <w:rPr>
          <w:szCs w:val="28"/>
        </w:rPr>
      </w:pPr>
      <w:r>
        <w:rPr>
          <w:szCs w:val="28"/>
        </w:rPr>
        <w:t>У ПТНЗ області створено</w:t>
      </w:r>
      <w:r w:rsidR="009A5E3C" w:rsidRPr="00FD1A09">
        <w:rPr>
          <w:szCs w:val="28"/>
        </w:rPr>
        <w:t xml:space="preserve"> профорієнтаційні бригади та волонтерські загони, які залучаються до проведення профорієнтаційних заходів (дні відкритих дверей, марафони і ярмарки робітничих професій, консультаційні пункти, виставки, конкурси тощо) з метою  інформування школярів щодо вибору професій, умов та особливостей навчання в ПТНЗ, перспектив працевлаштування. З метою популяризації робітничих професій та проведення інформаційно-просвітницької роботи у 2016 році було проведено 3 конкурси фахової майстерності серед учнів ПТНЗ області з професій: кравець, електрогазозварник, лицювальник-плиточник. Навчальними закладами спільно з роботодавцями систематично проводяться  профорієнтаційні заходи, зокрема, конкурси, фестивалі, ярмарки професій та дні кар’єри. У 8 професійно-технічних навчальних закладах області  на основі укладених договорів з обласним центром зайнятості  238 ос</w:t>
      </w:r>
      <w:r w:rsidR="00E744AA">
        <w:rPr>
          <w:szCs w:val="28"/>
        </w:rPr>
        <w:t>іб</w:t>
      </w:r>
      <w:r w:rsidR="009A5E3C" w:rsidRPr="00FD1A09">
        <w:rPr>
          <w:szCs w:val="28"/>
        </w:rPr>
        <w:t xml:space="preserve"> з числа незайнятого населення пройшли професійно-технічне навчання.</w:t>
      </w:r>
    </w:p>
    <w:p w:rsidR="009A5E3C" w:rsidRPr="00FD1A09" w:rsidRDefault="00E744AA" w:rsidP="009A5E3C">
      <w:pPr>
        <w:tabs>
          <w:tab w:val="left" w:pos="540"/>
        </w:tabs>
        <w:ind w:firstLine="567"/>
        <w:jc w:val="both"/>
        <w:rPr>
          <w:szCs w:val="28"/>
        </w:rPr>
      </w:pPr>
      <w:r>
        <w:rPr>
          <w:szCs w:val="28"/>
        </w:rPr>
        <w:tab/>
      </w:r>
      <w:r w:rsidR="009A5E3C" w:rsidRPr="00FD1A09">
        <w:rPr>
          <w:szCs w:val="28"/>
        </w:rPr>
        <w:t xml:space="preserve">Мережу вищих навчальних закладів формує </w:t>
      </w:r>
      <w:r w:rsidR="009A5E3C" w:rsidRPr="00FD1A09">
        <w:rPr>
          <w:iCs/>
          <w:spacing w:val="-6"/>
          <w:szCs w:val="28"/>
        </w:rPr>
        <w:t>31 заклад</w:t>
      </w:r>
      <w:r w:rsidR="009A5E3C" w:rsidRPr="00FD1A09">
        <w:rPr>
          <w:spacing w:val="-6"/>
          <w:szCs w:val="28"/>
        </w:rPr>
        <w:t xml:space="preserve"> усіх рівнів </w:t>
      </w:r>
      <w:r w:rsidR="009A5E3C" w:rsidRPr="00FD1A09">
        <w:rPr>
          <w:spacing w:val="-2"/>
          <w:szCs w:val="28"/>
        </w:rPr>
        <w:t xml:space="preserve">акредитації та форм власності, у тому числі 6 університетів, 2 академії,                  3 </w:t>
      </w:r>
      <w:r w:rsidR="009A5E3C" w:rsidRPr="00FD1A09">
        <w:rPr>
          <w:spacing w:val="1"/>
          <w:szCs w:val="28"/>
        </w:rPr>
        <w:t>інститути, 17 коледжів та 3 училища. Із загальної кількості в</w:t>
      </w:r>
      <w:r w:rsidR="009A5E3C" w:rsidRPr="00FD1A09">
        <w:rPr>
          <w:szCs w:val="28"/>
        </w:rPr>
        <w:t xml:space="preserve"> області функціонують 8 приватних навчальних закладів</w:t>
      </w:r>
      <w:r w:rsidR="009A5E3C" w:rsidRPr="00FD1A09">
        <w:rPr>
          <w:spacing w:val="1"/>
          <w:szCs w:val="28"/>
        </w:rPr>
        <w:t xml:space="preserve">. </w:t>
      </w:r>
      <w:r w:rsidR="009A5E3C" w:rsidRPr="00FD1A09">
        <w:rPr>
          <w:szCs w:val="28"/>
        </w:rPr>
        <w:t>Контингент студентів вищих навчальних закладів I-IV рівнів акредитації становить 32258 студентів. З них, І-ІІ рівень акредитації – 10241 особа,  III-IV рівень акредитації – 22017 осіб.  Вищими навчальними закладами області вживаються заходи по розвитку бізнес-центрів, створюються кластери. Крім того, з метою набуття студентами вищих навчальних закладів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набуття додаткових компетенцій, навчальні заклади сприяють стажуванню студентів на підприємствах, в установах та організаціях області.</w:t>
      </w:r>
    </w:p>
    <w:p w:rsidR="00586976" w:rsidRPr="00FD1A09" w:rsidRDefault="0016519E" w:rsidP="000B264B">
      <w:pPr>
        <w:ind w:right="-186" w:firstLine="709"/>
        <w:jc w:val="both"/>
        <w:rPr>
          <w:color w:val="000000"/>
          <w:szCs w:val="28"/>
        </w:rPr>
      </w:pPr>
      <w:r w:rsidRPr="00FD1A09">
        <w:rPr>
          <w:szCs w:val="28"/>
        </w:rPr>
        <w:lastRenderedPageBreak/>
        <w:t xml:space="preserve">Для забезпечення </w:t>
      </w:r>
      <w:r w:rsidR="00586976" w:rsidRPr="00FD1A09">
        <w:rPr>
          <w:szCs w:val="28"/>
        </w:rPr>
        <w:t xml:space="preserve">виконання делегованих повноважень щодо </w:t>
      </w:r>
      <w:r w:rsidR="00586976" w:rsidRPr="00E744AA">
        <w:rPr>
          <w:i/>
          <w:szCs w:val="28"/>
        </w:rPr>
        <w:t xml:space="preserve">розвитку охорони здоров’я </w:t>
      </w:r>
      <w:r w:rsidR="00586976" w:rsidRPr="00FD1A09">
        <w:rPr>
          <w:szCs w:val="28"/>
        </w:rPr>
        <w:t xml:space="preserve">відповідно до засад державної політики з охорони здоров’я </w:t>
      </w:r>
      <w:r w:rsidRPr="00FD1A09">
        <w:rPr>
          <w:szCs w:val="28"/>
        </w:rPr>
        <w:t>згідно із</w:t>
      </w:r>
      <w:r w:rsidR="00586976" w:rsidRPr="00FD1A09">
        <w:rPr>
          <w:szCs w:val="28"/>
        </w:rPr>
        <w:t xml:space="preserve"> Закон</w:t>
      </w:r>
      <w:r w:rsidRPr="00FD1A09">
        <w:rPr>
          <w:szCs w:val="28"/>
        </w:rPr>
        <w:t>ом</w:t>
      </w:r>
      <w:r w:rsidR="00586976" w:rsidRPr="00FD1A09">
        <w:rPr>
          <w:szCs w:val="28"/>
        </w:rPr>
        <w:t xml:space="preserve"> України від 05.07.2012 № 5081-</w:t>
      </w:r>
      <w:r w:rsidR="00586976" w:rsidRPr="008F0F14">
        <w:rPr>
          <w:szCs w:val="28"/>
        </w:rPr>
        <w:t xml:space="preserve">VІ </w:t>
      </w:r>
      <w:r w:rsidR="00586976" w:rsidRPr="008F0F14">
        <w:rPr>
          <w:color w:val="000000"/>
          <w:szCs w:val="28"/>
        </w:rPr>
        <w:t xml:space="preserve">«Про </w:t>
      </w:r>
      <w:r w:rsidR="00586976" w:rsidRPr="008F0F14">
        <w:rPr>
          <w:bCs/>
          <w:color w:val="000000"/>
          <w:szCs w:val="28"/>
        </w:rPr>
        <w:t>екстрену медичну допомогу</w:t>
      </w:r>
      <w:r w:rsidR="00586976" w:rsidRPr="008F0F14">
        <w:rPr>
          <w:color w:val="000000"/>
          <w:szCs w:val="28"/>
        </w:rPr>
        <w:t xml:space="preserve">» та </w:t>
      </w:r>
      <w:r w:rsidRPr="008F0F14">
        <w:rPr>
          <w:color w:val="000000"/>
          <w:szCs w:val="28"/>
        </w:rPr>
        <w:t xml:space="preserve">іншими </w:t>
      </w:r>
      <w:r w:rsidR="00586976" w:rsidRPr="008F0F14">
        <w:rPr>
          <w:color w:val="000000"/>
          <w:szCs w:val="28"/>
        </w:rPr>
        <w:t>підзаконни</w:t>
      </w:r>
      <w:r w:rsidRPr="008F0F14">
        <w:rPr>
          <w:color w:val="000000"/>
          <w:szCs w:val="28"/>
        </w:rPr>
        <w:t>ми</w:t>
      </w:r>
      <w:r w:rsidR="00586976" w:rsidRPr="008F0F14">
        <w:rPr>
          <w:color w:val="000000"/>
          <w:szCs w:val="28"/>
        </w:rPr>
        <w:t xml:space="preserve"> акт</w:t>
      </w:r>
      <w:r w:rsidRPr="008F0F14">
        <w:rPr>
          <w:color w:val="000000"/>
          <w:szCs w:val="28"/>
        </w:rPr>
        <w:t xml:space="preserve">ами </w:t>
      </w:r>
      <w:r w:rsidR="00586976" w:rsidRPr="008F0F14">
        <w:rPr>
          <w:color w:val="000000"/>
          <w:szCs w:val="28"/>
        </w:rPr>
        <w:t>створено</w:t>
      </w:r>
      <w:r w:rsidR="00586976" w:rsidRPr="00FD1A09">
        <w:rPr>
          <w:color w:val="000000"/>
          <w:szCs w:val="28"/>
        </w:rPr>
        <w:t xml:space="preserve"> обласний центр екстреної медичної допомоги та медицини катастроф, який об’єднав всі підрозділи служби в області. </w:t>
      </w:r>
    </w:p>
    <w:p w:rsidR="00586976" w:rsidRPr="00FD1A09" w:rsidRDefault="00D3430A" w:rsidP="000B264B">
      <w:pPr>
        <w:ind w:right="-186" w:firstLine="709"/>
        <w:jc w:val="both"/>
        <w:rPr>
          <w:szCs w:val="28"/>
        </w:rPr>
      </w:pPr>
      <w:r>
        <w:rPr>
          <w:szCs w:val="28"/>
        </w:rPr>
        <w:t>На</w:t>
      </w:r>
      <w:r w:rsidR="00586976" w:rsidRPr="00FD1A09">
        <w:rPr>
          <w:szCs w:val="28"/>
        </w:rPr>
        <w:t xml:space="preserve"> ви</w:t>
      </w:r>
      <w:r>
        <w:rPr>
          <w:szCs w:val="28"/>
        </w:rPr>
        <w:t>конання</w:t>
      </w:r>
      <w:r w:rsidR="00586976" w:rsidRPr="00FD1A09">
        <w:rPr>
          <w:szCs w:val="28"/>
        </w:rPr>
        <w:t xml:space="preserve"> Закону України від 07.07.2011 № 3611-VI «Про внесення змін до Основ законодавства України про охорону здоров’я щодо удосконалення надання медичної допомоги» </w:t>
      </w:r>
      <w:r w:rsidR="00586976" w:rsidRPr="00FD1A09">
        <w:rPr>
          <w:color w:val="000000"/>
          <w:szCs w:val="28"/>
        </w:rPr>
        <w:t xml:space="preserve">та відповідних підзаконних актів </w:t>
      </w:r>
      <w:r w:rsidR="00586976" w:rsidRPr="00FD1A09">
        <w:rPr>
          <w:szCs w:val="28"/>
        </w:rPr>
        <w:t xml:space="preserve">в області завершено </w:t>
      </w:r>
      <w:r w:rsidR="00586976" w:rsidRPr="008F0F14">
        <w:rPr>
          <w:szCs w:val="28"/>
        </w:rPr>
        <w:t xml:space="preserve">формування </w:t>
      </w:r>
      <w:r w:rsidR="00586976" w:rsidRPr="008F0F14">
        <w:rPr>
          <w:bCs/>
          <w:szCs w:val="28"/>
        </w:rPr>
        <w:t>первинної ланки охорони здоров’я</w:t>
      </w:r>
      <w:r w:rsidR="00586976" w:rsidRPr="00FD1A09">
        <w:rPr>
          <w:szCs w:val="28"/>
        </w:rPr>
        <w:t xml:space="preserve"> шляхом створення юридично самостійних центрів первинної медико-санітарної допомоги (ПМСД)</w:t>
      </w:r>
    </w:p>
    <w:p w:rsidR="00586976" w:rsidRPr="00D3430A" w:rsidRDefault="00586976" w:rsidP="000B264B">
      <w:pPr>
        <w:ind w:right="-186" w:firstLine="709"/>
        <w:jc w:val="both"/>
        <w:rPr>
          <w:szCs w:val="28"/>
        </w:rPr>
      </w:pPr>
      <w:r w:rsidRPr="00FD1A09">
        <w:rPr>
          <w:szCs w:val="28"/>
        </w:rPr>
        <w:t xml:space="preserve">Організація та надання первинної медичної допомоги (ПМД) є пріоритетом у </w:t>
      </w:r>
      <w:r w:rsidRPr="00D3430A">
        <w:rPr>
          <w:szCs w:val="28"/>
        </w:rPr>
        <w:t xml:space="preserve">галузі охорони здоров’я області під постійним контролем Департаменту. </w:t>
      </w:r>
    </w:p>
    <w:p w:rsidR="00586976" w:rsidRPr="00D3430A" w:rsidRDefault="00D3430A" w:rsidP="000B264B">
      <w:pPr>
        <w:ind w:right="-186" w:firstLine="709"/>
        <w:jc w:val="both"/>
        <w:rPr>
          <w:szCs w:val="28"/>
        </w:rPr>
      </w:pPr>
      <w:r w:rsidRPr="00D3430A">
        <w:rPr>
          <w:szCs w:val="28"/>
        </w:rPr>
        <w:t>На</w:t>
      </w:r>
      <w:r w:rsidR="00586976" w:rsidRPr="00D3430A">
        <w:rPr>
          <w:szCs w:val="28"/>
        </w:rPr>
        <w:t xml:space="preserve"> 31.12.2017</w:t>
      </w:r>
      <w:r w:rsidR="00F15C38">
        <w:rPr>
          <w:szCs w:val="28"/>
        </w:rPr>
        <w:t xml:space="preserve"> року</w:t>
      </w:r>
      <w:r w:rsidR="00586976" w:rsidRPr="00D3430A">
        <w:rPr>
          <w:szCs w:val="28"/>
        </w:rPr>
        <w:t xml:space="preserve"> в області функціонувало 26 самостійних центрів ПМСД, з них:</w:t>
      </w:r>
    </w:p>
    <w:p w:rsidR="00586976" w:rsidRDefault="00D3430A" w:rsidP="00D3430A">
      <w:pPr>
        <w:widowControl w:val="0"/>
        <w:tabs>
          <w:tab w:val="left" w:pos="900"/>
          <w:tab w:val="left" w:pos="3375"/>
        </w:tabs>
        <w:suppressAutoHyphens/>
        <w:autoSpaceDE w:val="0"/>
        <w:ind w:left="851" w:right="-186"/>
        <w:jc w:val="both"/>
        <w:rPr>
          <w:szCs w:val="28"/>
        </w:rPr>
      </w:pPr>
      <w:r>
        <w:rPr>
          <w:szCs w:val="28"/>
        </w:rPr>
        <w:t xml:space="preserve">3 </w:t>
      </w:r>
      <w:r w:rsidR="00586976" w:rsidRPr="00D3430A">
        <w:rPr>
          <w:szCs w:val="28"/>
        </w:rPr>
        <w:t>міських (2 у м. Хмельницькому та 1 у м. Кам’янець-Подільському),</w:t>
      </w:r>
    </w:p>
    <w:p w:rsidR="00586976" w:rsidRPr="00D3430A" w:rsidRDefault="00D3430A" w:rsidP="00D3430A">
      <w:pPr>
        <w:widowControl w:val="0"/>
        <w:tabs>
          <w:tab w:val="left" w:pos="900"/>
          <w:tab w:val="left" w:pos="3375"/>
        </w:tabs>
        <w:suppressAutoHyphens/>
        <w:autoSpaceDE w:val="0"/>
        <w:ind w:left="851" w:right="-186"/>
        <w:jc w:val="both"/>
        <w:rPr>
          <w:szCs w:val="28"/>
        </w:rPr>
      </w:pPr>
      <w:r>
        <w:rPr>
          <w:szCs w:val="28"/>
        </w:rPr>
        <w:t>2</w:t>
      </w:r>
      <w:r w:rsidR="00586976" w:rsidRPr="00D3430A">
        <w:rPr>
          <w:szCs w:val="28"/>
        </w:rPr>
        <w:t>0 районних (в усіх районах області),</w:t>
      </w:r>
    </w:p>
    <w:p w:rsidR="00586976" w:rsidRPr="00D3430A" w:rsidRDefault="00586976" w:rsidP="00D3430A">
      <w:pPr>
        <w:pStyle w:val="a9"/>
        <w:widowControl w:val="0"/>
        <w:tabs>
          <w:tab w:val="left" w:pos="900"/>
          <w:tab w:val="left" w:pos="3375"/>
        </w:tabs>
        <w:suppressAutoHyphens/>
        <w:autoSpaceDE w:val="0"/>
        <w:ind w:left="928" w:right="-186"/>
        <w:jc w:val="both"/>
        <w:rPr>
          <w:sz w:val="28"/>
          <w:szCs w:val="28"/>
        </w:rPr>
      </w:pPr>
      <w:r w:rsidRPr="00D3430A">
        <w:rPr>
          <w:sz w:val="28"/>
          <w:szCs w:val="28"/>
        </w:rPr>
        <w:t xml:space="preserve">3 </w:t>
      </w:r>
      <w:proofErr w:type="spellStart"/>
      <w:r w:rsidRPr="00D3430A">
        <w:rPr>
          <w:sz w:val="28"/>
          <w:szCs w:val="28"/>
        </w:rPr>
        <w:t>селищних</w:t>
      </w:r>
      <w:proofErr w:type="spellEnd"/>
      <w:r w:rsidRPr="00D3430A">
        <w:rPr>
          <w:sz w:val="28"/>
          <w:szCs w:val="28"/>
        </w:rPr>
        <w:t xml:space="preserve"> (в </w:t>
      </w:r>
      <w:proofErr w:type="spellStart"/>
      <w:r w:rsidRPr="00D3430A">
        <w:rPr>
          <w:sz w:val="28"/>
          <w:szCs w:val="28"/>
        </w:rPr>
        <w:t>смт</w:t>
      </w:r>
      <w:proofErr w:type="spellEnd"/>
      <w:r w:rsidRPr="00D3430A">
        <w:rPr>
          <w:sz w:val="28"/>
          <w:szCs w:val="28"/>
        </w:rPr>
        <w:t xml:space="preserve">. </w:t>
      </w:r>
      <w:proofErr w:type="spellStart"/>
      <w:r w:rsidRPr="00D3430A">
        <w:rPr>
          <w:sz w:val="28"/>
          <w:szCs w:val="28"/>
        </w:rPr>
        <w:t>Чорний</w:t>
      </w:r>
      <w:proofErr w:type="spellEnd"/>
      <w:r w:rsidRPr="00D3430A">
        <w:rPr>
          <w:sz w:val="28"/>
          <w:szCs w:val="28"/>
        </w:rPr>
        <w:t xml:space="preserve"> </w:t>
      </w:r>
      <w:proofErr w:type="spellStart"/>
      <w:r w:rsidRPr="00D3430A">
        <w:rPr>
          <w:sz w:val="28"/>
          <w:szCs w:val="28"/>
        </w:rPr>
        <w:t>Остр</w:t>
      </w:r>
      <w:r w:rsidR="008F0F14" w:rsidRPr="00D3430A">
        <w:rPr>
          <w:sz w:val="28"/>
          <w:szCs w:val="28"/>
        </w:rPr>
        <w:t>ів</w:t>
      </w:r>
      <w:proofErr w:type="spellEnd"/>
      <w:r w:rsidR="008F0F14" w:rsidRPr="00D3430A">
        <w:rPr>
          <w:sz w:val="28"/>
          <w:szCs w:val="28"/>
        </w:rPr>
        <w:t xml:space="preserve">, </w:t>
      </w:r>
      <w:proofErr w:type="spellStart"/>
      <w:r w:rsidR="008F0F14" w:rsidRPr="00D3430A">
        <w:rPr>
          <w:sz w:val="28"/>
          <w:szCs w:val="28"/>
        </w:rPr>
        <w:t>смт</w:t>
      </w:r>
      <w:proofErr w:type="spellEnd"/>
      <w:r w:rsidR="008F0F14" w:rsidRPr="00D3430A">
        <w:rPr>
          <w:sz w:val="28"/>
          <w:szCs w:val="28"/>
        </w:rPr>
        <w:t xml:space="preserve">. </w:t>
      </w:r>
      <w:proofErr w:type="spellStart"/>
      <w:r w:rsidR="008F0F14" w:rsidRPr="00D3430A">
        <w:rPr>
          <w:sz w:val="28"/>
          <w:szCs w:val="28"/>
        </w:rPr>
        <w:t>Меджибіж</w:t>
      </w:r>
      <w:proofErr w:type="spellEnd"/>
      <w:r w:rsidR="008F0F14" w:rsidRPr="00D3430A">
        <w:rPr>
          <w:sz w:val="28"/>
          <w:szCs w:val="28"/>
        </w:rPr>
        <w:t xml:space="preserve">, </w:t>
      </w:r>
      <w:proofErr w:type="spellStart"/>
      <w:r w:rsidR="008F0F14" w:rsidRPr="00D3430A">
        <w:rPr>
          <w:sz w:val="28"/>
          <w:szCs w:val="28"/>
        </w:rPr>
        <w:t>смт.</w:t>
      </w:r>
      <w:r w:rsidRPr="00D3430A">
        <w:rPr>
          <w:sz w:val="28"/>
          <w:szCs w:val="28"/>
        </w:rPr>
        <w:t>Сатанів</w:t>
      </w:r>
      <w:proofErr w:type="spellEnd"/>
      <w:r w:rsidRPr="00D3430A">
        <w:rPr>
          <w:sz w:val="28"/>
          <w:szCs w:val="28"/>
        </w:rPr>
        <w:t xml:space="preserve">). </w:t>
      </w:r>
    </w:p>
    <w:p w:rsidR="00586976" w:rsidRPr="00FD1A09" w:rsidRDefault="00586976" w:rsidP="000B264B">
      <w:pPr>
        <w:tabs>
          <w:tab w:val="left" w:pos="3375"/>
        </w:tabs>
        <w:ind w:right="-186" w:firstLine="709"/>
        <w:jc w:val="both"/>
        <w:rPr>
          <w:szCs w:val="28"/>
        </w:rPr>
      </w:pPr>
      <w:r w:rsidRPr="00D3430A">
        <w:rPr>
          <w:szCs w:val="28"/>
        </w:rPr>
        <w:t>У складі центрів ПМСД функціонували як структурні підрозділи 239 лікарських амбулаторій загальної практики / сімейної медицини (2016 рік – 218, 2015 рік – 209), з них 154 в сільській  місцевості</w:t>
      </w:r>
      <w:r w:rsidRPr="00FD1A09">
        <w:rPr>
          <w:szCs w:val="28"/>
        </w:rPr>
        <w:t xml:space="preserve"> (2016 рік – 151, 2015 рік – 143). </w:t>
      </w:r>
      <w:r w:rsidR="00F15C38">
        <w:rPr>
          <w:szCs w:val="28"/>
        </w:rPr>
        <w:t>У</w:t>
      </w:r>
      <w:r w:rsidRPr="00FD1A09">
        <w:rPr>
          <w:szCs w:val="28"/>
        </w:rPr>
        <w:t xml:space="preserve"> 2017 році відкрито 21 амбулаторію ЗПСМ, з них 4 в сільських адміністративних районах та 17 у м. Хмельницькому. </w:t>
      </w:r>
      <w:r w:rsidR="00F15C38">
        <w:rPr>
          <w:szCs w:val="28"/>
        </w:rPr>
        <w:t>У</w:t>
      </w:r>
      <w:r w:rsidRPr="00FD1A09">
        <w:rPr>
          <w:szCs w:val="28"/>
        </w:rPr>
        <w:t xml:space="preserve"> складі амбулаторій функціонувало 867 ФАП (ФП) та 103 МПТБ.</w:t>
      </w:r>
    </w:p>
    <w:p w:rsidR="00586976" w:rsidRPr="00FD1A09" w:rsidRDefault="00586976" w:rsidP="000B264B">
      <w:pPr>
        <w:tabs>
          <w:tab w:val="left" w:pos="3375"/>
        </w:tabs>
        <w:ind w:right="-186" w:firstLine="709"/>
        <w:jc w:val="both"/>
        <w:rPr>
          <w:szCs w:val="28"/>
        </w:rPr>
      </w:pPr>
      <w:r w:rsidRPr="00FD1A09">
        <w:rPr>
          <w:szCs w:val="28"/>
        </w:rPr>
        <w:t>Зареєстровано з розрахунку на 10 тисяч населення 5,0 штатних посад сімейних лікарів. Однак, укомплектованість цих посад фізичн</w:t>
      </w:r>
      <w:r w:rsidR="00E744AA">
        <w:rPr>
          <w:szCs w:val="28"/>
        </w:rPr>
        <w:t>ими особами становить 79,3 відсотка</w:t>
      </w:r>
      <w:r w:rsidRPr="00FD1A09">
        <w:rPr>
          <w:szCs w:val="28"/>
        </w:rPr>
        <w:t>. Від загальної кількості лікарів ПМД сімейні лікарі становлять 55%, тер</w:t>
      </w:r>
      <w:r w:rsidR="00E744AA">
        <w:rPr>
          <w:szCs w:val="28"/>
        </w:rPr>
        <w:t>апевти – 11,7%, педіатри – 19,5 відсотка</w:t>
      </w:r>
      <w:r w:rsidRPr="00FD1A09">
        <w:rPr>
          <w:szCs w:val="28"/>
        </w:rPr>
        <w:t>. Для заохочення медпрацівників області до роботи на економічні стимули виділено 6 650 тис. грн., що в розрахунку на 1</w:t>
      </w:r>
      <w:r w:rsidR="00E744AA">
        <w:rPr>
          <w:szCs w:val="28"/>
        </w:rPr>
        <w:t xml:space="preserve"> медпрацівника склало 1902,9 гривень</w:t>
      </w:r>
      <w:r w:rsidRPr="00FD1A09">
        <w:rPr>
          <w:szCs w:val="28"/>
        </w:rPr>
        <w:t>.</w:t>
      </w:r>
    </w:p>
    <w:p w:rsidR="00586976" w:rsidRPr="00FD1A09" w:rsidRDefault="00586976" w:rsidP="000B264B">
      <w:pPr>
        <w:tabs>
          <w:tab w:val="left" w:pos="3375"/>
        </w:tabs>
        <w:ind w:right="-186" w:firstLine="709"/>
        <w:jc w:val="both"/>
        <w:rPr>
          <w:szCs w:val="28"/>
        </w:rPr>
      </w:pPr>
      <w:r w:rsidRPr="00FD1A09">
        <w:rPr>
          <w:szCs w:val="28"/>
        </w:rPr>
        <w:t xml:space="preserve">Щодо фінансування центрів ПМСД, то у розрахунку на 1 жителя, який обслуговується центрами, </w:t>
      </w:r>
      <w:r w:rsidR="00E744AA" w:rsidRPr="00FD1A09">
        <w:rPr>
          <w:szCs w:val="28"/>
        </w:rPr>
        <w:t xml:space="preserve">у 2017 році </w:t>
      </w:r>
      <w:r w:rsidRPr="00FD1A09">
        <w:rPr>
          <w:szCs w:val="28"/>
        </w:rPr>
        <w:t>виділено</w:t>
      </w:r>
      <w:r w:rsidR="00E744AA">
        <w:rPr>
          <w:szCs w:val="28"/>
        </w:rPr>
        <w:t xml:space="preserve"> в середньому по області 295 гривень</w:t>
      </w:r>
      <w:r w:rsidRPr="00FD1A09">
        <w:rPr>
          <w:szCs w:val="28"/>
        </w:rPr>
        <w:t xml:space="preserve">. </w:t>
      </w:r>
    </w:p>
    <w:p w:rsidR="00586976" w:rsidRPr="00FD1A09" w:rsidRDefault="00F15C38" w:rsidP="000B264B">
      <w:pPr>
        <w:tabs>
          <w:tab w:val="left" w:pos="3375"/>
        </w:tabs>
        <w:ind w:right="-186" w:firstLine="709"/>
        <w:jc w:val="both"/>
        <w:rPr>
          <w:szCs w:val="28"/>
        </w:rPr>
      </w:pPr>
      <w:r>
        <w:rPr>
          <w:szCs w:val="28"/>
        </w:rPr>
        <w:t>У</w:t>
      </w:r>
      <w:r w:rsidR="00586976" w:rsidRPr="00FD1A09">
        <w:rPr>
          <w:szCs w:val="28"/>
        </w:rPr>
        <w:t xml:space="preserve"> центрах ПМСД функціонує 1314 ліжок денного перебування хворих, що становить 10,25 на 10 тис. нас., де проліковано 61625 </w:t>
      </w:r>
      <w:r w:rsidR="008F0F14">
        <w:rPr>
          <w:szCs w:val="28"/>
        </w:rPr>
        <w:t>хворих або 480,7 на 10 тис. населення</w:t>
      </w:r>
      <w:r w:rsidR="00586976" w:rsidRPr="00FD1A09">
        <w:rPr>
          <w:szCs w:val="28"/>
        </w:rPr>
        <w:t xml:space="preserve">. </w:t>
      </w:r>
      <w:r>
        <w:rPr>
          <w:szCs w:val="28"/>
        </w:rPr>
        <w:t>У</w:t>
      </w:r>
      <w:r w:rsidR="00586976" w:rsidRPr="00FD1A09">
        <w:rPr>
          <w:szCs w:val="28"/>
        </w:rPr>
        <w:t xml:space="preserve"> </w:t>
      </w:r>
      <w:r w:rsidR="00586976" w:rsidRPr="00E744AA">
        <w:rPr>
          <w:color w:val="FF0000"/>
          <w:szCs w:val="28"/>
        </w:rPr>
        <w:t xml:space="preserve">стаціонарах вдома </w:t>
      </w:r>
      <w:r w:rsidR="00586976" w:rsidRPr="00FD1A09">
        <w:rPr>
          <w:szCs w:val="28"/>
        </w:rPr>
        <w:t>проліковано 6178</w:t>
      </w:r>
      <w:r w:rsidR="00E744AA">
        <w:rPr>
          <w:szCs w:val="28"/>
        </w:rPr>
        <w:t>9 хворих або 482 на 10 тис. населення</w:t>
      </w:r>
      <w:r w:rsidR="00586976" w:rsidRPr="00FD1A09">
        <w:rPr>
          <w:szCs w:val="28"/>
        </w:rPr>
        <w:t xml:space="preserve">. </w:t>
      </w:r>
    </w:p>
    <w:p w:rsidR="00586976" w:rsidRPr="00FD1A09" w:rsidRDefault="00586976" w:rsidP="000B264B">
      <w:pPr>
        <w:tabs>
          <w:tab w:val="left" w:pos="3375"/>
        </w:tabs>
        <w:ind w:right="-186" w:firstLine="709"/>
        <w:jc w:val="both"/>
        <w:rPr>
          <w:szCs w:val="28"/>
        </w:rPr>
      </w:pPr>
      <w:r w:rsidRPr="00FD1A09">
        <w:rPr>
          <w:szCs w:val="28"/>
        </w:rPr>
        <w:t xml:space="preserve">Проблемними питаннями для закладів ПМД </w:t>
      </w:r>
      <w:r w:rsidR="00E744AA">
        <w:rPr>
          <w:szCs w:val="28"/>
        </w:rPr>
        <w:t>залишаються</w:t>
      </w:r>
      <w:r w:rsidRPr="00FD1A09">
        <w:rPr>
          <w:szCs w:val="28"/>
        </w:rPr>
        <w:t>:</w:t>
      </w:r>
    </w:p>
    <w:p w:rsidR="00586976" w:rsidRPr="00FD1A09" w:rsidRDefault="00586976" w:rsidP="00F15C38">
      <w:pPr>
        <w:widowControl w:val="0"/>
        <w:tabs>
          <w:tab w:val="left" w:pos="900"/>
          <w:tab w:val="left" w:pos="3375"/>
        </w:tabs>
        <w:suppressAutoHyphens/>
        <w:autoSpaceDE w:val="0"/>
        <w:ind w:left="709" w:right="-186"/>
        <w:jc w:val="both"/>
        <w:rPr>
          <w:szCs w:val="28"/>
        </w:rPr>
      </w:pPr>
      <w:r w:rsidRPr="00FD1A09">
        <w:rPr>
          <w:szCs w:val="28"/>
        </w:rPr>
        <w:t>укомплектованість штатних посад лікарів фізичними особами;</w:t>
      </w:r>
    </w:p>
    <w:p w:rsidR="00586976" w:rsidRPr="00FD1A09" w:rsidRDefault="00586976" w:rsidP="00F15C38">
      <w:pPr>
        <w:widowControl w:val="0"/>
        <w:tabs>
          <w:tab w:val="left" w:pos="900"/>
          <w:tab w:val="left" w:pos="3375"/>
        </w:tabs>
        <w:suppressAutoHyphens/>
        <w:autoSpaceDE w:val="0"/>
        <w:ind w:left="709" w:right="-186"/>
        <w:jc w:val="both"/>
        <w:rPr>
          <w:szCs w:val="28"/>
        </w:rPr>
      </w:pPr>
      <w:r w:rsidRPr="00FD1A09">
        <w:rPr>
          <w:szCs w:val="28"/>
        </w:rPr>
        <w:t>збільшення кількості коштів, що виділяються на матеріальні стимули;</w:t>
      </w:r>
    </w:p>
    <w:p w:rsidR="00586976" w:rsidRPr="00FD1A09" w:rsidRDefault="00586976" w:rsidP="00F15C38">
      <w:pPr>
        <w:widowControl w:val="0"/>
        <w:tabs>
          <w:tab w:val="left" w:pos="900"/>
          <w:tab w:val="left" w:pos="3375"/>
        </w:tabs>
        <w:suppressAutoHyphens/>
        <w:autoSpaceDE w:val="0"/>
        <w:ind w:left="709" w:right="-186"/>
        <w:jc w:val="both"/>
        <w:rPr>
          <w:szCs w:val="28"/>
        </w:rPr>
      </w:pPr>
      <w:r w:rsidRPr="00FD1A09">
        <w:rPr>
          <w:szCs w:val="28"/>
        </w:rPr>
        <w:t>забезпечення амбулаторій обладнанням та медичною апаратурою, транспортом.</w:t>
      </w:r>
    </w:p>
    <w:p w:rsidR="00586976" w:rsidRPr="00FD1A09" w:rsidRDefault="00586976" w:rsidP="000B264B">
      <w:pPr>
        <w:tabs>
          <w:tab w:val="left" w:pos="3375"/>
        </w:tabs>
        <w:ind w:right="-186" w:firstLine="709"/>
        <w:jc w:val="both"/>
        <w:rPr>
          <w:szCs w:val="28"/>
        </w:rPr>
      </w:pPr>
      <w:r w:rsidRPr="00FD1A09">
        <w:rPr>
          <w:szCs w:val="28"/>
        </w:rPr>
        <w:t>Продовжується розвиток надання первинної медико-санітарної допомоги на засадах сімейної медицини.</w:t>
      </w:r>
    </w:p>
    <w:p w:rsidR="00586976" w:rsidRPr="008F0F14" w:rsidRDefault="00586976" w:rsidP="000B264B">
      <w:pPr>
        <w:tabs>
          <w:tab w:val="left" w:pos="3375"/>
        </w:tabs>
        <w:ind w:right="-186" w:firstLine="709"/>
        <w:jc w:val="both"/>
        <w:rPr>
          <w:szCs w:val="28"/>
        </w:rPr>
      </w:pPr>
      <w:r w:rsidRPr="00FD1A09">
        <w:rPr>
          <w:szCs w:val="28"/>
        </w:rPr>
        <w:lastRenderedPageBreak/>
        <w:t>В області розробле</w:t>
      </w:r>
      <w:r w:rsidR="00F15C38">
        <w:rPr>
          <w:szCs w:val="28"/>
        </w:rPr>
        <w:t>но</w:t>
      </w:r>
      <w:r w:rsidRPr="00FD1A09">
        <w:rPr>
          <w:szCs w:val="28"/>
        </w:rPr>
        <w:t xml:space="preserve"> плани перспективного розвитку закладів охорони здоров’я, що надають </w:t>
      </w:r>
      <w:r w:rsidRPr="008F0F14">
        <w:rPr>
          <w:bCs/>
          <w:szCs w:val="28"/>
        </w:rPr>
        <w:t>вторинну (спеціалізовану) медичну допомогу</w:t>
      </w:r>
      <w:r w:rsidRPr="008F0F14">
        <w:rPr>
          <w:szCs w:val="28"/>
        </w:rPr>
        <w:t>.</w:t>
      </w:r>
    </w:p>
    <w:p w:rsidR="00586976" w:rsidRPr="00FD1A09" w:rsidRDefault="00E744AA" w:rsidP="000B264B">
      <w:pPr>
        <w:tabs>
          <w:tab w:val="left" w:pos="3375"/>
        </w:tabs>
        <w:ind w:right="-186" w:firstLine="709"/>
        <w:jc w:val="both"/>
        <w:rPr>
          <w:szCs w:val="28"/>
        </w:rPr>
      </w:pPr>
      <w:r>
        <w:rPr>
          <w:szCs w:val="28"/>
        </w:rPr>
        <w:t>С</w:t>
      </w:r>
      <w:r w:rsidR="00586976" w:rsidRPr="00FD1A09">
        <w:rPr>
          <w:szCs w:val="28"/>
        </w:rPr>
        <w:t>творено 3 госпітальні округи: центральний з центром у м. Хмельницькому, північний – у м. Шепетівка, південний – у м. Кам’янець-Подільськ</w:t>
      </w:r>
      <w:r>
        <w:rPr>
          <w:szCs w:val="28"/>
        </w:rPr>
        <w:t>ий та відповідно -</w:t>
      </w:r>
      <w:r w:rsidR="00586976" w:rsidRPr="00FD1A09">
        <w:rPr>
          <w:szCs w:val="28"/>
        </w:rPr>
        <w:t xml:space="preserve"> госпітальні ради кожного округу, </w:t>
      </w:r>
      <w:r>
        <w:rPr>
          <w:szCs w:val="28"/>
        </w:rPr>
        <w:t>що</w:t>
      </w:r>
      <w:r w:rsidR="00586976" w:rsidRPr="00FD1A09">
        <w:rPr>
          <w:szCs w:val="28"/>
        </w:rPr>
        <w:t xml:space="preserve"> займаються розробленням перспективних планів функціонування ЛПЗ цих округів.</w:t>
      </w:r>
    </w:p>
    <w:p w:rsidR="00586976" w:rsidRPr="00FD1A09" w:rsidRDefault="00586976" w:rsidP="000B264B">
      <w:pPr>
        <w:tabs>
          <w:tab w:val="left" w:pos="3375"/>
        </w:tabs>
        <w:ind w:right="-186" w:firstLine="709"/>
        <w:jc w:val="both"/>
        <w:rPr>
          <w:szCs w:val="28"/>
        </w:rPr>
      </w:pPr>
      <w:r w:rsidRPr="00FD1A09">
        <w:rPr>
          <w:szCs w:val="28"/>
        </w:rPr>
        <w:t xml:space="preserve">Удосконалення матеріально-технічної бази закладів охорони здоров’я проводилось в усіх закладах, що надають вторинну допомогу. Зокрема, на придбання обладнання для цих закладів використано 37189,55 тис. грн. </w:t>
      </w:r>
    </w:p>
    <w:p w:rsidR="00586976" w:rsidRPr="00FD1A09" w:rsidRDefault="00586976" w:rsidP="000B264B">
      <w:pPr>
        <w:tabs>
          <w:tab w:val="left" w:pos="3375"/>
        </w:tabs>
        <w:ind w:right="-186" w:firstLine="709"/>
        <w:jc w:val="both"/>
        <w:rPr>
          <w:szCs w:val="28"/>
        </w:rPr>
      </w:pPr>
      <w:r w:rsidRPr="00FD1A09">
        <w:rPr>
          <w:szCs w:val="28"/>
        </w:rPr>
        <w:t xml:space="preserve">Завершено реконструкцію поліклініки </w:t>
      </w:r>
      <w:proofErr w:type="spellStart"/>
      <w:r w:rsidRPr="00FD1A09">
        <w:rPr>
          <w:szCs w:val="28"/>
        </w:rPr>
        <w:t>Ізяс</w:t>
      </w:r>
      <w:r w:rsidR="00E744AA">
        <w:rPr>
          <w:szCs w:val="28"/>
        </w:rPr>
        <w:t>лавської</w:t>
      </w:r>
      <w:proofErr w:type="spellEnd"/>
      <w:r w:rsidR="00E744AA">
        <w:rPr>
          <w:szCs w:val="28"/>
        </w:rPr>
        <w:t xml:space="preserve"> ЦРЛ, яка введена в дію,</w:t>
      </w:r>
      <w:r w:rsidRPr="00FD1A09">
        <w:rPr>
          <w:szCs w:val="28"/>
        </w:rPr>
        <w:t xml:space="preserve"> у 2017 році використано по 2 млн. грн. з обласного та місцевого бюджетів, у 2016 році – 7478 тис. грн. з державного, 940,1 тис. грн. з місцевого бюджету та за рахунок зони сп</w:t>
      </w:r>
      <w:r w:rsidR="00E744AA">
        <w:rPr>
          <w:szCs w:val="28"/>
        </w:rPr>
        <w:t xml:space="preserve">остереження ХАЕС </w:t>
      </w:r>
      <w:r w:rsidR="00F15C38">
        <w:rPr>
          <w:szCs w:val="28"/>
        </w:rPr>
        <w:t xml:space="preserve">– </w:t>
      </w:r>
      <w:r w:rsidR="00E744AA">
        <w:rPr>
          <w:szCs w:val="28"/>
        </w:rPr>
        <w:t>847,5 тис. гривень</w:t>
      </w:r>
      <w:r w:rsidRPr="00FD1A09">
        <w:rPr>
          <w:szCs w:val="28"/>
        </w:rPr>
        <w:t>.</w:t>
      </w:r>
    </w:p>
    <w:p w:rsidR="00586976" w:rsidRPr="00FD1A09" w:rsidRDefault="00F15C38" w:rsidP="000B264B">
      <w:pPr>
        <w:tabs>
          <w:tab w:val="left" w:pos="3375"/>
        </w:tabs>
        <w:ind w:right="-186" w:firstLine="709"/>
        <w:jc w:val="both"/>
        <w:rPr>
          <w:szCs w:val="28"/>
        </w:rPr>
      </w:pPr>
      <w:r>
        <w:rPr>
          <w:szCs w:val="28"/>
        </w:rPr>
        <w:t>Продовжувалося</w:t>
      </w:r>
      <w:r w:rsidR="00586976" w:rsidRPr="00FD1A09">
        <w:rPr>
          <w:szCs w:val="28"/>
        </w:rPr>
        <w:t xml:space="preserve"> будівництво терапевтичного корпусу Городоцької ЦРЛ, на що виділено у 2017 році 13 769,6 тис. грн. (у </w:t>
      </w:r>
      <w:proofErr w:type="spellStart"/>
      <w:r w:rsidR="00586976" w:rsidRPr="00FD1A09">
        <w:rPr>
          <w:szCs w:val="28"/>
        </w:rPr>
        <w:t>т.ч</w:t>
      </w:r>
      <w:proofErr w:type="spellEnd"/>
      <w:r w:rsidR="00586976" w:rsidRPr="00FD1A09">
        <w:rPr>
          <w:szCs w:val="28"/>
        </w:rPr>
        <w:t xml:space="preserve">. з державного бюджету 4979,3 тис. грн. та місцевого </w:t>
      </w:r>
      <w:r w:rsidR="0047673B">
        <w:rPr>
          <w:szCs w:val="28"/>
        </w:rPr>
        <w:t xml:space="preserve">– </w:t>
      </w:r>
      <w:r w:rsidR="00586976" w:rsidRPr="00FD1A09">
        <w:rPr>
          <w:szCs w:val="28"/>
        </w:rPr>
        <w:t xml:space="preserve">8790,3 тис. грн.) та будівництво дитячого відділення Шепетівської ЦРЛ, використано 3 306,8 тис. грн. (у </w:t>
      </w:r>
      <w:proofErr w:type="spellStart"/>
      <w:r w:rsidR="00586976" w:rsidRPr="00FD1A09">
        <w:rPr>
          <w:szCs w:val="28"/>
        </w:rPr>
        <w:t>т.ч</w:t>
      </w:r>
      <w:proofErr w:type="spellEnd"/>
      <w:r w:rsidR="00586976" w:rsidRPr="00FD1A09">
        <w:rPr>
          <w:szCs w:val="28"/>
        </w:rPr>
        <w:t xml:space="preserve">. з державного бюджету  2973,5 тис. грн., місцевого </w:t>
      </w:r>
      <w:r w:rsidR="0047673B">
        <w:rPr>
          <w:szCs w:val="28"/>
        </w:rPr>
        <w:t xml:space="preserve">– </w:t>
      </w:r>
      <w:r w:rsidR="00586976" w:rsidRPr="00FD1A09">
        <w:rPr>
          <w:szCs w:val="28"/>
        </w:rPr>
        <w:t xml:space="preserve">333,3 тис. грн.).  </w:t>
      </w:r>
    </w:p>
    <w:p w:rsidR="00586976" w:rsidRPr="00FD1A09" w:rsidRDefault="0047673B" w:rsidP="000B264B">
      <w:pPr>
        <w:tabs>
          <w:tab w:val="left" w:pos="3375"/>
        </w:tabs>
        <w:ind w:right="-186" w:firstLine="709"/>
        <w:jc w:val="both"/>
        <w:rPr>
          <w:szCs w:val="28"/>
        </w:rPr>
      </w:pPr>
      <w:r>
        <w:rPr>
          <w:szCs w:val="28"/>
        </w:rPr>
        <w:t>У</w:t>
      </w:r>
      <w:r w:rsidR="00586976" w:rsidRPr="00FD1A09">
        <w:rPr>
          <w:szCs w:val="28"/>
        </w:rPr>
        <w:t xml:space="preserve">сього </w:t>
      </w:r>
      <w:r>
        <w:rPr>
          <w:szCs w:val="28"/>
        </w:rPr>
        <w:t>в</w:t>
      </w:r>
      <w:r w:rsidR="00586976" w:rsidRPr="00FD1A09">
        <w:rPr>
          <w:szCs w:val="28"/>
        </w:rPr>
        <w:t xml:space="preserve"> 14 </w:t>
      </w:r>
      <w:r w:rsidR="00586976" w:rsidRPr="008F0F14">
        <w:rPr>
          <w:bCs/>
          <w:szCs w:val="28"/>
        </w:rPr>
        <w:t>обласних закладах третинного рівня</w:t>
      </w:r>
      <w:r w:rsidR="00586976" w:rsidRPr="00FD1A09">
        <w:rPr>
          <w:szCs w:val="28"/>
        </w:rPr>
        <w:t xml:space="preserve"> надання медичної допомоги функціонувало 3425 ліжок. Скорочено у 2017 році 30 ліжок. </w:t>
      </w:r>
    </w:p>
    <w:p w:rsidR="00586976" w:rsidRPr="00FD1A09" w:rsidRDefault="00586976" w:rsidP="000B264B">
      <w:pPr>
        <w:tabs>
          <w:tab w:val="left" w:pos="3375"/>
        </w:tabs>
        <w:ind w:right="-186" w:firstLine="709"/>
        <w:jc w:val="both"/>
        <w:rPr>
          <w:szCs w:val="28"/>
        </w:rPr>
      </w:pPr>
      <w:r w:rsidRPr="00FD1A09">
        <w:rPr>
          <w:szCs w:val="28"/>
        </w:rPr>
        <w:t xml:space="preserve">До лікарів обласних закладів було здійснено 471017 відвідувань, що становить 0,4 на 1 жителя. </w:t>
      </w:r>
      <w:r w:rsidR="0047673B">
        <w:rPr>
          <w:szCs w:val="28"/>
        </w:rPr>
        <w:t>С</w:t>
      </w:r>
      <w:r w:rsidRPr="00FD1A09">
        <w:rPr>
          <w:szCs w:val="28"/>
        </w:rPr>
        <w:t xml:space="preserve">ільськими жителями було здійснено 148795 відвідувань або 0,3 на 1 жителя. </w:t>
      </w:r>
      <w:r w:rsidR="0047673B">
        <w:rPr>
          <w:szCs w:val="28"/>
        </w:rPr>
        <w:t>У</w:t>
      </w:r>
      <w:r w:rsidRPr="00FD1A09">
        <w:rPr>
          <w:szCs w:val="28"/>
        </w:rPr>
        <w:t xml:space="preserve"> стаціонарах обласних закладів проведено 20642 оперативних втручання, </w:t>
      </w:r>
      <w:r w:rsidR="0047673B">
        <w:rPr>
          <w:szCs w:val="28"/>
        </w:rPr>
        <w:t>у</w:t>
      </w:r>
      <w:r w:rsidRPr="00FD1A09">
        <w:rPr>
          <w:szCs w:val="28"/>
        </w:rPr>
        <w:t xml:space="preserve"> </w:t>
      </w:r>
      <w:proofErr w:type="spellStart"/>
      <w:r w:rsidRPr="00FD1A09">
        <w:rPr>
          <w:szCs w:val="28"/>
        </w:rPr>
        <w:t>т.ч</w:t>
      </w:r>
      <w:proofErr w:type="spellEnd"/>
      <w:r w:rsidRPr="00FD1A09">
        <w:rPr>
          <w:szCs w:val="28"/>
        </w:rPr>
        <w:t xml:space="preserve">. дітям 1203 та 8939 – сільським жителям. Значна кількість оперативних </w:t>
      </w:r>
      <w:proofErr w:type="spellStart"/>
      <w:r w:rsidRPr="00FD1A09">
        <w:rPr>
          <w:szCs w:val="28"/>
        </w:rPr>
        <w:t>втручань</w:t>
      </w:r>
      <w:proofErr w:type="spellEnd"/>
      <w:r w:rsidRPr="00FD1A09">
        <w:rPr>
          <w:szCs w:val="28"/>
        </w:rPr>
        <w:t xml:space="preserve"> проводиться у хворих зі складною патологією: на нервовій системі, ендокринній системі, органах зору, органах дихання, серці, нирках та сечоводах, кістково-м</w:t>
      </w:r>
      <w:r w:rsidRPr="00FD1A09">
        <w:rPr>
          <w:szCs w:val="28"/>
          <w:lang w:val="ru-RU"/>
        </w:rPr>
        <w:t>'</w:t>
      </w:r>
      <w:proofErr w:type="spellStart"/>
      <w:r w:rsidRPr="00FD1A09">
        <w:rPr>
          <w:szCs w:val="28"/>
        </w:rPr>
        <w:t>язовій</w:t>
      </w:r>
      <w:proofErr w:type="spellEnd"/>
      <w:r w:rsidRPr="00FD1A09">
        <w:rPr>
          <w:szCs w:val="28"/>
        </w:rPr>
        <w:t xml:space="preserve"> системі. </w:t>
      </w:r>
    </w:p>
    <w:p w:rsidR="00586976" w:rsidRPr="00FD1A09" w:rsidRDefault="00586976" w:rsidP="000B264B">
      <w:pPr>
        <w:pStyle w:val="Standard"/>
        <w:ind w:right="-186" w:firstLine="709"/>
        <w:jc w:val="both"/>
        <w:rPr>
          <w:sz w:val="28"/>
          <w:szCs w:val="28"/>
        </w:rPr>
      </w:pPr>
      <w:r w:rsidRPr="00FD1A09">
        <w:rPr>
          <w:sz w:val="28"/>
          <w:szCs w:val="28"/>
        </w:rPr>
        <w:t xml:space="preserve">Кардіохірургічну допомогу мешканці області отримують у спеціалізованому відділенні обласної лікарні, де щороку виконується  більше 1000 </w:t>
      </w:r>
      <w:proofErr w:type="spellStart"/>
      <w:r w:rsidRPr="00FD1A09">
        <w:rPr>
          <w:sz w:val="28"/>
          <w:szCs w:val="28"/>
        </w:rPr>
        <w:t>коронарографій</w:t>
      </w:r>
      <w:proofErr w:type="spellEnd"/>
      <w:r w:rsidRPr="00FD1A09">
        <w:rPr>
          <w:sz w:val="28"/>
          <w:szCs w:val="28"/>
        </w:rPr>
        <w:t xml:space="preserve"> та більше 500 </w:t>
      </w:r>
      <w:proofErr w:type="spellStart"/>
      <w:r w:rsidRPr="00FD1A09">
        <w:rPr>
          <w:sz w:val="28"/>
          <w:szCs w:val="28"/>
        </w:rPr>
        <w:t>стентувань</w:t>
      </w:r>
      <w:proofErr w:type="spellEnd"/>
      <w:r w:rsidRPr="00FD1A09">
        <w:rPr>
          <w:sz w:val="28"/>
          <w:szCs w:val="28"/>
        </w:rPr>
        <w:t xml:space="preserve">, з них 60% при гострих станах. Близько 200 операцій виконується на відкритому серці (з яких більше 50% невідкладні) при розрахунковій потребі –  600-700 операцій на рік. </w:t>
      </w:r>
    </w:p>
    <w:p w:rsidR="00586976" w:rsidRPr="00FD1A09" w:rsidRDefault="0047673B" w:rsidP="000B264B">
      <w:pPr>
        <w:ind w:right="-186" w:firstLine="709"/>
        <w:jc w:val="both"/>
        <w:rPr>
          <w:szCs w:val="28"/>
        </w:rPr>
      </w:pPr>
      <w:r>
        <w:rPr>
          <w:szCs w:val="28"/>
        </w:rPr>
        <w:t>В області відпрацьовано</w:t>
      </w:r>
      <w:r w:rsidR="00586976" w:rsidRPr="00FD1A09">
        <w:rPr>
          <w:szCs w:val="28"/>
        </w:rPr>
        <w:t xml:space="preserve"> план розвитку надання допомоги хворим з х</w:t>
      </w:r>
      <w:r>
        <w:rPr>
          <w:szCs w:val="28"/>
        </w:rPr>
        <w:t>ронічною нирковою недостатністю,</w:t>
      </w:r>
      <w:r w:rsidR="00586976" w:rsidRPr="00FD1A09">
        <w:rPr>
          <w:szCs w:val="28"/>
        </w:rPr>
        <w:t xml:space="preserve"> створена та розвивається мережа відділів – філій Хмельницького обласного центру </w:t>
      </w:r>
      <w:proofErr w:type="spellStart"/>
      <w:r w:rsidR="00586976" w:rsidRPr="00FD1A09">
        <w:rPr>
          <w:szCs w:val="28"/>
        </w:rPr>
        <w:t>екстракорпоральної</w:t>
      </w:r>
      <w:proofErr w:type="spellEnd"/>
      <w:r w:rsidR="00586976" w:rsidRPr="00FD1A09">
        <w:rPr>
          <w:szCs w:val="28"/>
        </w:rPr>
        <w:t xml:space="preserve"> детоксикації, що функціонують в обласній лікарні, Кам’янець-Подільській міській лікарні та Шепетівській і </w:t>
      </w:r>
      <w:proofErr w:type="spellStart"/>
      <w:r w:rsidR="00586976" w:rsidRPr="00FD1A09">
        <w:rPr>
          <w:szCs w:val="28"/>
        </w:rPr>
        <w:t>Старокостянтинівській</w:t>
      </w:r>
      <w:proofErr w:type="spellEnd"/>
      <w:r w:rsidR="00586976" w:rsidRPr="00FD1A09">
        <w:rPr>
          <w:szCs w:val="28"/>
        </w:rPr>
        <w:t xml:space="preserve"> ЦРЛ. </w:t>
      </w:r>
      <w:proofErr w:type="spellStart"/>
      <w:r>
        <w:rPr>
          <w:szCs w:val="28"/>
        </w:rPr>
        <w:t>Цьогоріч</w:t>
      </w:r>
      <w:proofErr w:type="spellEnd"/>
      <w:r w:rsidR="00586976" w:rsidRPr="00FD1A09">
        <w:rPr>
          <w:szCs w:val="28"/>
        </w:rPr>
        <w:t xml:space="preserve"> відкрито філію у </w:t>
      </w:r>
      <w:proofErr w:type="spellStart"/>
      <w:r w:rsidR="00586976" w:rsidRPr="00FD1A09">
        <w:rPr>
          <w:szCs w:val="28"/>
        </w:rPr>
        <w:t>Славутській</w:t>
      </w:r>
      <w:proofErr w:type="spellEnd"/>
      <w:r w:rsidR="00586976" w:rsidRPr="00FD1A09">
        <w:rPr>
          <w:szCs w:val="28"/>
        </w:rPr>
        <w:t xml:space="preserve"> ЦРЛ. Планується відкриття таких філій у Хмельницькій міській лікарні та </w:t>
      </w:r>
      <w:proofErr w:type="spellStart"/>
      <w:r w:rsidR="00586976" w:rsidRPr="00FD1A09">
        <w:rPr>
          <w:szCs w:val="28"/>
        </w:rPr>
        <w:t>Дунаєвецькій</w:t>
      </w:r>
      <w:proofErr w:type="spellEnd"/>
      <w:r w:rsidR="00586976" w:rsidRPr="00FD1A09">
        <w:rPr>
          <w:szCs w:val="28"/>
        </w:rPr>
        <w:t xml:space="preserve"> ЦРЛ.</w:t>
      </w:r>
    </w:p>
    <w:p w:rsidR="00586976" w:rsidRPr="00FD1A09" w:rsidRDefault="00586976" w:rsidP="000B264B">
      <w:pPr>
        <w:tabs>
          <w:tab w:val="left" w:pos="3375"/>
        </w:tabs>
        <w:ind w:right="-186" w:firstLine="709"/>
        <w:jc w:val="both"/>
        <w:rPr>
          <w:szCs w:val="28"/>
        </w:rPr>
      </w:pPr>
      <w:r w:rsidRPr="00FD1A09">
        <w:rPr>
          <w:szCs w:val="28"/>
        </w:rPr>
        <w:t xml:space="preserve">У відділеннях обласної лікарні проведено 177 оперативних </w:t>
      </w:r>
      <w:proofErr w:type="spellStart"/>
      <w:r w:rsidRPr="00FD1A09">
        <w:rPr>
          <w:szCs w:val="28"/>
        </w:rPr>
        <w:t>втручань</w:t>
      </w:r>
      <w:proofErr w:type="spellEnd"/>
      <w:r w:rsidRPr="00FD1A09">
        <w:rPr>
          <w:szCs w:val="28"/>
        </w:rPr>
        <w:t xml:space="preserve"> з </w:t>
      </w:r>
      <w:proofErr w:type="spellStart"/>
      <w:r w:rsidRPr="00FD1A09">
        <w:rPr>
          <w:szCs w:val="28"/>
        </w:rPr>
        <w:t>ендопротезуванням</w:t>
      </w:r>
      <w:proofErr w:type="spellEnd"/>
      <w:r w:rsidRPr="00FD1A09">
        <w:rPr>
          <w:szCs w:val="28"/>
        </w:rPr>
        <w:t xml:space="preserve"> суглобів, 600 оперативних </w:t>
      </w:r>
      <w:proofErr w:type="spellStart"/>
      <w:r w:rsidRPr="00FD1A09">
        <w:rPr>
          <w:szCs w:val="28"/>
        </w:rPr>
        <w:t>втручань</w:t>
      </w:r>
      <w:proofErr w:type="spellEnd"/>
      <w:r w:rsidRPr="00FD1A09">
        <w:rPr>
          <w:szCs w:val="28"/>
        </w:rPr>
        <w:t xml:space="preserve"> з приводу катаракти з імплантацією штучного кришталика, на судинах проведено 840 оперативних </w:t>
      </w:r>
      <w:proofErr w:type="spellStart"/>
      <w:r w:rsidRPr="00FD1A09">
        <w:rPr>
          <w:szCs w:val="28"/>
        </w:rPr>
        <w:t>втручань</w:t>
      </w:r>
      <w:proofErr w:type="spellEnd"/>
      <w:r w:rsidRPr="00FD1A09">
        <w:rPr>
          <w:szCs w:val="28"/>
        </w:rPr>
        <w:t xml:space="preserve">, з них на артеріях 306, на венах 480. </w:t>
      </w:r>
    </w:p>
    <w:p w:rsidR="00586976" w:rsidRPr="00FD1A09" w:rsidRDefault="0047673B" w:rsidP="000B264B">
      <w:pPr>
        <w:tabs>
          <w:tab w:val="left" w:pos="3375"/>
        </w:tabs>
        <w:ind w:right="-186" w:firstLine="709"/>
        <w:jc w:val="both"/>
        <w:rPr>
          <w:szCs w:val="28"/>
        </w:rPr>
      </w:pPr>
      <w:r>
        <w:rPr>
          <w:szCs w:val="28"/>
        </w:rPr>
        <w:t>С</w:t>
      </w:r>
      <w:r w:rsidR="00586976" w:rsidRPr="00FD1A09">
        <w:rPr>
          <w:szCs w:val="28"/>
        </w:rPr>
        <w:t xml:space="preserve">тратегічними питаннями </w:t>
      </w:r>
      <w:r w:rsidR="000B264B">
        <w:rPr>
          <w:szCs w:val="28"/>
        </w:rPr>
        <w:t xml:space="preserve">в галузі охорони здоров’я залишається: </w:t>
      </w:r>
      <w:r w:rsidR="00586976" w:rsidRPr="00FD1A09">
        <w:rPr>
          <w:szCs w:val="28"/>
        </w:rPr>
        <w:t xml:space="preserve"> </w:t>
      </w:r>
    </w:p>
    <w:p w:rsidR="00586976" w:rsidRPr="00FD1A09" w:rsidRDefault="00586976" w:rsidP="000B264B">
      <w:pPr>
        <w:tabs>
          <w:tab w:val="left" w:pos="900"/>
        </w:tabs>
        <w:ind w:right="-186" w:firstLine="709"/>
        <w:jc w:val="both"/>
        <w:rPr>
          <w:szCs w:val="28"/>
        </w:rPr>
      </w:pPr>
      <w:r w:rsidRPr="00FD1A09">
        <w:rPr>
          <w:szCs w:val="28"/>
        </w:rPr>
        <w:lastRenderedPageBreak/>
        <w:t xml:space="preserve"> </w:t>
      </w:r>
      <w:r w:rsidRPr="00FD1A09">
        <w:rPr>
          <w:szCs w:val="28"/>
        </w:rPr>
        <w:tab/>
        <w:t xml:space="preserve">продовження реконструкції приміщення обласного кардіологічного диспансеру для відкриття обласного </w:t>
      </w:r>
      <w:proofErr w:type="spellStart"/>
      <w:r w:rsidRPr="00FD1A09">
        <w:rPr>
          <w:szCs w:val="28"/>
        </w:rPr>
        <w:t>реперфузійного</w:t>
      </w:r>
      <w:proofErr w:type="spellEnd"/>
      <w:r w:rsidRPr="00FD1A09">
        <w:rPr>
          <w:szCs w:val="28"/>
        </w:rPr>
        <w:t xml:space="preserve"> центру кардіології та кардіохірургії,</w:t>
      </w:r>
    </w:p>
    <w:p w:rsidR="00586976" w:rsidRPr="00FD1A09" w:rsidRDefault="00586976" w:rsidP="000B264B">
      <w:pPr>
        <w:tabs>
          <w:tab w:val="left" w:pos="900"/>
        </w:tabs>
        <w:ind w:right="-186" w:firstLine="709"/>
        <w:jc w:val="both"/>
        <w:rPr>
          <w:szCs w:val="28"/>
        </w:rPr>
      </w:pPr>
      <w:r w:rsidRPr="00FD1A09">
        <w:rPr>
          <w:szCs w:val="28"/>
        </w:rPr>
        <w:t xml:space="preserve"> </w:t>
      </w:r>
      <w:r w:rsidRPr="00FD1A09">
        <w:rPr>
          <w:szCs w:val="28"/>
        </w:rPr>
        <w:tab/>
        <w:t xml:space="preserve">будівництво корпусу обласної дитячої лікарні, </w:t>
      </w:r>
    </w:p>
    <w:p w:rsidR="00586976" w:rsidRPr="00FD1A09" w:rsidRDefault="00586976" w:rsidP="000B264B">
      <w:pPr>
        <w:tabs>
          <w:tab w:val="left" w:pos="900"/>
        </w:tabs>
        <w:ind w:right="-186" w:firstLine="709"/>
        <w:jc w:val="both"/>
        <w:rPr>
          <w:b/>
          <w:bCs/>
          <w:szCs w:val="28"/>
        </w:rPr>
      </w:pPr>
      <w:r w:rsidRPr="00FD1A09">
        <w:rPr>
          <w:szCs w:val="28"/>
        </w:rPr>
        <w:t xml:space="preserve"> </w:t>
      </w:r>
      <w:r w:rsidRPr="00FD1A09">
        <w:rPr>
          <w:szCs w:val="28"/>
        </w:rPr>
        <w:tab/>
        <w:t xml:space="preserve">відкриття філій обласного центру </w:t>
      </w:r>
      <w:proofErr w:type="spellStart"/>
      <w:r w:rsidRPr="00FD1A09">
        <w:rPr>
          <w:szCs w:val="28"/>
        </w:rPr>
        <w:t>екстракорпоральної</w:t>
      </w:r>
      <w:proofErr w:type="spellEnd"/>
      <w:r w:rsidRPr="00FD1A09">
        <w:rPr>
          <w:szCs w:val="28"/>
        </w:rPr>
        <w:t xml:space="preserve"> детоксикації обласної лікарні на базі Хмельницької міської лікарні та </w:t>
      </w:r>
      <w:proofErr w:type="spellStart"/>
      <w:r w:rsidRPr="00FD1A09">
        <w:rPr>
          <w:szCs w:val="28"/>
        </w:rPr>
        <w:t>Дунаєвецької</w:t>
      </w:r>
      <w:proofErr w:type="spellEnd"/>
      <w:r w:rsidRPr="00FD1A09">
        <w:rPr>
          <w:szCs w:val="28"/>
        </w:rPr>
        <w:t xml:space="preserve"> ЦРЛ.</w:t>
      </w:r>
      <w:r w:rsidRPr="00FD1A09">
        <w:rPr>
          <w:b/>
          <w:bCs/>
          <w:szCs w:val="28"/>
        </w:rPr>
        <w:t xml:space="preserve"> </w:t>
      </w:r>
    </w:p>
    <w:p w:rsidR="00586976" w:rsidRPr="00FD1A09" w:rsidRDefault="00586976" w:rsidP="000B264B">
      <w:pPr>
        <w:tabs>
          <w:tab w:val="left" w:pos="3375"/>
        </w:tabs>
        <w:ind w:right="-186" w:firstLine="709"/>
        <w:jc w:val="both"/>
        <w:rPr>
          <w:szCs w:val="28"/>
        </w:rPr>
      </w:pPr>
      <w:r w:rsidRPr="00FD1A09">
        <w:rPr>
          <w:szCs w:val="28"/>
        </w:rPr>
        <w:t xml:space="preserve">Відповідно до вимог постанови Кабінету Міністрів України від 25.11.2015 № 1024 в області проводилась </w:t>
      </w:r>
      <w:r w:rsidRPr="008F0F14">
        <w:rPr>
          <w:bCs/>
          <w:szCs w:val="28"/>
        </w:rPr>
        <w:t>оптимізація ліжкового фонду</w:t>
      </w:r>
      <w:r w:rsidRPr="00FD1A09">
        <w:rPr>
          <w:szCs w:val="28"/>
        </w:rPr>
        <w:t xml:space="preserve"> цілодобових стаціонарів відповідно до реальних потреб населення. За 2017 рік в лікарняних закладах області скорочено 170 ліжок і на кінець року функціонувало 9445 ліжок або 73,7 на 10 тис. населення (2016 рік – 74,5, 2015 рік – 80,6). </w:t>
      </w:r>
    </w:p>
    <w:p w:rsidR="00586976" w:rsidRPr="00FD1A09" w:rsidRDefault="0047673B" w:rsidP="000B264B">
      <w:pPr>
        <w:ind w:right="-186" w:firstLine="709"/>
        <w:jc w:val="both"/>
        <w:rPr>
          <w:spacing w:val="5"/>
          <w:szCs w:val="28"/>
        </w:rPr>
      </w:pPr>
      <w:r>
        <w:rPr>
          <w:iCs/>
          <w:szCs w:val="28"/>
        </w:rPr>
        <w:t>П</w:t>
      </w:r>
      <w:r w:rsidR="00586976" w:rsidRPr="00FD1A09">
        <w:rPr>
          <w:iCs/>
          <w:szCs w:val="28"/>
        </w:rPr>
        <w:t xml:space="preserve">родовжується робота щодо забезпечення найбільш вразливих верств населення </w:t>
      </w:r>
      <w:proofErr w:type="spellStart"/>
      <w:r w:rsidR="00586976" w:rsidRPr="00FD1A09">
        <w:rPr>
          <w:iCs/>
          <w:szCs w:val="28"/>
        </w:rPr>
        <w:t>життєво</w:t>
      </w:r>
      <w:proofErr w:type="spellEnd"/>
      <w:r w:rsidR="00586976" w:rsidRPr="00FD1A09">
        <w:rPr>
          <w:iCs/>
          <w:szCs w:val="28"/>
        </w:rPr>
        <w:t xml:space="preserve">-необхідними препаратами. Так, для забезпечення хворих на цукровий та нецукровий діабет на рік виділено 22 723,5 тис. грн.: централізовано закуплено </w:t>
      </w:r>
      <w:proofErr w:type="spellStart"/>
      <w:r w:rsidR="00586976" w:rsidRPr="00FD1A09">
        <w:rPr>
          <w:iCs/>
          <w:szCs w:val="28"/>
        </w:rPr>
        <w:t>інсулінів</w:t>
      </w:r>
      <w:proofErr w:type="spellEnd"/>
      <w:r w:rsidR="00586976" w:rsidRPr="00FD1A09">
        <w:rPr>
          <w:iCs/>
          <w:szCs w:val="28"/>
        </w:rPr>
        <w:t xml:space="preserve"> та препаратів для хворих на нецукровий діабет на суму 9706,5 тис. грн. та решту коштів в сумі 13 017 тис. грн.. передано до місцевих бюджетів для реалізації пілотного проекту щодо запровадження державного регулювання цін на препарати інсуліну. </w:t>
      </w:r>
    </w:p>
    <w:p w:rsidR="00586976" w:rsidRPr="00FD1A09" w:rsidRDefault="00586976" w:rsidP="000B264B">
      <w:pPr>
        <w:shd w:val="clear" w:color="auto" w:fill="FFFFFF"/>
        <w:ind w:right="-186" w:firstLine="709"/>
        <w:jc w:val="both"/>
        <w:rPr>
          <w:szCs w:val="28"/>
        </w:rPr>
      </w:pPr>
      <w:r w:rsidRPr="00FD1A09">
        <w:rPr>
          <w:spacing w:val="5"/>
          <w:szCs w:val="28"/>
        </w:rPr>
        <w:t xml:space="preserve">На виконання заходів за програмою "Централізоване забезпечення медичних закладів </w:t>
      </w:r>
      <w:proofErr w:type="spellStart"/>
      <w:r w:rsidRPr="00FD1A09">
        <w:rPr>
          <w:spacing w:val="5"/>
          <w:szCs w:val="28"/>
        </w:rPr>
        <w:t>дороговартісним</w:t>
      </w:r>
      <w:proofErr w:type="spellEnd"/>
      <w:r w:rsidRPr="00FD1A09">
        <w:rPr>
          <w:spacing w:val="5"/>
          <w:szCs w:val="28"/>
        </w:rPr>
        <w:t xml:space="preserve"> медобладнанням, медикаментами та виробами медичного призначення на 2016-2018 роки</w:t>
      </w:r>
      <w:r w:rsidRPr="00FD1A09">
        <w:rPr>
          <w:szCs w:val="28"/>
        </w:rPr>
        <w:t>" використано 74658 тис. грн на медикаменти та витратні матеріали для  хворих з трансплантованими органами,  хронічною нирковою недостатністю, гемофілією, для дітей з рідкісними захворюваннями тощо.</w:t>
      </w:r>
    </w:p>
    <w:p w:rsidR="00586976" w:rsidRPr="00FD1A09" w:rsidRDefault="00586976" w:rsidP="000B264B">
      <w:pPr>
        <w:tabs>
          <w:tab w:val="left" w:pos="3375"/>
        </w:tabs>
        <w:ind w:right="-186" w:firstLine="709"/>
        <w:jc w:val="both"/>
        <w:rPr>
          <w:szCs w:val="28"/>
        </w:rPr>
      </w:pPr>
      <w:r w:rsidRPr="00FD1A09">
        <w:rPr>
          <w:szCs w:val="28"/>
        </w:rPr>
        <w:t>Для обласних закладів закуплено медичної апаратури на 38 361,1 тис. грн., в т</w:t>
      </w:r>
      <w:r w:rsidR="0047673B">
        <w:rPr>
          <w:szCs w:val="28"/>
        </w:rPr>
        <w:t>ому числі</w:t>
      </w:r>
      <w:r w:rsidRPr="00FD1A09">
        <w:rPr>
          <w:szCs w:val="28"/>
        </w:rPr>
        <w:t xml:space="preserve"> для обласної лікарні на суму 14,0 млн. грн., обласної дитячої лікарні – 8,3 млн. грн., обласного кардіологічного диспансеру – 10,0 млн. грн. та обласного госпіта</w:t>
      </w:r>
      <w:r w:rsidR="0057743D">
        <w:rPr>
          <w:szCs w:val="28"/>
        </w:rPr>
        <w:t>лю ветеранів війни 2,3 млн. гр</w:t>
      </w:r>
      <w:r w:rsidR="000B264B">
        <w:rPr>
          <w:szCs w:val="28"/>
        </w:rPr>
        <w:t>ивень</w:t>
      </w:r>
      <w:r w:rsidRPr="00FD1A09">
        <w:rPr>
          <w:szCs w:val="28"/>
        </w:rPr>
        <w:t xml:space="preserve">. </w:t>
      </w:r>
    </w:p>
    <w:p w:rsidR="00586976" w:rsidRPr="00FD1A09" w:rsidRDefault="00586976" w:rsidP="000B264B">
      <w:pPr>
        <w:tabs>
          <w:tab w:val="left" w:pos="3375"/>
        </w:tabs>
        <w:ind w:right="-186" w:firstLine="709"/>
        <w:jc w:val="both"/>
        <w:rPr>
          <w:szCs w:val="28"/>
        </w:rPr>
      </w:pPr>
      <w:r w:rsidRPr="00FD1A09">
        <w:rPr>
          <w:szCs w:val="28"/>
        </w:rPr>
        <w:t>Завдяки заходам, які вживалися органами виконавчої влади, місцевого самоврядування та працівниками галузі охорони здоров’я області покращились деякі показники стану здоров’я населення:</w:t>
      </w:r>
    </w:p>
    <w:p w:rsidR="00586976" w:rsidRPr="00FD1A09" w:rsidRDefault="00586976" w:rsidP="0047673B">
      <w:pPr>
        <w:widowControl w:val="0"/>
        <w:tabs>
          <w:tab w:val="left" w:pos="0"/>
        </w:tabs>
        <w:suppressAutoHyphens/>
        <w:autoSpaceDE w:val="0"/>
        <w:ind w:right="-186" w:firstLine="709"/>
        <w:jc w:val="both"/>
        <w:rPr>
          <w:szCs w:val="28"/>
        </w:rPr>
      </w:pPr>
      <w:r w:rsidRPr="00FD1A09">
        <w:rPr>
          <w:szCs w:val="28"/>
        </w:rPr>
        <w:t xml:space="preserve">рівень первинної інвалідності дітей знизився до 19,3 на 10 тисяч дітей (2016 рік – 21), </w:t>
      </w:r>
    </w:p>
    <w:p w:rsidR="00586976" w:rsidRPr="00FD1A09" w:rsidRDefault="00586976" w:rsidP="0047673B">
      <w:pPr>
        <w:widowControl w:val="0"/>
        <w:tabs>
          <w:tab w:val="left" w:pos="0"/>
        </w:tabs>
        <w:suppressAutoHyphens/>
        <w:autoSpaceDE w:val="0"/>
        <w:ind w:right="-186" w:firstLine="709"/>
        <w:jc w:val="both"/>
        <w:rPr>
          <w:szCs w:val="28"/>
        </w:rPr>
      </w:pPr>
      <w:r w:rsidRPr="00FD1A09">
        <w:rPr>
          <w:szCs w:val="28"/>
        </w:rPr>
        <w:t xml:space="preserve">охоплення новонароджених вакцинацією БЦЖ </w:t>
      </w:r>
      <w:r w:rsidR="0047673B">
        <w:rPr>
          <w:szCs w:val="28"/>
        </w:rPr>
        <w:t>у</w:t>
      </w:r>
      <w:r w:rsidRPr="00FD1A09">
        <w:rPr>
          <w:szCs w:val="28"/>
        </w:rPr>
        <w:t xml:space="preserve"> пологовому будинку збільшилось до 95,8% (2016 рік – 15,5%), </w:t>
      </w:r>
    </w:p>
    <w:p w:rsidR="00586976" w:rsidRPr="00FD1A09" w:rsidRDefault="00586976" w:rsidP="0047673B">
      <w:pPr>
        <w:widowControl w:val="0"/>
        <w:tabs>
          <w:tab w:val="left" w:pos="0"/>
        </w:tabs>
        <w:suppressAutoHyphens/>
        <w:autoSpaceDE w:val="0"/>
        <w:ind w:right="-186" w:firstLine="709"/>
        <w:jc w:val="both"/>
        <w:rPr>
          <w:szCs w:val="28"/>
        </w:rPr>
      </w:pPr>
      <w:r w:rsidRPr="00FD1A09">
        <w:rPr>
          <w:szCs w:val="28"/>
        </w:rPr>
        <w:t xml:space="preserve">охоплення </w:t>
      </w:r>
      <w:proofErr w:type="spellStart"/>
      <w:r w:rsidRPr="00FD1A09">
        <w:rPr>
          <w:szCs w:val="28"/>
        </w:rPr>
        <w:t>туберкулінодіагностикою</w:t>
      </w:r>
      <w:proofErr w:type="spellEnd"/>
      <w:r w:rsidRPr="00FD1A09">
        <w:rPr>
          <w:szCs w:val="28"/>
        </w:rPr>
        <w:t xml:space="preserve"> дитячого населення на 1 000 дітей, які підлягали по плану збільшилось до 641,0 (2016 рік – 578,5), </w:t>
      </w:r>
    </w:p>
    <w:p w:rsidR="00586976" w:rsidRPr="00FD1A09" w:rsidRDefault="00586976" w:rsidP="0047673B">
      <w:pPr>
        <w:widowControl w:val="0"/>
        <w:tabs>
          <w:tab w:val="left" w:pos="0"/>
        </w:tabs>
        <w:suppressAutoHyphens/>
        <w:autoSpaceDE w:val="0"/>
        <w:ind w:right="-186" w:firstLine="709"/>
        <w:jc w:val="both"/>
        <w:rPr>
          <w:szCs w:val="28"/>
        </w:rPr>
      </w:pPr>
      <w:r w:rsidRPr="00FD1A09">
        <w:rPr>
          <w:szCs w:val="28"/>
        </w:rPr>
        <w:t xml:space="preserve">кількість обстежених </w:t>
      </w:r>
      <w:proofErr w:type="spellStart"/>
      <w:r w:rsidRPr="00FD1A09">
        <w:rPr>
          <w:szCs w:val="28"/>
        </w:rPr>
        <w:t>флюорографічно</w:t>
      </w:r>
      <w:proofErr w:type="spellEnd"/>
      <w:r w:rsidRPr="00FD1A09">
        <w:rPr>
          <w:szCs w:val="28"/>
        </w:rPr>
        <w:t xml:space="preserve"> зросла до 626,8 на 1000 населення у віці 15 років і старше (2016 рік – 605,5),</w:t>
      </w:r>
    </w:p>
    <w:p w:rsidR="00586976" w:rsidRPr="00FD1A09" w:rsidRDefault="00586976" w:rsidP="0047673B">
      <w:pPr>
        <w:widowControl w:val="0"/>
        <w:tabs>
          <w:tab w:val="left" w:pos="0"/>
        </w:tabs>
        <w:suppressAutoHyphens/>
        <w:autoSpaceDE w:val="0"/>
        <w:ind w:right="-186" w:firstLine="709"/>
        <w:jc w:val="both"/>
        <w:rPr>
          <w:szCs w:val="28"/>
        </w:rPr>
      </w:pPr>
      <w:r w:rsidRPr="00FD1A09">
        <w:rPr>
          <w:szCs w:val="28"/>
        </w:rPr>
        <w:t>захворюваність на туберкульоз зменшилась до 47,5 на 100 тис. нас. (2016 рік  – 53,4). При цьому частка деструктивних форм зменшилась до 44,3% (2016 рік – 46%),</w:t>
      </w:r>
    </w:p>
    <w:p w:rsidR="00586976" w:rsidRPr="00FD1A09" w:rsidRDefault="00586976" w:rsidP="0047673B">
      <w:pPr>
        <w:widowControl w:val="0"/>
        <w:tabs>
          <w:tab w:val="left" w:pos="0"/>
        </w:tabs>
        <w:suppressAutoHyphens/>
        <w:autoSpaceDE w:val="0"/>
        <w:ind w:right="-186" w:firstLine="709"/>
        <w:jc w:val="both"/>
        <w:rPr>
          <w:szCs w:val="28"/>
        </w:rPr>
      </w:pPr>
      <w:r w:rsidRPr="00FD1A09">
        <w:rPr>
          <w:szCs w:val="28"/>
        </w:rPr>
        <w:t xml:space="preserve">захворюваність на злоякісні новоутворення дещо зменшилась і становить 369,2 на 100 тис. нас. (2016 рік 376,6). Кількість хворих зареєстрованих в І </w:t>
      </w:r>
      <w:proofErr w:type="spellStart"/>
      <w:r w:rsidRPr="00FD1A09">
        <w:rPr>
          <w:szCs w:val="28"/>
        </w:rPr>
        <w:t>і</w:t>
      </w:r>
      <w:proofErr w:type="spellEnd"/>
      <w:r w:rsidRPr="00FD1A09">
        <w:rPr>
          <w:szCs w:val="28"/>
        </w:rPr>
        <w:t xml:space="preserve"> ІІ стадії становить 55,1%. Відмічається незначне зниження смертності до 186,3 на 100 тис. </w:t>
      </w:r>
      <w:r w:rsidRPr="00FD1A09">
        <w:rPr>
          <w:szCs w:val="28"/>
        </w:rPr>
        <w:lastRenderedPageBreak/>
        <w:t xml:space="preserve">нас. (2016 рік – 194,4). </w:t>
      </w:r>
    </w:p>
    <w:p w:rsidR="0016519E" w:rsidRPr="00FD1A09" w:rsidRDefault="0016519E" w:rsidP="00D04E5D">
      <w:pPr>
        <w:ind w:firstLine="851"/>
        <w:contextualSpacing/>
        <w:jc w:val="both"/>
        <w:rPr>
          <w:szCs w:val="28"/>
        </w:rPr>
      </w:pPr>
      <w:r w:rsidRPr="00FD1A09">
        <w:rPr>
          <w:color w:val="000000"/>
          <w:szCs w:val="28"/>
        </w:rPr>
        <w:t xml:space="preserve">Облдержадміністрацією координується </w:t>
      </w:r>
      <w:r w:rsidRPr="0047673B">
        <w:rPr>
          <w:rFonts w:eastAsia="Calibri"/>
          <w:i/>
          <w:szCs w:val="28"/>
        </w:rPr>
        <w:t>соціальна робота щодо сімей, дітей та молоді</w:t>
      </w:r>
      <w:r w:rsidR="0074718D" w:rsidRPr="0047673B">
        <w:rPr>
          <w:i/>
          <w:color w:val="000000"/>
          <w:szCs w:val="28"/>
        </w:rPr>
        <w:t>,</w:t>
      </w:r>
      <w:r w:rsidR="0074718D" w:rsidRPr="00FD1A09">
        <w:rPr>
          <w:color w:val="000000"/>
          <w:szCs w:val="28"/>
        </w:rPr>
        <w:t xml:space="preserve"> що </w:t>
      </w:r>
      <w:r w:rsidRPr="00FD1A09">
        <w:rPr>
          <w:rFonts w:eastAsia="Calibri"/>
          <w:szCs w:val="28"/>
        </w:rPr>
        <w:t>здійснює</w:t>
      </w:r>
      <w:r w:rsidR="0074718D" w:rsidRPr="00FD1A09">
        <w:rPr>
          <w:rFonts w:eastAsia="Calibri"/>
          <w:szCs w:val="28"/>
        </w:rPr>
        <w:t>ться</w:t>
      </w:r>
      <w:r w:rsidRPr="00FD1A09">
        <w:rPr>
          <w:rFonts w:eastAsia="Calibri"/>
          <w:szCs w:val="28"/>
        </w:rPr>
        <w:t xml:space="preserve">  21 центр</w:t>
      </w:r>
      <w:r w:rsidR="0074718D" w:rsidRPr="00FD1A09">
        <w:rPr>
          <w:rFonts w:eastAsia="Calibri"/>
          <w:szCs w:val="28"/>
        </w:rPr>
        <w:t>ом</w:t>
      </w:r>
      <w:r w:rsidRPr="00FD1A09">
        <w:rPr>
          <w:rFonts w:eastAsia="Calibri"/>
          <w:szCs w:val="28"/>
        </w:rPr>
        <w:t xml:space="preserve"> соціальних служб для сім’ї, дітей та молоді</w:t>
      </w:r>
      <w:r w:rsidR="0074718D" w:rsidRPr="00FD1A09">
        <w:rPr>
          <w:rFonts w:eastAsia="Calibri"/>
          <w:szCs w:val="28"/>
        </w:rPr>
        <w:t xml:space="preserve"> (1</w:t>
      </w:r>
      <w:r w:rsidRPr="00FD1A09">
        <w:rPr>
          <w:rFonts w:eastAsia="Calibri"/>
          <w:szCs w:val="28"/>
        </w:rPr>
        <w:t xml:space="preserve"> - обласний, 14 районних, 3 </w:t>
      </w:r>
      <w:r w:rsidR="0074718D" w:rsidRPr="00FD1A09">
        <w:rPr>
          <w:rFonts w:eastAsia="Calibri"/>
          <w:szCs w:val="28"/>
        </w:rPr>
        <w:t>міських, 3 селищних)</w:t>
      </w:r>
      <w:r w:rsidRPr="00FD1A09">
        <w:rPr>
          <w:rFonts w:eastAsia="Calibri"/>
          <w:szCs w:val="28"/>
        </w:rPr>
        <w:t>.</w:t>
      </w:r>
      <w:r w:rsidR="00D04E5D" w:rsidRPr="00FD1A09">
        <w:rPr>
          <w:rFonts w:eastAsia="Calibri"/>
          <w:szCs w:val="28"/>
        </w:rPr>
        <w:t xml:space="preserve"> </w:t>
      </w:r>
      <w:r w:rsidRPr="00FD1A09">
        <w:rPr>
          <w:rFonts w:eastAsia="Calibri"/>
          <w:szCs w:val="28"/>
        </w:rPr>
        <w:t>В 17 об’єднаних територіальних громадах створено відділення/відділи або введено посади для здійснення соціальної роботи щодо сімей, дітей та молоді (з чисельністю 48 осіб) та 30 ФСР при сільських радах.</w:t>
      </w:r>
      <w:r w:rsidR="00D04E5D" w:rsidRPr="00FD1A09">
        <w:rPr>
          <w:rFonts w:eastAsia="Calibri"/>
          <w:szCs w:val="28"/>
        </w:rPr>
        <w:t xml:space="preserve"> </w:t>
      </w:r>
      <w:r w:rsidR="0047673B">
        <w:rPr>
          <w:rFonts w:eastAsia="Calibri"/>
          <w:szCs w:val="28"/>
        </w:rPr>
        <w:t xml:space="preserve">У містах </w:t>
      </w:r>
      <w:proofErr w:type="spellStart"/>
      <w:r w:rsidR="0047673B">
        <w:rPr>
          <w:rFonts w:eastAsia="Calibri"/>
          <w:szCs w:val="28"/>
        </w:rPr>
        <w:t>Нетішин</w:t>
      </w:r>
      <w:proofErr w:type="spellEnd"/>
      <w:r w:rsidR="0047673B">
        <w:rPr>
          <w:rFonts w:eastAsia="Calibri"/>
          <w:szCs w:val="28"/>
        </w:rPr>
        <w:t xml:space="preserve">, Славута, </w:t>
      </w:r>
      <w:r w:rsidRPr="00FD1A09">
        <w:rPr>
          <w:rFonts w:eastAsia="Calibri"/>
          <w:szCs w:val="28"/>
        </w:rPr>
        <w:t xml:space="preserve">Старокостянтинів діють структурні </w:t>
      </w:r>
      <w:r w:rsidRPr="00FD1A09">
        <w:rPr>
          <w:szCs w:val="28"/>
        </w:rPr>
        <w:t>підрозділи управлінь соціального захисту населення виконавчих комітетів міських рад</w:t>
      </w:r>
      <w:r w:rsidRPr="00FD1A09">
        <w:rPr>
          <w:rFonts w:eastAsia="Calibri"/>
          <w:szCs w:val="28"/>
        </w:rPr>
        <w:t xml:space="preserve"> (з чисельністю 8 осіб).</w:t>
      </w:r>
      <w:r w:rsidR="00D04E5D" w:rsidRPr="00FD1A09">
        <w:rPr>
          <w:rFonts w:eastAsia="Calibri"/>
          <w:szCs w:val="28"/>
        </w:rPr>
        <w:t xml:space="preserve"> </w:t>
      </w:r>
      <w:r w:rsidRPr="00FD1A09">
        <w:rPr>
          <w:szCs w:val="28"/>
        </w:rPr>
        <w:t xml:space="preserve">Протягом 2017 року 19651 сім`ю/особу охоплено соціальними послугами; з них 5853 сім’ї/осіб перебувають у складних життєвих обставинах; 1629 взято під соціальний супровід. </w:t>
      </w:r>
      <w:r w:rsidR="0047673B">
        <w:rPr>
          <w:szCs w:val="28"/>
        </w:rPr>
        <w:t>У</w:t>
      </w:r>
      <w:r w:rsidRPr="00FD1A09">
        <w:rPr>
          <w:szCs w:val="28"/>
        </w:rPr>
        <w:t xml:space="preserve"> результаті наданих послуг заверше</w:t>
      </w:r>
      <w:r w:rsidR="0047673B">
        <w:rPr>
          <w:szCs w:val="28"/>
        </w:rPr>
        <w:t>но роботу з 1597 сім`ями в яких</w:t>
      </w:r>
      <w:r w:rsidRPr="00FD1A09">
        <w:rPr>
          <w:szCs w:val="28"/>
        </w:rPr>
        <w:t xml:space="preserve"> подолано складні життєві обставини - 643, мінімізовано - 665, інше – 289.</w:t>
      </w:r>
    </w:p>
    <w:p w:rsidR="0016519E" w:rsidRPr="00FD1A09" w:rsidRDefault="0016519E" w:rsidP="0016519E">
      <w:pPr>
        <w:ind w:firstLine="851"/>
        <w:jc w:val="both"/>
        <w:rPr>
          <w:szCs w:val="28"/>
        </w:rPr>
      </w:pPr>
      <w:r w:rsidRPr="00FD1A09">
        <w:rPr>
          <w:szCs w:val="28"/>
        </w:rPr>
        <w:t xml:space="preserve">У 659 сім’ях </w:t>
      </w:r>
      <w:proofErr w:type="spellStart"/>
      <w:r w:rsidRPr="00FD1A09">
        <w:rPr>
          <w:szCs w:val="28"/>
        </w:rPr>
        <w:t>попереджено</w:t>
      </w:r>
      <w:proofErr w:type="spellEnd"/>
      <w:r w:rsidRPr="00FD1A09">
        <w:rPr>
          <w:szCs w:val="28"/>
        </w:rPr>
        <w:t xml:space="preserve"> соціальне сирітство (1639 дітей залишилося в сім’ї) та 26 дітей повернуто до біологічних сімей із закладів державного утримання.</w:t>
      </w:r>
    </w:p>
    <w:p w:rsidR="0016519E" w:rsidRPr="00FD1A09" w:rsidRDefault="0016519E" w:rsidP="0016519E">
      <w:pPr>
        <w:pStyle w:val="1"/>
        <w:ind w:left="0" w:firstLine="851"/>
        <w:jc w:val="both"/>
        <w:rPr>
          <w:sz w:val="28"/>
          <w:szCs w:val="28"/>
          <w:lang w:val="uk-UA"/>
        </w:rPr>
      </w:pPr>
      <w:r w:rsidRPr="00FD1A09">
        <w:rPr>
          <w:sz w:val="28"/>
          <w:szCs w:val="28"/>
          <w:lang w:val="uk-UA"/>
        </w:rPr>
        <w:t>У 2017 році зафіксовано 5 намірів відмов від новонароджених дітей, з них 2 жінки залишили дитину в сім’ї</w:t>
      </w:r>
      <w:r w:rsidR="0047673B">
        <w:rPr>
          <w:sz w:val="28"/>
          <w:szCs w:val="28"/>
          <w:lang w:val="uk-UA"/>
        </w:rPr>
        <w:t>.</w:t>
      </w:r>
    </w:p>
    <w:p w:rsidR="0016519E" w:rsidRPr="00FD1A09" w:rsidRDefault="0047673B" w:rsidP="00D04E5D">
      <w:pPr>
        <w:ind w:firstLine="851"/>
        <w:jc w:val="both"/>
        <w:rPr>
          <w:b/>
          <w:szCs w:val="28"/>
        </w:rPr>
      </w:pPr>
      <w:r>
        <w:rPr>
          <w:szCs w:val="28"/>
        </w:rPr>
        <w:t>На</w:t>
      </w:r>
      <w:r w:rsidR="0016519E" w:rsidRPr="00FD1A09">
        <w:rPr>
          <w:szCs w:val="28"/>
        </w:rPr>
        <w:t xml:space="preserve"> 01.01.2018 р</w:t>
      </w:r>
      <w:r w:rsidR="000B264B">
        <w:rPr>
          <w:szCs w:val="28"/>
        </w:rPr>
        <w:t>оку</w:t>
      </w:r>
      <w:r w:rsidR="0016519E" w:rsidRPr="00FD1A09">
        <w:rPr>
          <w:szCs w:val="28"/>
        </w:rPr>
        <w:t xml:space="preserve"> в області функціонує 4 заклади соціального обслуговування.</w:t>
      </w:r>
      <w:r w:rsidR="00D04E5D" w:rsidRPr="00FD1A09">
        <w:rPr>
          <w:szCs w:val="28"/>
        </w:rPr>
        <w:t xml:space="preserve"> </w:t>
      </w:r>
      <w:r>
        <w:rPr>
          <w:szCs w:val="28"/>
        </w:rPr>
        <w:t>В</w:t>
      </w:r>
      <w:r w:rsidR="0016519E" w:rsidRPr="00FD1A09">
        <w:rPr>
          <w:szCs w:val="28"/>
        </w:rPr>
        <w:t xml:space="preserve"> обласному соціальному центрі матері і дитини у 2017 році перебувало 30 осіб (15 жінок та 15 дітей).</w:t>
      </w:r>
      <w:r w:rsidR="00D04E5D" w:rsidRPr="00FD1A09">
        <w:rPr>
          <w:szCs w:val="28"/>
        </w:rPr>
        <w:t xml:space="preserve"> </w:t>
      </w:r>
      <w:r w:rsidR="0016519E" w:rsidRPr="00FD1A09">
        <w:rPr>
          <w:szCs w:val="28"/>
        </w:rPr>
        <w:t>До обласного центру соціально-психологічної допомоги</w:t>
      </w:r>
      <w:r w:rsidR="0016519E" w:rsidRPr="00FD1A09">
        <w:rPr>
          <w:color w:val="000000"/>
          <w:szCs w:val="28"/>
        </w:rPr>
        <w:t xml:space="preserve"> </w:t>
      </w:r>
      <w:r w:rsidR="0016519E" w:rsidRPr="00FD1A09">
        <w:rPr>
          <w:szCs w:val="28"/>
        </w:rPr>
        <w:t>за отриманням соціальних послуг звернулося 43 особи/сімей, які отримали допомогу із забезпеченням притулку.</w:t>
      </w:r>
      <w:r w:rsidR="00D04E5D" w:rsidRPr="00FD1A09">
        <w:rPr>
          <w:szCs w:val="28"/>
        </w:rPr>
        <w:t xml:space="preserve"> </w:t>
      </w:r>
      <w:r w:rsidR="0016519E" w:rsidRPr="00FD1A09">
        <w:rPr>
          <w:bCs/>
          <w:szCs w:val="28"/>
        </w:rPr>
        <w:t xml:space="preserve">Обласний соціальний гуртожиток для </w:t>
      </w:r>
      <w:r w:rsidR="0016519E" w:rsidRPr="00FD1A09">
        <w:rPr>
          <w:szCs w:val="28"/>
        </w:rPr>
        <w:t>дітей-сиріт та дітей, позбавлених батьківського піклування</w:t>
      </w:r>
      <w:r w:rsidR="0016519E" w:rsidRPr="00FD1A09">
        <w:rPr>
          <w:bCs/>
          <w:szCs w:val="28"/>
        </w:rPr>
        <w:t xml:space="preserve"> п</w:t>
      </w:r>
      <w:r w:rsidR="0016519E" w:rsidRPr="00FD1A09">
        <w:rPr>
          <w:szCs w:val="28"/>
        </w:rPr>
        <w:t>ротягом 2017 року надав допомогу з тимчасовим проживанням 26 особам з числа дітей-сиріт, дітей, позбавлених батьківського піклування.</w:t>
      </w:r>
      <w:r w:rsidR="00D04E5D" w:rsidRPr="00FD1A09">
        <w:rPr>
          <w:szCs w:val="28"/>
        </w:rPr>
        <w:t xml:space="preserve"> </w:t>
      </w:r>
      <w:r>
        <w:rPr>
          <w:szCs w:val="28"/>
        </w:rPr>
        <w:t>В</w:t>
      </w:r>
      <w:r w:rsidR="0016519E" w:rsidRPr="00FD1A09">
        <w:rPr>
          <w:szCs w:val="28"/>
        </w:rPr>
        <w:t xml:space="preserve"> обласному центрі </w:t>
      </w:r>
      <w:proofErr w:type="spellStart"/>
      <w:r w:rsidR="0016519E" w:rsidRPr="00FD1A09">
        <w:rPr>
          <w:szCs w:val="28"/>
        </w:rPr>
        <w:t>ресоціалізації</w:t>
      </w:r>
      <w:proofErr w:type="spellEnd"/>
      <w:r w:rsidR="0016519E" w:rsidRPr="00FD1A09">
        <w:rPr>
          <w:szCs w:val="28"/>
        </w:rPr>
        <w:t xml:space="preserve"> наркозалежної молоді </w:t>
      </w:r>
      <w:r w:rsidR="0016519E" w:rsidRPr="00FD1A09">
        <w:rPr>
          <w:color w:val="000000"/>
          <w:szCs w:val="28"/>
        </w:rPr>
        <w:t xml:space="preserve">на добровільних засадах пройшли курс </w:t>
      </w:r>
      <w:proofErr w:type="spellStart"/>
      <w:r w:rsidR="0016519E" w:rsidRPr="00FD1A09">
        <w:rPr>
          <w:color w:val="000000"/>
          <w:szCs w:val="28"/>
        </w:rPr>
        <w:t>ресоціалізації</w:t>
      </w:r>
      <w:proofErr w:type="spellEnd"/>
      <w:r w:rsidR="0016519E" w:rsidRPr="00FD1A09">
        <w:rPr>
          <w:color w:val="000000"/>
          <w:szCs w:val="28"/>
        </w:rPr>
        <w:t xml:space="preserve"> від наркотичної залежності </w:t>
      </w:r>
      <w:r w:rsidR="0016519E" w:rsidRPr="00FD1A09">
        <w:rPr>
          <w:szCs w:val="28"/>
        </w:rPr>
        <w:t xml:space="preserve">45 осіб залежних від </w:t>
      </w:r>
      <w:proofErr w:type="spellStart"/>
      <w:r w:rsidR="0016519E" w:rsidRPr="00FD1A09">
        <w:rPr>
          <w:szCs w:val="28"/>
        </w:rPr>
        <w:t>психоактивних</w:t>
      </w:r>
      <w:proofErr w:type="spellEnd"/>
      <w:r w:rsidR="0016519E" w:rsidRPr="00FD1A09">
        <w:rPr>
          <w:szCs w:val="28"/>
        </w:rPr>
        <w:t xml:space="preserve"> речовин.</w:t>
      </w:r>
    </w:p>
    <w:p w:rsidR="0074718D" w:rsidRPr="00FD1A09" w:rsidRDefault="0074718D" w:rsidP="0074718D">
      <w:pPr>
        <w:ind w:firstLine="709"/>
        <w:jc w:val="both"/>
        <w:rPr>
          <w:szCs w:val="28"/>
        </w:rPr>
      </w:pPr>
      <w:r w:rsidRPr="00FD1A09">
        <w:rPr>
          <w:szCs w:val="28"/>
        </w:rPr>
        <w:t>В області створено умови для реалізації права кожної дитини-сироти та дитини, позбавленої батьківського піклування, на виховання та проживання в сім’ї: усиновлення, передача дітей під опіку, піклування громадян, влаштування до дитячих будинків сімейного типу та прийомних сімей.</w:t>
      </w:r>
    </w:p>
    <w:p w:rsidR="0074718D" w:rsidRPr="00FD1A09" w:rsidRDefault="000B264B" w:rsidP="0074718D">
      <w:pPr>
        <w:ind w:firstLine="709"/>
        <w:jc w:val="both"/>
        <w:rPr>
          <w:szCs w:val="28"/>
        </w:rPr>
      </w:pPr>
      <w:r>
        <w:rPr>
          <w:szCs w:val="28"/>
        </w:rPr>
        <w:t>Н</w:t>
      </w:r>
      <w:r w:rsidR="0074718D" w:rsidRPr="00FD1A09">
        <w:rPr>
          <w:szCs w:val="28"/>
        </w:rPr>
        <w:t>а обліку служб у справах дітей області перебуває 1904</w:t>
      </w:r>
      <w:r>
        <w:rPr>
          <w:szCs w:val="28"/>
        </w:rPr>
        <w:t xml:space="preserve"> </w:t>
      </w:r>
      <w:r w:rsidR="0074718D" w:rsidRPr="00FD1A09">
        <w:rPr>
          <w:szCs w:val="28"/>
        </w:rPr>
        <w:t xml:space="preserve">дітей-сиріт та дітей, позбавлених батьківського піклування, сімейними формами виховання охоплено 1727 дітей-сиріт та дітей, позбавлених батьківського піклування, що становить 90,7 % від загальної кількості вищезазначеної категорії дітей. </w:t>
      </w:r>
    </w:p>
    <w:p w:rsidR="0074718D" w:rsidRPr="00FD1A09" w:rsidRDefault="0074718D" w:rsidP="0074718D">
      <w:pPr>
        <w:ind w:firstLine="709"/>
        <w:jc w:val="both"/>
        <w:rPr>
          <w:szCs w:val="28"/>
        </w:rPr>
      </w:pPr>
      <w:r w:rsidRPr="00FD1A09">
        <w:rPr>
          <w:szCs w:val="28"/>
        </w:rPr>
        <w:t xml:space="preserve">Під опікою (піклуванням) виховується 1400 дітей-сиріт та дітей, позбавлених батьківського піклування, що становить 73,5 % від загальної кількості вищезазначеної категорії дітей, </w:t>
      </w:r>
      <w:r w:rsidR="0047673B">
        <w:rPr>
          <w:szCs w:val="28"/>
        </w:rPr>
        <w:t>у</w:t>
      </w:r>
      <w:r w:rsidRPr="00FD1A09">
        <w:rPr>
          <w:szCs w:val="28"/>
        </w:rPr>
        <w:t xml:space="preserve"> прийомних сім'ях та дитячих будинках сімейного типу – 326 дітей.</w:t>
      </w:r>
    </w:p>
    <w:p w:rsidR="0074718D" w:rsidRPr="00FD1A09" w:rsidRDefault="0074718D" w:rsidP="0074718D">
      <w:pPr>
        <w:ind w:firstLine="709"/>
        <w:jc w:val="both"/>
        <w:rPr>
          <w:szCs w:val="28"/>
        </w:rPr>
      </w:pPr>
      <w:r w:rsidRPr="00FD1A09">
        <w:rPr>
          <w:szCs w:val="28"/>
        </w:rPr>
        <w:t xml:space="preserve">Протягом </w:t>
      </w:r>
      <w:r w:rsidR="0047673B">
        <w:rPr>
          <w:szCs w:val="28"/>
        </w:rPr>
        <w:t>минулого</w:t>
      </w:r>
      <w:r w:rsidRPr="00FD1A09">
        <w:rPr>
          <w:szCs w:val="28"/>
        </w:rPr>
        <w:t xml:space="preserve"> року влаштовано під опіку (піклування) 208 дітей. Найбільше – 19 дітей</w:t>
      </w:r>
      <w:r w:rsidR="0047673B">
        <w:rPr>
          <w:szCs w:val="28"/>
        </w:rPr>
        <w:t>,</w:t>
      </w:r>
      <w:r w:rsidRPr="00FD1A09">
        <w:rPr>
          <w:szCs w:val="28"/>
        </w:rPr>
        <w:t xml:space="preserve"> з міста Шепетівка, по 15 – з Кам’янець-Подільського та </w:t>
      </w:r>
      <w:proofErr w:type="spellStart"/>
      <w:r w:rsidRPr="00FD1A09">
        <w:rPr>
          <w:szCs w:val="28"/>
        </w:rPr>
        <w:t>Красилівського</w:t>
      </w:r>
      <w:proofErr w:type="spellEnd"/>
      <w:r w:rsidRPr="00FD1A09">
        <w:rPr>
          <w:szCs w:val="28"/>
        </w:rPr>
        <w:t xml:space="preserve">, 14 </w:t>
      </w:r>
      <w:r w:rsidR="0047673B">
        <w:rPr>
          <w:szCs w:val="28"/>
        </w:rPr>
        <w:t>–</w:t>
      </w:r>
      <w:r w:rsidRPr="00FD1A09">
        <w:rPr>
          <w:szCs w:val="28"/>
        </w:rPr>
        <w:t xml:space="preserve"> з Волочиського район</w:t>
      </w:r>
      <w:r w:rsidR="0047673B">
        <w:rPr>
          <w:szCs w:val="28"/>
        </w:rPr>
        <w:t>ів</w:t>
      </w:r>
      <w:r w:rsidRPr="00FD1A09">
        <w:rPr>
          <w:szCs w:val="28"/>
        </w:rPr>
        <w:t xml:space="preserve">, по 13 – з Городоцького району та міста Кам’янця-Подільського, 12 – з </w:t>
      </w:r>
      <w:proofErr w:type="spellStart"/>
      <w:r w:rsidR="0047673B">
        <w:rPr>
          <w:szCs w:val="28"/>
        </w:rPr>
        <w:t>м.</w:t>
      </w:r>
      <w:r w:rsidRPr="00FD1A09">
        <w:rPr>
          <w:szCs w:val="28"/>
        </w:rPr>
        <w:t>Хмельницького</w:t>
      </w:r>
      <w:proofErr w:type="spellEnd"/>
      <w:r w:rsidRPr="00FD1A09">
        <w:rPr>
          <w:szCs w:val="28"/>
        </w:rPr>
        <w:t>, 10 – з м</w:t>
      </w:r>
      <w:r w:rsidR="0047673B">
        <w:rPr>
          <w:szCs w:val="28"/>
        </w:rPr>
        <w:t>.</w:t>
      </w:r>
      <w:r w:rsidRPr="00FD1A09">
        <w:rPr>
          <w:szCs w:val="28"/>
        </w:rPr>
        <w:t xml:space="preserve"> Славута, 9 – з </w:t>
      </w:r>
      <w:proofErr w:type="spellStart"/>
      <w:r w:rsidRPr="00FD1A09">
        <w:rPr>
          <w:szCs w:val="28"/>
        </w:rPr>
        <w:lastRenderedPageBreak/>
        <w:t>Віньковецького</w:t>
      </w:r>
      <w:proofErr w:type="spellEnd"/>
      <w:r w:rsidRPr="00FD1A09">
        <w:rPr>
          <w:szCs w:val="28"/>
        </w:rPr>
        <w:t xml:space="preserve"> району, по 8 – з </w:t>
      </w:r>
      <w:proofErr w:type="spellStart"/>
      <w:r w:rsidRPr="00FD1A09">
        <w:rPr>
          <w:szCs w:val="28"/>
        </w:rPr>
        <w:t>Дунаєвецького</w:t>
      </w:r>
      <w:proofErr w:type="spellEnd"/>
      <w:r w:rsidRPr="00FD1A09">
        <w:rPr>
          <w:szCs w:val="28"/>
        </w:rPr>
        <w:t xml:space="preserve">, Полонського, </w:t>
      </w:r>
      <w:proofErr w:type="spellStart"/>
      <w:r w:rsidRPr="00FD1A09">
        <w:rPr>
          <w:szCs w:val="28"/>
        </w:rPr>
        <w:t>Славутського</w:t>
      </w:r>
      <w:proofErr w:type="spellEnd"/>
      <w:r w:rsidRPr="00FD1A09">
        <w:rPr>
          <w:szCs w:val="28"/>
        </w:rPr>
        <w:t xml:space="preserve">, </w:t>
      </w:r>
      <w:proofErr w:type="spellStart"/>
      <w:r w:rsidRPr="00FD1A09">
        <w:rPr>
          <w:szCs w:val="28"/>
        </w:rPr>
        <w:t>Старосинявського</w:t>
      </w:r>
      <w:proofErr w:type="spellEnd"/>
      <w:r w:rsidRPr="00FD1A09">
        <w:rPr>
          <w:szCs w:val="28"/>
        </w:rPr>
        <w:t xml:space="preserve"> районів та міста </w:t>
      </w:r>
      <w:proofErr w:type="spellStart"/>
      <w:r w:rsidRPr="00FD1A09">
        <w:rPr>
          <w:szCs w:val="28"/>
        </w:rPr>
        <w:t>Нетішин</w:t>
      </w:r>
      <w:proofErr w:type="spellEnd"/>
      <w:r w:rsidRPr="00FD1A09">
        <w:rPr>
          <w:szCs w:val="28"/>
        </w:rPr>
        <w:t xml:space="preserve">, 7 – з </w:t>
      </w:r>
      <w:proofErr w:type="spellStart"/>
      <w:r w:rsidRPr="00FD1A09">
        <w:rPr>
          <w:szCs w:val="28"/>
        </w:rPr>
        <w:t>Новоушицького</w:t>
      </w:r>
      <w:proofErr w:type="spellEnd"/>
      <w:r w:rsidRPr="00FD1A09">
        <w:rPr>
          <w:szCs w:val="28"/>
        </w:rPr>
        <w:t xml:space="preserve">, по 6 – з </w:t>
      </w:r>
      <w:proofErr w:type="spellStart"/>
      <w:r w:rsidRPr="00FD1A09">
        <w:rPr>
          <w:szCs w:val="28"/>
        </w:rPr>
        <w:t>Ізяславського</w:t>
      </w:r>
      <w:proofErr w:type="spellEnd"/>
      <w:r w:rsidRPr="00FD1A09">
        <w:rPr>
          <w:szCs w:val="28"/>
        </w:rPr>
        <w:t xml:space="preserve">, </w:t>
      </w:r>
      <w:proofErr w:type="spellStart"/>
      <w:r w:rsidRPr="00FD1A09">
        <w:rPr>
          <w:szCs w:val="28"/>
        </w:rPr>
        <w:t>Летичівського</w:t>
      </w:r>
      <w:proofErr w:type="spellEnd"/>
      <w:r w:rsidRPr="00FD1A09">
        <w:rPr>
          <w:szCs w:val="28"/>
        </w:rPr>
        <w:t xml:space="preserve"> </w:t>
      </w:r>
      <w:r w:rsidR="0057743D">
        <w:rPr>
          <w:szCs w:val="28"/>
        </w:rPr>
        <w:t xml:space="preserve">районів </w:t>
      </w:r>
      <w:r w:rsidRPr="00FD1A09">
        <w:rPr>
          <w:szCs w:val="28"/>
        </w:rPr>
        <w:t xml:space="preserve">та міста Старокостянтинів, 5 – з </w:t>
      </w:r>
      <w:proofErr w:type="spellStart"/>
      <w:r w:rsidRPr="00FD1A09">
        <w:rPr>
          <w:szCs w:val="28"/>
        </w:rPr>
        <w:t>Теофіпольського</w:t>
      </w:r>
      <w:proofErr w:type="spellEnd"/>
      <w:r w:rsidRPr="00FD1A09">
        <w:rPr>
          <w:szCs w:val="28"/>
        </w:rPr>
        <w:t xml:space="preserve">, 4 – з </w:t>
      </w:r>
      <w:proofErr w:type="spellStart"/>
      <w:r w:rsidRPr="00FD1A09">
        <w:rPr>
          <w:szCs w:val="28"/>
        </w:rPr>
        <w:t>Чемеровецького</w:t>
      </w:r>
      <w:proofErr w:type="spellEnd"/>
      <w:r w:rsidRPr="00FD1A09">
        <w:rPr>
          <w:szCs w:val="28"/>
        </w:rPr>
        <w:t>, по 3 – з Білогірського та Хмельницького, 2</w:t>
      </w:r>
      <w:r w:rsidR="0057743D">
        <w:rPr>
          <w:szCs w:val="28"/>
        </w:rPr>
        <w:t xml:space="preserve"> </w:t>
      </w:r>
      <w:r w:rsidRPr="00FD1A09">
        <w:rPr>
          <w:szCs w:val="28"/>
        </w:rPr>
        <w:t xml:space="preserve">– з Шепетівського, 1 – з </w:t>
      </w:r>
      <w:proofErr w:type="spellStart"/>
      <w:r w:rsidRPr="00FD1A09">
        <w:rPr>
          <w:szCs w:val="28"/>
        </w:rPr>
        <w:t>Деражнянського</w:t>
      </w:r>
      <w:proofErr w:type="spellEnd"/>
      <w:r w:rsidRPr="00FD1A09">
        <w:rPr>
          <w:szCs w:val="28"/>
        </w:rPr>
        <w:t xml:space="preserve"> </w:t>
      </w:r>
      <w:r w:rsidR="0057743D" w:rsidRPr="00FD1A09">
        <w:rPr>
          <w:szCs w:val="28"/>
        </w:rPr>
        <w:t>районів</w:t>
      </w:r>
      <w:r w:rsidRPr="00FD1A09">
        <w:rPr>
          <w:szCs w:val="28"/>
        </w:rPr>
        <w:t>.</w:t>
      </w:r>
    </w:p>
    <w:p w:rsidR="0074718D" w:rsidRPr="00FD1A09" w:rsidRDefault="0074718D" w:rsidP="000B264B">
      <w:pPr>
        <w:ind w:firstLine="709"/>
        <w:jc w:val="both"/>
        <w:rPr>
          <w:szCs w:val="28"/>
        </w:rPr>
      </w:pPr>
      <w:r w:rsidRPr="00FD1A09">
        <w:rPr>
          <w:szCs w:val="28"/>
        </w:rPr>
        <w:t>Протягом 2017 року в області усиновлено 4</w:t>
      </w:r>
      <w:r w:rsidR="00C85C20">
        <w:rPr>
          <w:szCs w:val="28"/>
        </w:rPr>
        <w:t>8</w:t>
      </w:r>
      <w:r w:rsidRPr="00FD1A09">
        <w:rPr>
          <w:szCs w:val="28"/>
        </w:rPr>
        <w:t xml:space="preserve"> дітей: 42 – громадянами Україн</w:t>
      </w:r>
      <w:r w:rsidR="000B264B">
        <w:rPr>
          <w:szCs w:val="28"/>
        </w:rPr>
        <w:t xml:space="preserve">и, 6 – іноземними громадянами та </w:t>
      </w:r>
      <w:r w:rsidRPr="00FD1A09">
        <w:rPr>
          <w:szCs w:val="28"/>
        </w:rPr>
        <w:t xml:space="preserve">створено 7 прийомних сімей, до яких влаштовано 15 дітей (Волочиський, </w:t>
      </w:r>
      <w:proofErr w:type="spellStart"/>
      <w:r w:rsidRPr="00FD1A09">
        <w:rPr>
          <w:szCs w:val="28"/>
        </w:rPr>
        <w:t>Деражнянський</w:t>
      </w:r>
      <w:proofErr w:type="spellEnd"/>
      <w:r w:rsidRPr="00FD1A09">
        <w:rPr>
          <w:szCs w:val="28"/>
        </w:rPr>
        <w:t xml:space="preserve">, Кам’янець-Подільський, </w:t>
      </w:r>
      <w:proofErr w:type="spellStart"/>
      <w:r w:rsidRPr="00FD1A09">
        <w:rPr>
          <w:szCs w:val="28"/>
        </w:rPr>
        <w:t>Красилівський</w:t>
      </w:r>
      <w:proofErr w:type="spellEnd"/>
      <w:r w:rsidRPr="00FD1A09">
        <w:rPr>
          <w:szCs w:val="28"/>
        </w:rPr>
        <w:t xml:space="preserve">, </w:t>
      </w:r>
      <w:proofErr w:type="spellStart"/>
      <w:r w:rsidRPr="00FD1A09">
        <w:rPr>
          <w:szCs w:val="28"/>
        </w:rPr>
        <w:t>Старокостянтинівський</w:t>
      </w:r>
      <w:proofErr w:type="spellEnd"/>
      <w:r w:rsidRPr="00FD1A09">
        <w:rPr>
          <w:szCs w:val="28"/>
        </w:rPr>
        <w:t xml:space="preserve"> р-ни, та м. Кам’янець-Подільський, м. </w:t>
      </w:r>
      <w:proofErr w:type="spellStart"/>
      <w:r w:rsidRPr="00FD1A09">
        <w:rPr>
          <w:szCs w:val="28"/>
        </w:rPr>
        <w:t>Нетішин</w:t>
      </w:r>
      <w:proofErr w:type="spellEnd"/>
      <w:r w:rsidRPr="00FD1A09">
        <w:rPr>
          <w:szCs w:val="28"/>
        </w:rPr>
        <w:t>), та</w:t>
      </w:r>
      <w:r w:rsidRPr="00FD1A09">
        <w:rPr>
          <w:spacing w:val="-2"/>
          <w:szCs w:val="28"/>
        </w:rPr>
        <w:t xml:space="preserve"> створено 2 ДБСТ (</w:t>
      </w:r>
      <w:proofErr w:type="spellStart"/>
      <w:r w:rsidRPr="00FD1A09">
        <w:rPr>
          <w:spacing w:val="-2"/>
          <w:szCs w:val="28"/>
        </w:rPr>
        <w:t>Дунаєвецький</w:t>
      </w:r>
      <w:proofErr w:type="spellEnd"/>
      <w:r w:rsidRPr="00FD1A09">
        <w:rPr>
          <w:spacing w:val="-2"/>
          <w:szCs w:val="28"/>
        </w:rPr>
        <w:t xml:space="preserve">, Хмельницький р-н), до яких </w:t>
      </w:r>
      <w:proofErr w:type="spellStart"/>
      <w:r w:rsidRPr="00FD1A09">
        <w:rPr>
          <w:spacing w:val="-2"/>
          <w:szCs w:val="28"/>
        </w:rPr>
        <w:t>нововлаштовано</w:t>
      </w:r>
      <w:proofErr w:type="spellEnd"/>
      <w:r w:rsidRPr="00FD1A09">
        <w:rPr>
          <w:spacing w:val="-2"/>
          <w:szCs w:val="28"/>
        </w:rPr>
        <w:t xml:space="preserve"> 5 дітей (всього 12 дітей), </w:t>
      </w:r>
      <w:r w:rsidRPr="00FD1A09">
        <w:rPr>
          <w:szCs w:val="28"/>
        </w:rPr>
        <w:t>до раніше створених прийомних сімей (</w:t>
      </w:r>
      <w:proofErr w:type="spellStart"/>
      <w:r w:rsidRPr="00FD1A09">
        <w:rPr>
          <w:szCs w:val="28"/>
        </w:rPr>
        <w:t>Деражнянський</w:t>
      </w:r>
      <w:proofErr w:type="spellEnd"/>
      <w:r w:rsidRPr="00FD1A09">
        <w:rPr>
          <w:szCs w:val="28"/>
        </w:rPr>
        <w:t xml:space="preserve">, Хмельницький, </w:t>
      </w:r>
      <w:proofErr w:type="spellStart"/>
      <w:r w:rsidRPr="00FD1A09">
        <w:rPr>
          <w:szCs w:val="28"/>
        </w:rPr>
        <w:t>Ярмолинецький</w:t>
      </w:r>
      <w:proofErr w:type="spellEnd"/>
      <w:r w:rsidRPr="00FD1A09">
        <w:rPr>
          <w:szCs w:val="28"/>
        </w:rPr>
        <w:t xml:space="preserve"> райони), влаштовано 4 дітей. До раніше створених дитячих будинків сімейного типу (</w:t>
      </w:r>
      <w:proofErr w:type="spellStart"/>
      <w:r w:rsidRPr="00FD1A09">
        <w:rPr>
          <w:szCs w:val="28"/>
        </w:rPr>
        <w:t>Дунаєвецький</w:t>
      </w:r>
      <w:proofErr w:type="spellEnd"/>
      <w:r w:rsidRPr="00FD1A09">
        <w:rPr>
          <w:szCs w:val="28"/>
        </w:rPr>
        <w:t>, Кам’янець-Подільський райони) влаштовано 7 дітей.</w:t>
      </w:r>
    </w:p>
    <w:p w:rsidR="0074718D" w:rsidRPr="00FD1A09" w:rsidRDefault="00C85C20" w:rsidP="0074718D">
      <w:pPr>
        <w:ind w:firstLine="709"/>
        <w:jc w:val="both"/>
        <w:rPr>
          <w:szCs w:val="28"/>
        </w:rPr>
      </w:pPr>
      <w:r>
        <w:rPr>
          <w:szCs w:val="28"/>
        </w:rPr>
        <w:t>У</w:t>
      </w:r>
      <w:r w:rsidR="0074718D" w:rsidRPr="00FD1A09">
        <w:rPr>
          <w:szCs w:val="28"/>
        </w:rPr>
        <w:t>сього у поточному році до ПС та ДБСТ влаштовано 31 дітей-сиріт та дітей, позбавлених батьківського піклування.</w:t>
      </w:r>
    </w:p>
    <w:p w:rsidR="0074718D" w:rsidRPr="00FD1A09" w:rsidRDefault="00C85C20" w:rsidP="0074718D">
      <w:pPr>
        <w:ind w:firstLine="709"/>
        <w:jc w:val="both"/>
        <w:rPr>
          <w:spacing w:val="-2"/>
          <w:szCs w:val="28"/>
        </w:rPr>
      </w:pPr>
      <w:r>
        <w:rPr>
          <w:szCs w:val="28"/>
        </w:rPr>
        <w:t>На</w:t>
      </w:r>
      <w:r w:rsidR="0074718D" w:rsidRPr="00FD1A09">
        <w:rPr>
          <w:szCs w:val="28"/>
        </w:rPr>
        <w:t xml:space="preserve"> 01.01.2018 року в</w:t>
      </w:r>
      <w:r w:rsidR="0074718D" w:rsidRPr="00FD1A09">
        <w:rPr>
          <w:spacing w:val="-2"/>
          <w:szCs w:val="28"/>
        </w:rPr>
        <w:t xml:space="preserve"> області функціонує: </w:t>
      </w:r>
      <w:r w:rsidR="00D04E5D" w:rsidRPr="00FD1A09">
        <w:rPr>
          <w:spacing w:val="-2"/>
          <w:szCs w:val="28"/>
        </w:rPr>
        <w:t xml:space="preserve"> </w:t>
      </w:r>
      <w:r w:rsidR="0074718D" w:rsidRPr="00FD1A09">
        <w:rPr>
          <w:spacing w:val="-2"/>
          <w:szCs w:val="28"/>
        </w:rPr>
        <w:t xml:space="preserve">21 дитячий будинок сімейного типу – 149 </w:t>
      </w:r>
      <w:r w:rsidR="0074718D" w:rsidRPr="00FD1A09">
        <w:rPr>
          <w:szCs w:val="28"/>
        </w:rPr>
        <w:t>дітей-вихованців та осіб з числа статусних</w:t>
      </w:r>
      <w:r w:rsidR="0074718D" w:rsidRPr="00FD1A09">
        <w:rPr>
          <w:spacing w:val="-2"/>
          <w:szCs w:val="28"/>
        </w:rPr>
        <w:t>;</w:t>
      </w:r>
      <w:r w:rsidR="00D04E5D" w:rsidRPr="00FD1A09">
        <w:rPr>
          <w:spacing w:val="-2"/>
          <w:szCs w:val="28"/>
        </w:rPr>
        <w:t xml:space="preserve"> </w:t>
      </w:r>
      <w:r w:rsidR="0074718D" w:rsidRPr="00FD1A09">
        <w:rPr>
          <w:spacing w:val="-2"/>
          <w:szCs w:val="28"/>
        </w:rPr>
        <w:t xml:space="preserve">116 прийомних </w:t>
      </w:r>
      <w:r w:rsidR="0074718D" w:rsidRPr="00FD1A09">
        <w:rPr>
          <w:bCs/>
          <w:spacing w:val="-2"/>
          <w:szCs w:val="28"/>
        </w:rPr>
        <w:t>сімей</w:t>
      </w:r>
      <w:r w:rsidR="0074718D" w:rsidRPr="00FD1A09">
        <w:rPr>
          <w:spacing w:val="-2"/>
          <w:szCs w:val="28"/>
        </w:rPr>
        <w:t xml:space="preserve"> – 209 прийомних дітей</w:t>
      </w:r>
      <w:r w:rsidR="0074718D" w:rsidRPr="00FD1A09">
        <w:rPr>
          <w:szCs w:val="28"/>
        </w:rPr>
        <w:t xml:space="preserve"> та осіб з числа статусних.</w:t>
      </w:r>
    </w:p>
    <w:p w:rsidR="0074718D" w:rsidRPr="00FD1A09" w:rsidRDefault="00C85C20" w:rsidP="0074718D">
      <w:pPr>
        <w:ind w:firstLine="709"/>
        <w:jc w:val="both"/>
        <w:rPr>
          <w:szCs w:val="28"/>
        </w:rPr>
      </w:pPr>
      <w:r>
        <w:rPr>
          <w:spacing w:val="-2"/>
          <w:szCs w:val="28"/>
        </w:rPr>
        <w:t>У</w:t>
      </w:r>
      <w:r w:rsidR="0074718D" w:rsidRPr="00FD1A09">
        <w:rPr>
          <w:spacing w:val="-2"/>
          <w:szCs w:val="28"/>
        </w:rPr>
        <w:t xml:space="preserve">сього проживає в ПС, ДБСТ області </w:t>
      </w:r>
      <w:r w:rsidR="0074718D" w:rsidRPr="00FD1A09">
        <w:rPr>
          <w:szCs w:val="28"/>
        </w:rPr>
        <w:t>358 дітей-сиріт та дітей, позбавлених батьківського піклування, та осіб з їх числа.</w:t>
      </w:r>
    </w:p>
    <w:p w:rsidR="0074718D" w:rsidRPr="00FD1A09" w:rsidRDefault="0074718D" w:rsidP="0074718D">
      <w:pPr>
        <w:ind w:firstLine="708"/>
        <w:jc w:val="both"/>
        <w:rPr>
          <w:szCs w:val="28"/>
        </w:rPr>
      </w:pPr>
      <w:r w:rsidRPr="00FD1A09">
        <w:rPr>
          <w:szCs w:val="28"/>
        </w:rPr>
        <w:t xml:space="preserve">4 дитячих будинки сімейного типу функціонують у </w:t>
      </w:r>
      <w:proofErr w:type="spellStart"/>
      <w:r w:rsidRPr="00FD1A09">
        <w:rPr>
          <w:szCs w:val="28"/>
        </w:rPr>
        <w:t>Дунаєвецькому</w:t>
      </w:r>
      <w:proofErr w:type="spellEnd"/>
      <w:r w:rsidR="00C85C20">
        <w:rPr>
          <w:szCs w:val="28"/>
        </w:rPr>
        <w:t>, 3 –</w:t>
      </w:r>
      <w:proofErr w:type="spellStart"/>
      <w:r w:rsidR="00C85C20">
        <w:rPr>
          <w:szCs w:val="28"/>
        </w:rPr>
        <w:t>Летичівському</w:t>
      </w:r>
      <w:proofErr w:type="spellEnd"/>
      <w:r w:rsidR="00C85C20">
        <w:rPr>
          <w:szCs w:val="28"/>
        </w:rPr>
        <w:t>, по два</w:t>
      </w:r>
      <w:r w:rsidRPr="00FD1A09">
        <w:rPr>
          <w:szCs w:val="28"/>
        </w:rPr>
        <w:t xml:space="preserve"> </w:t>
      </w:r>
      <w:r w:rsidR="00C85C20" w:rsidRPr="00FD1A09">
        <w:rPr>
          <w:szCs w:val="28"/>
        </w:rPr>
        <w:t xml:space="preserve">– </w:t>
      </w:r>
      <w:r w:rsidRPr="00FD1A09">
        <w:rPr>
          <w:szCs w:val="28"/>
        </w:rPr>
        <w:t xml:space="preserve">Волочиському, Кам’янець-Подільському, </w:t>
      </w:r>
      <w:proofErr w:type="spellStart"/>
      <w:r w:rsidRPr="00FD1A09">
        <w:rPr>
          <w:szCs w:val="28"/>
        </w:rPr>
        <w:t>Чемеровецькому</w:t>
      </w:r>
      <w:proofErr w:type="spellEnd"/>
      <w:r w:rsidRPr="00FD1A09">
        <w:rPr>
          <w:szCs w:val="28"/>
        </w:rPr>
        <w:t xml:space="preserve"> районах. По одному – у Білогірському, </w:t>
      </w:r>
      <w:proofErr w:type="spellStart"/>
      <w:r w:rsidRPr="00FD1A09">
        <w:rPr>
          <w:szCs w:val="28"/>
        </w:rPr>
        <w:t>Віньковецькому</w:t>
      </w:r>
      <w:proofErr w:type="spellEnd"/>
      <w:r w:rsidRPr="00FD1A09">
        <w:rPr>
          <w:szCs w:val="28"/>
        </w:rPr>
        <w:t xml:space="preserve">, Городоцькому, </w:t>
      </w:r>
      <w:proofErr w:type="spellStart"/>
      <w:r w:rsidRPr="00FD1A09">
        <w:rPr>
          <w:szCs w:val="28"/>
        </w:rPr>
        <w:t>Красилівському</w:t>
      </w:r>
      <w:proofErr w:type="spellEnd"/>
      <w:r w:rsidRPr="00FD1A09">
        <w:rPr>
          <w:szCs w:val="28"/>
        </w:rPr>
        <w:t>, Хмельницькому</w:t>
      </w:r>
      <w:r w:rsidR="00C85C20">
        <w:rPr>
          <w:szCs w:val="28"/>
        </w:rPr>
        <w:t xml:space="preserve">, </w:t>
      </w:r>
      <w:proofErr w:type="spellStart"/>
      <w:r w:rsidR="00C85C20">
        <w:rPr>
          <w:szCs w:val="28"/>
        </w:rPr>
        <w:t>Ярмолинецькому</w:t>
      </w:r>
      <w:proofErr w:type="spellEnd"/>
      <w:r w:rsidR="00C85C20">
        <w:rPr>
          <w:szCs w:val="28"/>
        </w:rPr>
        <w:t xml:space="preserve"> районах</w:t>
      </w:r>
      <w:r w:rsidRPr="00FD1A09">
        <w:rPr>
          <w:szCs w:val="28"/>
        </w:rPr>
        <w:t xml:space="preserve"> та містах Славута і Хмельницький. У інших районах та містах обласного значення дитячі будинки сімейного типу не створено.</w:t>
      </w:r>
    </w:p>
    <w:p w:rsidR="0074718D" w:rsidRPr="00FD1A09" w:rsidRDefault="0074718D" w:rsidP="0074718D">
      <w:pPr>
        <w:ind w:firstLine="708"/>
        <w:jc w:val="both"/>
        <w:rPr>
          <w:szCs w:val="28"/>
        </w:rPr>
      </w:pPr>
      <w:r w:rsidRPr="00FD1A09">
        <w:rPr>
          <w:szCs w:val="28"/>
        </w:rPr>
        <w:t xml:space="preserve">По 8 прийомних сімей функціонує у </w:t>
      </w:r>
      <w:proofErr w:type="spellStart"/>
      <w:r w:rsidRPr="00FD1A09">
        <w:rPr>
          <w:szCs w:val="28"/>
        </w:rPr>
        <w:t>Віньковецькому</w:t>
      </w:r>
      <w:proofErr w:type="spellEnd"/>
      <w:r w:rsidRPr="00FD1A09">
        <w:rPr>
          <w:szCs w:val="28"/>
        </w:rPr>
        <w:t xml:space="preserve">, Кам’янець-Подільському та </w:t>
      </w:r>
      <w:proofErr w:type="spellStart"/>
      <w:r w:rsidRPr="00FD1A09">
        <w:rPr>
          <w:szCs w:val="28"/>
        </w:rPr>
        <w:t>Ярмолинецькому</w:t>
      </w:r>
      <w:proofErr w:type="spellEnd"/>
      <w:r w:rsidRPr="00FD1A09">
        <w:rPr>
          <w:szCs w:val="28"/>
        </w:rPr>
        <w:t xml:space="preserve"> районах, 7 </w:t>
      </w:r>
      <w:r w:rsidR="000B264B">
        <w:rPr>
          <w:szCs w:val="28"/>
        </w:rPr>
        <w:t>-</w:t>
      </w:r>
      <w:r w:rsidRPr="00FD1A09">
        <w:rPr>
          <w:szCs w:val="28"/>
        </w:rPr>
        <w:t xml:space="preserve"> у місті Кам'янець-Подільський, </w:t>
      </w:r>
      <w:r w:rsidR="000B264B">
        <w:rPr>
          <w:szCs w:val="28"/>
        </w:rPr>
        <w:t xml:space="preserve"> </w:t>
      </w:r>
      <w:r w:rsidR="00C85C20">
        <w:rPr>
          <w:szCs w:val="28"/>
        </w:rPr>
        <w:t xml:space="preserve">по 6 – </w:t>
      </w:r>
      <w:r w:rsidRPr="00FD1A09">
        <w:rPr>
          <w:szCs w:val="28"/>
        </w:rPr>
        <w:t xml:space="preserve">Волочиському, </w:t>
      </w:r>
      <w:proofErr w:type="spellStart"/>
      <w:r w:rsidRPr="00FD1A09">
        <w:rPr>
          <w:szCs w:val="28"/>
        </w:rPr>
        <w:t>Дунаєвецькому</w:t>
      </w:r>
      <w:proofErr w:type="spellEnd"/>
      <w:r w:rsidRPr="00FD1A09">
        <w:rPr>
          <w:szCs w:val="28"/>
        </w:rPr>
        <w:t xml:space="preserve">, </w:t>
      </w:r>
      <w:proofErr w:type="spellStart"/>
      <w:r w:rsidRPr="00FD1A09">
        <w:rPr>
          <w:szCs w:val="28"/>
        </w:rPr>
        <w:t>Новоушицькому</w:t>
      </w:r>
      <w:proofErr w:type="spellEnd"/>
      <w:r w:rsidRPr="00FD1A09">
        <w:rPr>
          <w:szCs w:val="28"/>
        </w:rPr>
        <w:t xml:space="preserve">, </w:t>
      </w:r>
      <w:proofErr w:type="spellStart"/>
      <w:r w:rsidRPr="00FD1A09">
        <w:rPr>
          <w:szCs w:val="28"/>
        </w:rPr>
        <w:t>Старокостянтинівському</w:t>
      </w:r>
      <w:proofErr w:type="spellEnd"/>
      <w:r w:rsidRPr="00FD1A09">
        <w:rPr>
          <w:szCs w:val="28"/>
        </w:rPr>
        <w:t xml:space="preserve"> районах,</w:t>
      </w:r>
      <w:r w:rsidR="000B264B">
        <w:rPr>
          <w:szCs w:val="28"/>
        </w:rPr>
        <w:t xml:space="preserve"> </w:t>
      </w:r>
      <w:r w:rsidRPr="00FD1A09">
        <w:rPr>
          <w:szCs w:val="28"/>
        </w:rPr>
        <w:t>по</w:t>
      </w:r>
      <w:r w:rsidRPr="00FD1A09">
        <w:rPr>
          <w:color w:val="800000"/>
          <w:szCs w:val="28"/>
        </w:rPr>
        <w:t xml:space="preserve"> </w:t>
      </w:r>
      <w:r w:rsidRPr="00FD1A09">
        <w:rPr>
          <w:szCs w:val="28"/>
        </w:rPr>
        <w:t xml:space="preserve">5 – у Городоцькому, </w:t>
      </w:r>
      <w:proofErr w:type="spellStart"/>
      <w:r w:rsidRPr="00FD1A09">
        <w:rPr>
          <w:szCs w:val="28"/>
        </w:rPr>
        <w:t>Ізяславському</w:t>
      </w:r>
      <w:proofErr w:type="spellEnd"/>
      <w:r w:rsidRPr="00FD1A09">
        <w:rPr>
          <w:szCs w:val="28"/>
        </w:rPr>
        <w:t xml:space="preserve">, </w:t>
      </w:r>
      <w:proofErr w:type="spellStart"/>
      <w:r w:rsidRPr="00FD1A09">
        <w:rPr>
          <w:szCs w:val="28"/>
        </w:rPr>
        <w:t>Красилівському</w:t>
      </w:r>
      <w:proofErr w:type="spellEnd"/>
      <w:r w:rsidRPr="00FD1A09">
        <w:rPr>
          <w:szCs w:val="28"/>
        </w:rPr>
        <w:t>, Полонському</w:t>
      </w:r>
      <w:r w:rsidR="00C85C20">
        <w:rPr>
          <w:szCs w:val="28"/>
        </w:rPr>
        <w:t xml:space="preserve"> районах, </w:t>
      </w:r>
      <w:r w:rsidRPr="00FD1A09">
        <w:rPr>
          <w:szCs w:val="28"/>
        </w:rPr>
        <w:t xml:space="preserve"> містах </w:t>
      </w:r>
      <w:proofErr w:type="spellStart"/>
      <w:r w:rsidRPr="00FD1A09">
        <w:rPr>
          <w:szCs w:val="28"/>
        </w:rPr>
        <w:t>Нетішин</w:t>
      </w:r>
      <w:proofErr w:type="spellEnd"/>
      <w:r w:rsidRPr="00FD1A09">
        <w:rPr>
          <w:szCs w:val="28"/>
        </w:rPr>
        <w:t xml:space="preserve"> та Шепетівка, </w:t>
      </w:r>
      <w:r w:rsidR="000B264B">
        <w:rPr>
          <w:szCs w:val="28"/>
        </w:rPr>
        <w:t xml:space="preserve"> </w:t>
      </w:r>
      <w:r w:rsidRPr="00FD1A09">
        <w:rPr>
          <w:szCs w:val="28"/>
        </w:rPr>
        <w:t xml:space="preserve">по 4 – у Білогірському, </w:t>
      </w:r>
      <w:proofErr w:type="spellStart"/>
      <w:r w:rsidRPr="00FD1A09">
        <w:rPr>
          <w:szCs w:val="28"/>
        </w:rPr>
        <w:t>Деражнянському</w:t>
      </w:r>
      <w:proofErr w:type="spellEnd"/>
      <w:r w:rsidRPr="00FD1A09">
        <w:rPr>
          <w:szCs w:val="28"/>
        </w:rPr>
        <w:t xml:space="preserve">, </w:t>
      </w:r>
      <w:proofErr w:type="spellStart"/>
      <w:r w:rsidRPr="00FD1A09">
        <w:rPr>
          <w:szCs w:val="28"/>
        </w:rPr>
        <w:t>Летичівському</w:t>
      </w:r>
      <w:proofErr w:type="spellEnd"/>
      <w:r w:rsidRPr="00FD1A09">
        <w:rPr>
          <w:szCs w:val="28"/>
        </w:rPr>
        <w:t xml:space="preserve">, Хмельницькому районах, </w:t>
      </w:r>
      <w:r w:rsidR="000B264B">
        <w:rPr>
          <w:szCs w:val="28"/>
        </w:rPr>
        <w:t xml:space="preserve"> </w:t>
      </w:r>
      <w:r w:rsidRPr="00FD1A09">
        <w:rPr>
          <w:szCs w:val="28"/>
        </w:rPr>
        <w:t xml:space="preserve">по 3 – у </w:t>
      </w:r>
      <w:proofErr w:type="spellStart"/>
      <w:r w:rsidRPr="00FD1A09">
        <w:rPr>
          <w:szCs w:val="28"/>
        </w:rPr>
        <w:t>Теофіпольському</w:t>
      </w:r>
      <w:proofErr w:type="spellEnd"/>
      <w:r w:rsidRPr="00FD1A09">
        <w:rPr>
          <w:szCs w:val="28"/>
        </w:rPr>
        <w:t xml:space="preserve"> та </w:t>
      </w:r>
      <w:proofErr w:type="spellStart"/>
      <w:r w:rsidR="000B264B">
        <w:rPr>
          <w:szCs w:val="28"/>
        </w:rPr>
        <w:t>м.</w:t>
      </w:r>
      <w:r w:rsidRPr="00FD1A09">
        <w:rPr>
          <w:szCs w:val="28"/>
        </w:rPr>
        <w:t>Старокостянтинів</w:t>
      </w:r>
      <w:proofErr w:type="spellEnd"/>
      <w:r w:rsidRPr="00FD1A09">
        <w:rPr>
          <w:szCs w:val="28"/>
        </w:rPr>
        <w:t>,</w:t>
      </w:r>
      <w:r w:rsidR="000B264B">
        <w:rPr>
          <w:szCs w:val="28"/>
        </w:rPr>
        <w:t xml:space="preserve"> </w:t>
      </w:r>
      <w:r w:rsidR="00C85C20">
        <w:rPr>
          <w:szCs w:val="28"/>
        </w:rPr>
        <w:t xml:space="preserve">2 – </w:t>
      </w:r>
      <w:proofErr w:type="spellStart"/>
      <w:r w:rsidRPr="00FD1A09">
        <w:rPr>
          <w:szCs w:val="28"/>
        </w:rPr>
        <w:t>Чемеровецькому</w:t>
      </w:r>
      <w:proofErr w:type="spellEnd"/>
      <w:r w:rsidRPr="00FD1A09">
        <w:rPr>
          <w:szCs w:val="28"/>
        </w:rPr>
        <w:t>, Шепетівському</w:t>
      </w:r>
      <w:r w:rsidR="000B264B">
        <w:rPr>
          <w:szCs w:val="28"/>
        </w:rPr>
        <w:t xml:space="preserve"> районах та місті Хмельницький, </w:t>
      </w:r>
      <w:r w:rsidR="00C85C20">
        <w:rPr>
          <w:szCs w:val="28"/>
        </w:rPr>
        <w:t xml:space="preserve">по 1 – </w:t>
      </w:r>
      <w:r w:rsidRPr="00FD1A09">
        <w:rPr>
          <w:szCs w:val="28"/>
        </w:rPr>
        <w:t xml:space="preserve"> </w:t>
      </w:r>
      <w:proofErr w:type="spellStart"/>
      <w:r w:rsidRPr="00FD1A09">
        <w:rPr>
          <w:szCs w:val="28"/>
        </w:rPr>
        <w:t>Славутському</w:t>
      </w:r>
      <w:proofErr w:type="spellEnd"/>
      <w:r w:rsidR="00C85C20">
        <w:rPr>
          <w:szCs w:val="28"/>
        </w:rPr>
        <w:t xml:space="preserve">, </w:t>
      </w:r>
      <w:proofErr w:type="spellStart"/>
      <w:r w:rsidR="00C85C20">
        <w:rPr>
          <w:szCs w:val="28"/>
        </w:rPr>
        <w:t>Старосинявському</w:t>
      </w:r>
      <w:proofErr w:type="spellEnd"/>
      <w:r w:rsidR="00C85C20">
        <w:rPr>
          <w:szCs w:val="28"/>
        </w:rPr>
        <w:t xml:space="preserve"> районах та</w:t>
      </w:r>
      <w:r w:rsidR="000B264B">
        <w:rPr>
          <w:szCs w:val="28"/>
        </w:rPr>
        <w:t xml:space="preserve"> </w:t>
      </w:r>
      <w:proofErr w:type="spellStart"/>
      <w:r w:rsidR="000B264B">
        <w:rPr>
          <w:szCs w:val="28"/>
        </w:rPr>
        <w:t>м.</w:t>
      </w:r>
      <w:r w:rsidRPr="00FD1A09">
        <w:rPr>
          <w:szCs w:val="28"/>
        </w:rPr>
        <w:t>Славута</w:t>
      </w:r>
      <w:proofErr w:type="spellEnd"/>
      <w:r w:rsidRPr="00FD1A09">
        <w:rPr>
          <w:szCs w:val="28"/>
        </w:rPr>
        <w:t xml:space="preserve">. </w:t>
      </w:r>
    </w:p>
    <w:p w:rsidR="0074718D" w:rsidRPr="00FD1A09" w:rsidRDefault="0074718D" w:rsidP="0074718D">
      <w:pPr>
        <w:ind w:firstLine="709"/>
        <w:jc w:val="both"/>
        <w:rPr>
          <w:szCs w:val="28"/>
        </w:rPr>
      </w:pPr>
      <w:r w:rsidRPr="00FD1A09">
        <w:rPr>
          <w:szCs w:val="28"/>
        </w:rPr>
        <w:t>Під соціальним супроводженням перебува</w:t>
      </w:r>
      <w:r w:rsidR="00D04E5D" w:rsidRPr="00FD1A09">
        <w:rPr>
          <w:szCs w:val="28"/>
        </w:rPr>
        <w:t>ють</w:t>
      </w:r>
      <w:r w:rsidRPr="00FD1A09">
        <w:rPr>
          <w:szCs w:val="28"/>
        </w:rPr>
        <w:t xml:space="preserve"> усі прийомні сім’ї та дитячі будинки сімейного типу. </w:t>
      </w:r>
    </w:p>
    <w:p w:rsidR="0074718D" w:rsidRPr="00FD1A09" w:rsidRDefault="0074718D" w:rsidP="0074718D">
      <w:pPr>
        <w:ind w:firstLine="709"/>
        <w:jc w:val="both"/>
        <w:rPr>
          <w:szCs w:val="28"/>
        </w:rPr>
      </w:pPr>
      <w:r w:rsidRPr="00FD1A09">
        <w:rPr>
          <w:szCs w:val="28"/>
        </w:rPr>
        <w:t>З метою виховання та утримання дітей-сиріт та дітей, позбавлених батьківського піклування, за принципом родинності, сформовано банк потенційних усиновителів, опікунів, піклувальників, прийомних батьків та батьків-вихователів, у якому на 01.01.2018 року перебуває 46 сімей.</w:t>
      </w:r>
    </w:p>
    <w:p w:rsidR="0074718D" w:rsidRPr="00FD1A09" w:rsidRDefault="0074718D" w:rsidP="0074718D">
      <w:pPr>
        <w:ind w:firstLine="708"/>
        <w:jc w:val="both"/>
        <w:rPr>
          <w:spacing w:val="6"/>
          <w:szCs w:val="28"/>
        </w:rPr>
      </w:pPr>
      <w:r w:rsidRPr="00FD1A09">
        <w:rPr>
          <w:szCs w:val="28"/>
        </w:rPr>
        <w:t xml:space="preserve">З 1904 </w:t>
      </w:r>
      <w:r w:rsidRPr="00FD1A09">
        <w:rPr>
          <w:spacing w:val="6"/>
          <w:szCs w:val="28"/>
        </w:rPr>
        <w:t xml:space="preserve">дітей-сиріт та дітей, позбавлених батьківського піклування, </w:t>
      </w:r>
      <w:r w:rsidRPr="00FD1A09">
        <w:rPr>
          <w:szCs w:val="28"/>
        </w:rPr>
        <w:t xml:space="preserve">забезпечені житлом </w:t>
      </w:r>
      <w:r w:rsidRPr="00FD1A09">
        <w:rPr>
          <w:spacing w:val="6"/>
          <w:szCs w:val="28"/>
        </w:rPr>
        <w:t xml:space="preserve">1735 дітей, що становить 91,1 % від загальної кількості статусних дітей. На правах власності мають житло 247 дітей, на правах </w:t>
      </w:r>
      <w:r w:rsidRPr="00FD1A09">
        <w:rPr>
          <w:spacing w:val="6"/>
          <w:szCs w:val="28"/>
        </w:rPr>
        <w:lastRenderedPageBreak/>
        <w:t>користування – 1488. У 1679 дітей відповідної категорії житло у придатному стані, у 56 –</w:t>
      </w:r>
      <w:r w:rsidR="00C85C20">
        <w:rPr>
          <w:spacing w:val="6"/>
          <w:szCs w:val="28"/>
        </w:rPr>
        <w:t xml:space="preserve"> у непридатному</w:t>
      </w:r>
      <w:r w:rsidRPr="00FD1A09">
        <w:rPr>
          <w:spacing w:val="6"/>
          <w:szCs w:val="28"/>
        </w:rPr>
        <w:t>. Взагалі не мають житла 169 дітей-сиріт та дітей, позбавлених батьківського піклування.</w:t>
      </w:r>
    </w:p>
    <w:p w:rsidR="0074718D" w:rsidRPr="00FD1A09" w:rsidRDefault="0074718D" w:rsidP="0074718D">
      <w:pPr>
        <w:ind w:firstLine="708"/>
        <w:jc w:val="both"/>
        <w:rPr>
          <w:szCs w:val="28"/>
        </w:rPr>
      </w:pPr>
      <w:r w:rsidRPr="00FD1A09">
        <w:rPr>
          <w:szCs w:val="28"/>
        </w:rPr>
        <w:t>Активізовано роботу щодо взяття на квартирний облік за місцем походження дітей-сиріт та дітей, позбавлених батьківського піклування, які досягли 16-ти років. На квартирному обліку</w:t>
      </w:r>
      <w:r w:rsidRPr="00FD1A09">
        <w:rPr>
          <w:spacing w:val="6"/>
          <w:szCs w:val="28"/>
        </w:rPr>
        <w:t xml:space="preserve"> </w:t>
      </w:r>
      <w:r w:rsidRPr="00FD1A09">
        <w:rPr>
          <w:szCs w:val="28"/>
        </w:rPr>
        <w:t>перебуває</w:t>
      </w:r>
      <w:r w:rsidRPr="00FD1A09">
        <w:rPr>
          <w:spacing w:val="6"/>
          <w:szCs w:val="28"/>
        </w:rPr>
        <w:t xml:space="preserve"> 269 дітей-сиріт та дітей, позбавлених батьківського піклування, та 515 </w:t>
      </w:r>
      <w:r w:rsidRPr="00FD1A09">
        <w:rPr>
          <w:szCs w:val="28"/>
        </w:rPr>
        <w:t>осіб з їх числа.</w:t>
      </w:r>
      <w:r w:rsidRPr="00FD1A09">
        <w:rPr>
          <w:szCs w:val="28"/>
        </w:rPr>
        <w:tab/>
        <w:t>Створено умови для своєчасної передачі житла у власність дитини-сироти та дитини, позбавленої батьківського піклування, у разі, коли право користування житлом є тільки у дитини, а також забезпечено представництво інтересів дитини під час здійснення права на спадкування у разі коли дитина-сирота та дитина, позбавлена батьківського піклування, є спадкоємцем майна.</w:t>
      </w:r>
    </w:p>
    <w:p w:rsidR="0074718D" w:rsidRPr="00FD1A09" w:rsidRDefault="0074718D" w:rsidP="0074718D">
      <w:pPr>
        <w:ind w:firstLine="708"/>
        <w:jc w:val="both"/>
        <w:rPr>
          <w:szCs w:val="28"/>
        </w:rPr>
      </w:pPr>
      <w:r w:rsidRPr="00FD1A09">
        <w:rPr>
          <w:szCs w:val="28"/>
        </w:rPr>
        <w:t xml:space="preserve"> Протягом 2017 року проведено 2416 обстежень  умов  проживання  дітей  у   сім'ях,  які  опинилися </w:t>
      </w:r>
      <w:r w:rsidR="00C85C20">
        <w:rPr>
          <w:szCs w:val="28"/>
        </w:rPr>
        <w:t>у</w:t>
      </w:r>
      <w:r w:rsidRPr="00FD1A09">
        <w:rPr>
          <w:szCs w:val="28"/>
        </w:rPr>
        <w:t xml:space="preserve"> складних життєвих обставинах. За порушення прав дітей ініційовано притягнення до відповідальності 407 батьків.</w:t>
      </w:r>
    </w:p>
    <w:p w:rsidR="0074718D" w:rsidRPr="00FD1A09" w:rsidRDefault="0074718D" w:rsidP="0074718D">
      <w:pPr>
        <w:ind w:firstLine="708"/>
        <w:jc w:val="both"/>
        <w:rPr>
          <w:szCs w:val="28"/>
        </w:rPr>
      </w:pPr>
      <w:r w:rsidRPr="00FD1A09">
        <w:rPr>
          <w:szCs w:val="28"/>
        </w:rPr>
        <w:t xml:space="preserve">В області ведеться регіональний банк даних дітей, які опинилися </w:t>
      </w:r>
      <w:r w:rsidR="00C85C20">
        <w:rPr>
          <w:szCs w:val="28"/>
        </w:rPr>
        <w:t xml:space="preserve">у складних життєвих обставинах, у якому на </w:t>
      </w:r>
      <w:r w:rsidRPr="00FD1A09">
        <w:rPr>
          <w:szCs w:val="28"/>
        </w:rPr>
        <w:t>01.01.2018 року перебуває 1301 д</w:t>
      </w:r>
      <w:r w:rsidR="00A61DB3">
        <w:rPr>
          <w:szCs w:val="28"/>
        </w:rPr>
        <w:t>итина з 578  неблагополучних сімей</w:t>
      </w:r>
      <w:r w:rsidRPr="00FD1A09">
        <w:rPr>
          <w:szCs w:val="28"/>
        </w:rPr>
        <w:t>.</w:t>
      </w:r>
      <w:r w:rsidRPr="00FD1A09">
        <w:rPr>
          <w:szCs w:val="28"/>
        </w:rPr>
        <w:tab/>
      </w:r>
    </w:p>
    <w:p w:rsidR="0074718D" w:rsidRPr="00FD1A09" w:rsidRDefault="0074718D" w:rsidP="0074718D">
      <w:pPr>
        <w:jc w:val="both"/>
        <w:rPr>
          <w:szCs w:val="28"/>
        </w:rPr>
      </w:pPr>
      <w:r w:rsidRPr="00FD1A09">
        <w:rPr>
          <w:szCs w:val="28"/>
        </w:rPr>
        <w:tab/>
        <w:t>Працівниками служби у справах дітей райдержадміністрацій, виконавчих комітетів міських (міст обласного значення ) рад здійснено 183 виступи у засобах масової інформації, в тому числі на радіо та телебаченні – 19,  в друкованих виданнях – 164  з питань соціального захисту дітей, профілактики правопорушень в підлітковому середовищі, запобігання дитячій бездоглядності, безпритульності та популяризації сімейних форм виховання.</w:t>
      </w:r>
    </w:p>
    <w:p w:rsidR="00596568" w:rsidRPr="00FD1A09" w:rsidRDefault="00596568" w:rsidP="000B264B">
      <w:pPr>
        <w:ind w:firstLine="708"/>
        <w:jc w:val="both"/>
        <w:rPr>
          <w:color w:val="000000"/>
          <w:szCs w:val="28"/>
        </w:rPr>
      </w:pPr>
      <w:r w:rsidRPr="00FD1A09">
        <w:rPr>
          <w:color w:val="000000"/>
          <w:szCs w:val="28"/>
        </w:rPr>
        <w:t xml:space="preserve">Облдержадміністрацією </w:t>
      </w:r>
      <w:r w:rsidRPr="00A61DB3">
        <w:rPr>
          <w:color w:val="000000"/>
          <w:szCs w:val="28"/>
        </w:rPr>
        <w:t xml:space="preserve">забезпечується реалізація державної політики у </w:t>
      </w:r>
      <w:r w:rsidRPr="00A61DB3">
        <w:rPr>
          <w:i/>
          <w:color w:val="000000"/>
          <w:szCs w:val="28"/>
        </w:rPr>
        <w:t>сфері культури, мистецтв</w:t>
      </w:r>
      <w:r w:rsidRPr="00A61DB3">
        <w:rPr>
          <w:color w:val="000000"/>
          <w:szCs w:val="28"/>
        </w:rPr>
        <w:t>,</w:t>
      </w:r>
      <w:r w:rsidRPr="00FD1A09">
        <w:rPr>
          <w:color w:val="000000"/>
          <w:szCs w:val="28"/>
        </w:rPr>
        <w:t xml:space="preserve"> вільний розвиток культурно-мистецьких процесів, доступності всіх видів культурних послуг і культурної діяльності для кожного громадянина, здійснюється участь у формуванні та реалізації державної політики у галузі спе</w:t>
      </w:r>
      <w:r w:rsidRPr="00FD1A09">
        <w:rPr>
          <w:color w:val="000000"/>
          <w:szCs w:val="28"/>
        </w:rPr>
        <w:softHyphen/>
        <w:t>ціальної освіти у сфері культури і мистецтва. Для  розвитку культури української нації, культурної самобутності корінного народу і національних меншин області, всіх видів мистецтв, аматорської творчості, осередків тради</w:t>
      </w:r>
      <w:r w:rsidRPr="00FD1A09">
        <w:rPr>
          <w:color w:val="000000"/>
          <w:szCs w:val="28"/>
        </w:rPr>
        <w:softHyphen/>
        <w:t>ційної культури, народних художніх промислів та нематеріальної культурної спадщини в області функціонує 2014 закладів культури, з яких 3 театрально-концертних установи обласного підпорядкування, 1077 закладів культури клубного типу, 828 бібліотек, 2 державних історико-культурних заповідника «</w:t>
      </w:r>
      <w:proofErr w:type="spellStart"/>
      <w:r w:rsidRPr="00FD1A09">
        <w:rPr>
          <w:color w:val="000000"/>
          <w:szCs w:val="28"/>
        </w:rPr>
        <w:t>Межибіж</w:t>
      </w:r>
      <w:proofErr w:type="spellEnd"/>
      <w:r w:rsidRPr="00FD1A09">
        <w:rPr>
          <w:color w:val="000000"/>
          <w:szCs w:val="28"/>
        </w:rPr>
        <w:t xml:space="preserve">» та «Самчики», 22 державних музеї.  </w:t>
      </w:r>
    </w:p>
    <w:p w:rsidR="00EE68B7" w:rsidRDefault="00596568" w:rsidP="00EE68B7">
      <w:pPr>
        <w:ind w:firstLine="540"/>
        <w:jc w:val="both"/>
        <w:rPr>
          <w:szCs w:val="28"/>
        </w:rPr>
      </w:pPr>
      <w:r w:rsidRPr="00FD1A09">
        <w:rPr>
          <w:szCs w:val="28"/>
        </w:rPr>
        <w:t xml:space="preserve">На належному організаційному і професійному рівні в області проведені заходи з нагоди відзначення Дня Соборності України, вшанування учасників бойових дій на території інших держав, </w:t>
      </w:r>
      <w:r w:rsidR="00EE68B7">
        <w:rPr>
          <w:szCs w:val="28"/>
        </w:rPr>
        <w:t xml:space="preserve">Дня </w:t>
      </w:r>
      <w:r w:rsidRPr="00FD1A09">
        <w:rPr>
          <w:szCs w:val="28"/>
        </w:rPr>
        <w:t>захисника Вітчизни, Дня Пам’яті та примирення, Конституції України, Незалежності України, Дня Гідності та Свободи,  Дня вшанування пам’яті жертв Голодоморів тощо. Обласними театрально-концертними установами за  2017 рік проведено 149</w:t>
      </w:r>
      <w:r w:rsidR="004F38C4">
        <w:rPr>
          <w:szCs w:val="28"/>
        </w:rPr>
        <w:t>9 концертів та вистав, обслужено</w:t>
      </w:r>
      <w:r w:rsidRPr="00FD1A09">
        <w:rPr>
          <w:szCs w:val="28"/>
        </w:rPr>
        <w:t xml:space="preserve"> 273,9 тис. глядачів, з них 71,4 тис. глядачів пільгових категорій. </w:t>
      </w:r>
    </w:p>
    <w:p w:rsidR="002044E4" w:rsidRPr="002044E4" w:rsidRDefault="004F38C4" w:rsidP="00EE68B7">
      <w:pPr>
        <w:ind w:firstLine="540"/>
        <w:jc w:val="both"/>
        <w:rPr>
          <w:szCs w:val="28"/>
        </w:rPr>
      </w:pPr>
      <w:r>
        <w:rPr>
          <w:szCs w:val="28"/>
        </w:rPr>
        <w:lastRenderedPageBreak/>
        <w:t>З</w:t>
      </w:r>
      <w:r w:rsidR="002044E4" w:rsidRPr="00FD1A09">
        <w:rPr>
          <w:szCs w:val="28"/>
        </w:rPr>
        <w:t xml:space="preserve">начна увага </w:t>
      </w:r>
      <w:r>
        <w:rPr>
          <w:szCs w:val="28"/>
        </w:rPr>
        <w:t>приділялася розвит</w:t>
      </w:r>
      <w:r w:rsidR="002044E4" w:rsidRPr="00FD1A09">
        <w:rPr>
          <w:szCs w:val="28"/>
        </w:rPr>
        <w:t>к</w:t>
      </w:r>
      <w:r>
        <w:rPr>
          <w:szCs w:val="28"/>
        </w:rPr>
        <w:t>у</w:t>
      </w:r>
      <w:r w:rsidR="002044E4" w:rsidRPr="00FD1A09">
        <w:rPr>
          <w:szCs w:val="28"/>
        </w:rPr>
        <w:t xml:space="preserve"> історико-культурних туристичних маршрутів</w:t>
      </w:r>
      <w:r w:rsidR="002044E4">
        <w:rPr>
          <w:szCs w:val="28"/>
        </w:rPr>
        <w:t>,</w:t>
      </w:r>
      <w:r w:rsidR="002044E4" w:rsidRPr="00FD1A09">
        <w:rPr>
          <w:szCs w:val="28"/>
        </w:rPr>
        <w:t xml:space="preserve"> </w:t>
      </w:r>
      <w:proofErr w:type="spellStart"/>
      <w:r w:rsidR="00BE25CE" w:rsidRPr="00FD1A09">
        <w:rPr>
          <w:szCs w:val="28"/>
        </w:rPr>
        <w:t>проінвентаризовано</w:t>
      </w:r>
      <w:proofErr w:type="spellEnd"/>
      <w:r w:rsidR="00BE25CE" w:rsidRPr="00FD1A09">
        <w:rPr>
          <w:szCs w:val="28"/>
        </w:rPr>
        <w:t xml:space="preserve"> існуючі та розроблено нові культурні</w:t>
      </w:r>
      <w:r w:rsidR="002044E4">
        <w:rPr>
          <w:szCs w:val="28"/>
        </w:rPr>
        <w:t>,</w:t>
      </w:r>
      <w:r w:rsidR="00BE25CE" w:rsidRPr="00FD1A09">
        <w:rPr>
          <w:szCs w:val="28"/>
        </w:rPr>
        <w:t xml:space="preserve"> рекреаційні </w:t>
      </w:r>
      <w:r w:rsidR="002044E4" w:rsidRPr="00FD1A09">
        <w:rPr>
          <w:szCs w:val="28"/>
        </w:rPr>
        <w:t xml:space="preserve">та </w:t>
      </w:r>
      <w:r w:rsidR="00BE25CE" w:rsidRPr="00FD1A09">
        <w:rPr>
          <w:szCs w:val="28"/>
        </w:rPr>
        <w:t xml:space="preserve">релігійні туристичні маршрути, зокрема </w:t>
      </w:r>
      <w:r w:rsidR="002044E4" w:rsidRPr="00C75009">
        <w:rPr>
          <w:szCs w:val="28"/>
        </w:rPr>
        <w:t>«</w:t>
      </w:r>
      <w:r w:rsidR="002044E4" w:rsidRPr="00995E2D">
        <w:rPr>
          <w:szCs w:val="28"/>
        </w:rPr>
        <w:t xml:space="preserve">Невідомий </w:t>
      </w:r>
      <w:r w:rsidR="002044E4" w:rsidRPr="002044E4">
        <w:rPr>
          <w:szCs w:val="28"/>
        </w:rPr>
        <w:t xml:space="preserve">край - </w:t>
      </w:r>
      <w:proofErr w:type="spellStart"/>
      <w:r w:rsidR="002044E4" w:rsidRPr="002044E4">
        <w:rPr>
          <w:szCs w:val="28"/>
        </w:rPr>
        <w:t>Тарноруда</w:t>
      </w:r>
      <w:proofErr w:type="spellEnd"/>
      <w:r w:rsidR="002044E4" w:rsidRPr="002044E4">
        <w:rPr>
          <w:szCs w:val="28"/>
        </w:rPr>
        <w:t xml:space="preserve">» (Волочиський район), «Шляхами </w:t>
      </w:r>
      <w:proofErr w:type="spellStart"/>
      <w:r w:rsidR="002044E4" w:rsidRPr="002044E4">
        <w:rPr>
          <w:szCs w:val="28"/>
        </w:rPr>
        <w:t>Сангушків</w:t>
      </w:r>
      <w:proofErr w:type="spellEnd"/>
      <w:r w:rsidR="002044E4" w:rsidRPr="002044E4">
        <w:rPr>
          <w:szCs w:val="28"/>
        </w:rPr>
        <w:t>» (</w:t>
      </w:r>
      <w:proofErr w:type="spellStart"/>
      <w:r w:rsidR="002044E4" w:rsidRPr="002044E4">
        <w:rPr>
          <w:bCs/>
        </w:rPr>
        <w:t>Ізяславський</w:t>
      </w:r>
      <w:proofErr w:type="spellEnd"/>
      <w:r w:rsidR="002044E4" w:rsidRPr="002044E4">
        <w:rPr>
          <w:bCs/>
        </w:rPr>
        <w:t xml:space="preserve"> район), «Фортифікаційні таємниці середньовіччя», «Дністровська Рив’єра» (Кам’янець-Подільський район),  «Загадкові Траянові вали – залишки укр</w:t>
      </w:r>
      <w:r w:rsidR="002044E4">
        <w:rPr>
          <w:bCs/>
        </w:rPr>
        <w:t>і</w:t>
      </w:r>
      <w:r w:rsidR="002044E4" w:rsidRPr="002044E4">
        <w:rPr>
          <w:bCs/>
        </w:rPr>
        <w:t xml:space="preserve">плень римських легіонів» (Городоцький район), «Намисто </w:t>
      </w:r>
      <w:proofErr w:type="spellStart"/>
      <w:r w:rsidR="002044E4" w:rsidRPr="002044E4">
        <w:rPr>
          <w:bCs/>
        </w:rPr>
        <w:t>Надслуччя</w:t>
      </w:r>
      <w:proofErr w:type="spellEnd"/>
      <w:r w:rsidR="002044E4" w:rsidRPr="002044E4">
        <w:rPr>
          <w:bCs/>
        </w:rPr>
        <w:t>» (</w:t>
      </w:r>
      <w:proofErr w:type="spellStart"/>
      <w:r w:rsidR="002044E4" w:rsidRPr="002044E4">
        <w:rPr>
          <w:bCs/>
        </w:rPr>
        <w:t>Красилівський</w:t>
      </w:r>
      <w:proofErr w:type="spellEnd"/>
      <w:r w:rsidR="002044E4" w:rsidRPr="002044E4">
        <w:rPr>
          <w:bCs/>
        </w:rPr>
        <w:t xml:space="preserve">, </w:t>
      </w:r>
      <w:proofErr w:type="spellStart"/>
      <w:r w:rsidR="002044E4" w:rsidRPr="002044E4">
        <w:rPr>
          <w:bCs/>
        </w:rPr>
        <w:t>Старокостянтинівський</w:t>
      </w:r>
      <w:proofErr w:type="spellEnd"/>
      <w:r w:rsidR="002044E4" w:rsidRPr="002044E4">
        <w:rPr>
          <w:bCs/>
        </w:rPr>
        <w:t xml:space="preserve"> райони), «Козацькими стежками» (</w:t>
      </w:r>
      <w:proofErr w:type="spellStart"/>
      <w:r w:rsidR="002044E4" w:rsidRPr="002044E4">
        <w:rPr>
          <w:bCs/>
        </w:rPr>
        <w:t>Старосинявський</w:t>
      </w:r>
      <w:proofErr w:type="spellEnd"/>
      <w:r w:rsidR="002044E4" w:rsidRPr="002044E4">
        <w:rPr>
          <w:bCs/>
        </w:rPr>
        <w:t xml:space="preserve"> район).</w:t>
      </w:r>
    </w:p>
    <w:p w:rsidR="00CE685C" w:rsidRPr="00FD1A09" w:rsidRDefault="00CE685C" w:rsidP="00CE685C">
      <w:pPr>
        <w:ind w:firstLine="540"/>
        <w:jc w:val="both"/>
        <w:rPr>
          <w:szCs w:val="28"/>
        </w:rPr>
      </w:pPr>
      <w:r w:rsidRPr="00FD1A09">
        <w:rPr>
          <w:szCs w:val="28"/>
        </w:rPr>
        <w:t xml:space="preserve">Найбільш значимими подіями культурно-мистецького життя області </w:t>
      </w:r>
      <w:r w:rsidR="004F38C4">
        <w:rPr>
          <w:szCs w:val="28"/>
        </w:rPr>
        <w:t>у минулому році</w:t>
      </w:r>
      <w:r w:rsidRPr="00FD1A09">
        <w:rPr>
          <w:szCs w:val="28"/>
        </w:rPr>
        <w:t xml:space="preserve"> стали VIII Міжнародний фестиваль каме</w:t>
      </w:r>
      <w:r w:rsidR="0057743D">
        <w:rPr>
          <w:szCs w:val="28"/>
        </w:rPr>
        <w:t xml:space="preserve">рної музики “Хмельницький </w:t>
      </w:r>
      <w:proofErr w:type="spellStart"/>
      <w:r w:rsidR="0057743D">
        <w:rPr>
          <w:szCs w:val="28"/>
        </w:rPr>
        <w:t>камер</w:t>
      </w:r>
      <w:r w:rsidRPr="00FD1A09">
        <w:rPr>
          <w:szCs w:val="28"/>
        </w:rPr>
        <w:t>фест</w:t>
      </w:r>
      <w:proofErr w:type="spellEnd"/>
      <w:r w:rsidRPr="00FD1A09">
        <w:rPr>
          <w:szCs w:val="28"/>
        </w:rPr>
        <w:t>”, Міжнародний конкурс віолончелістів «</w:t>
      </w:r>
      <w:proofErr w:type="spellStart"/>
      <w:r w:rsidRPr="00FD1A09">
        <w:rPr>
          <w:szCs w:val="28"/>
        </w:rPr>
        <w:t>ProArt</w:t>
      </w:r>
      <w:proofErr w:type="spellEnd"/>
      <w:r w:rsidRPr="00FD1A09">
        <w:rPr>
          <w:szCs w:val="28"/>
        </w:rPr>
        <w:t xml:space="preserve"> - 2017», в якому взяли участь музиканти із 15 країн світу, Всеукраїнський фестиваль – конкурс українського солоспіву імені Владислава Заремби, </w:t>
      </w:r>
      <w:r w:rsidR="00596568" w:rsidRPr="00FD1A09">
        <w:rPr>
          <w:szCs w:val="28"/>
        </w:rPr>
        <w:t xml:space="preserve">заключний етап всеукраїнського огляду-конкурсу театрів ляльок «Прем’єри сезону», </w:t>
      </w:r>
      <w:r w:rsidRPr="00FD1A09">
        <w:rPr>
          <w:szCs w:val="28"/>
        </w:rPr>
        <w:t>щ</w:t>
      </w:r>
      <w:r w:rsidR="00596568" w:rsidRPr="00FD1A09">
        <w:rPr>
          <w:szCs w:val="28"/>
        </w:rPr>
        <w:t>орічний музейний форум «Музей: храм муз-2017</w:t>
      </w:r>
      <w:r w:rsidRPr="00FD1A09">
        <w:rPr>
          <w:color w:val="000000"/>
          <w:szCs w:val="28"/>
        </w:rPr>
        <w:t xml:space="preserve"> за участю представників 7 областей та м. Києва</w:t>
      </w:r>
      <w:r w:rsidR="00BE25CE" w:rsidRPr="00FD1A09">
        <w:rPr>
          <w:color w:val="000000"/>
          <w:szCs w:val="28"/>
        </w:rPr>
        <w:t>,</w:t>
      </w:r>
      <w:r w:rsidR="00BE25CE" w:rsidRPr="00FD1A09">
        <w:rPr>
          <w:szCs w:val="28"/>
        </w:rPr>
        <w:t xml:space="preserve"> фестиваль хорових колективів «Тобі, Україно, пісенний наш скарб»</w:t>
      </w:r>
      <w:r w:rsidRPr="00FD1A09">
        <w:rPr>
          <w:color w:val="000000"/>
          <w:szCs w:val="28"/>
        </w:rPr>
        <w:t xml:space="preserve"> </w:t>
      </w:r>
      <w:r w:rsidRPr="00FD1A09">
        <w:rPr>
          <w:szCs w:val="28"/>
        </w:rPr>
        <w:t>тощо.</w:t>
      </w:r>
    </w:p>
    <w:p w:rsidR="00596568" w:rsidRPr="00FD1A09" w:rsidRDefault="00596568" w:rsidP="00CE685C">
      <w:pPr>
        <w:ind w:firstLine="540"/>
        <w:jc w:val="both"/>
        <w:rPr>
          <w:szCs w:val="28"/>
        </w:rPr>
      </w:pPr>
      <w:r w:rsidRPr="00FD1A09">
        <w:rPr>
          <w:szCs w:val="28"/>
        </w:rPr>
        <w:t xml:space="preserve">На виконання Закону України “Про приєднання України до Конвенції ЮНЕСКО про охорону нематеріальної культурної спадщини” Хмельницьким обласним науково-методичним центром культури і мистецтва започатковано обласний огляд-конкурс відродження народних традицій та декоративно-прикладного мистецтва “Доторкнися до душі свого народу…” з метою виявлення, збереження, розвитку і популяризації нематеріальної культурної спадщини Хмельниччини. </w:t>
      </w:r>
      <w:r w:rsidR="004F38C4">
        <w:rPr>
          <w:szCs w:val="28"/>
        </w:rPr>
        <w:t>У</w:t>
      </w:r>
      <w:r w:rsidRPr="00FD1A09">
        <w:rPr>
          <w:szCs w:val="28"/>
        </w:rPr>
        <w:t xml:space="preserve"> рамках конкурсних оглядів творчі команди міст, районів та об’єднаних територіальних громад Хмельниччини представляють тематичну програму з використанням автентичних пісень, танців, ігор, легенд, говірок тощо, які побутували у їхній місцевості, експонують виставку </w:t>
      </w:r>
      <w:proofErr w:type="spellStart"/>
      <w:r w:rsidRPr="00FD1A09">
        <w:rPr>
          <w:szCs w:val="28"/>
        </w:rPr>
        <w:t>декоративно</w:t>
      </w:r>
      <w:proofErr w:type="spellEnd"/>
      <w:r w:rsidRPr="00FD1A09">
        <w:rPr>
          <w:szCs w:val="28"/>
        </w:rPr>
        <w:t xml:space="preserve">-ужиткового мистецтва, описуючи місцеві традиційні ремесла і техніки, а також презентують рецептуру і технологію приготування місцевих страв у відповідності з національними традиціями вживання і застосування. </w:t>
      </w:r>
    </w:p>
    <w:p w:rsidR="00596568" w:rsidRPr="00FD1A09" w:rsidRDefault="00596568" w:rsidP="00596568">
      <w:pPr>
        <w:ind w:firstLine="540"/>
        <w:jc w:val="both"/>
        <w:rPr>
          <w:color w:val="000000"/>
          <w:szCs w:val="28"/>
        </w:rPr>
      </w:pPr>
      <w:r w:rsidRPr="00FD1A09">
        <w:rPr>
          <w:color w:val="000000"/>
          <w:szCs w:val="28"/>
        </w:rPr>
        <w:t xml:space="preserve">Публічні бібліотеки області  брали  участь у конкурсах, які оголошують неурядові організації та благодійні фонди. </w:t>
      </w:r>
      <w:r w:rsidR="004F38C4">
        <w:rPr>
          <w:color w:val="000000"/>
          <w:szCs w:val="28"/>
        </w:rPr>
        <w:t xml:space="preserve">Торік </w:t>
      </w:r>
      <w:r w:rsidRPr="00FD1A09">
        <w:rPr>
          <w:color w:val="000000"/>
          <w:szCs w:val="28"/>
        </w:rPr>
        <w:t xml:space="preserve">17 бібліотек області стали переможцями </w:t>
      </w:r>
      <w:r w:rsidR="004F38C4">
        <w:rPr>
          <w:color w:val="000000"/>
          <w:szCs w:val="28"/>
        </w:rPr>
        <w:t>у</w:t>
      </w:r>
      <w:r w:rsidRPr="00FD1A09">
        <w:rPr>
          <w:color w:val="000000"/>
          <w:szCs w:val="28"/>
        </w:rPr>
        <w:t xml:space="preserve"> проектах і конкурсах за грантової підтримки, залучення додаткових коштів на зміцнення матеріально-технічної бази, інформованості громад, використання енергоефективних технологій. Серед них – сільські бібліотеки  </w:t>
      </w:r>
      <w:proofErr w:type="spellStart"/>
      <w:r w:rsidRPr="00FD1A09">
        <w:rPr>
          <w:color w:val="000000"/>
          <w:szCs w:val="28"/>
        </w:rPr>
        <w:t>Віньковецького</w:t>
      </w:r>
      <w:proofErr w:type="spellEnd"/>
      <w:r w:rsidRPr="00FD1A09">
        <w:rPr>
          <w:color w:val="000000"/>
          <w:szCs w:val="28"/>
        </w:rPr>
        <w:t xml:space="preserve">, </w:t>
      </w:r>
      <w:proofErr w:type="spellStart"/>
      <w:r w:rsidRPr="00FD1A09">
        <w:rPr>
          <w:color w:val="000000"/>
          <w:szCs w:val="28"/>
        </w:rPr>
        <w:t>Чемеровецького</w:t>
      </w:r>
      <w:proofErr w:type="spellEnd"/>
      <w:r w:rsidRPr="00FD1A09">
        <w:rPr>
          <w:color w:val="000000"/>
          <w:szCs w:val="28"/>
        </w:rPr>
        <w:t xml:space="preserve">,  </w:t>
      </w:r>
      <w:proofErr w:type="spellStart"/>
      <w:r w:rsidRPr="00FD1A09">
        <w:rPr>
          <w:color w:val="000000"/>
          <w:szCs w:val="28"/>
        </w:rPr>
        <w:t>Ярмолинецького</w:t>
      </w:r>
      <w:proofErr w:type="spellEnd"/>
      <w:r w:rsidRPr="00FD1A09">
        <w:rPr>
          <w:color w:val="000000"/>
          <w:szCs w:val="28"/>
        </w:rPr>
        <w:t xml:space="preserve"> районів. </w:t>
      </w:r>
      <w:r w:rsidR="004F38C4">
        <w:rPr>
          <w:color w:val="000000"/>
          <w:szCs w:val="28"/>
        </w:rPr>
        <w:t>У</w:t>
      </w:r>
      <w:r w:rsidRPr="00FD1A09">
        <w:rPr>
          <w:color w:val="000000"/>
          <w:szCs w:val="28"/>
        </w:rPr>
        <w:t xml:space="preserve"> рамках грантової програми з підтримки розвитку об’єднаних територіальних громад у 8 бібліотеках області реалізовано проект «Пульс». Кращі практики функціонування бібліотек визначено у </w:t>
      </w:r>
      <w:proofErr w:type="spellStart"/>
      <w:r w:rsidRPr="00FD1A09">
        <w:rPr>
          <w:color w:val="000000"/>
          <w:szCs w:val="28"/>
        </w:rPr>
        <w:t>Ганнопільській</w:t>
      </w:r>
      <w:proofErr w:type="spellEnd"/>
      <w:r w:rsidRPr="00FD1A09">
        <w:rPr>
          <w:color w:val="000000"/>
          <w:szCs w:val="28"/>
        </w:rPr>
        <w:t xml:space="preserve">, </w:t>
      </w:r>
      <w:proofErr w:type="spellStart"/>
      <w:r w:rsidRPr="00FD1A09">
        <w:rPr>
          <w:color w:val="000000"/>
          <w:szCs w:val="28"/>
        </w:rPr>
        <w:t>Гуменецькій</w:t>
      </w:r>
      <w:proofErr w:type="spellEnd"/>
      <w:r w:rsidRPr="00FD1A09">
        <w:rPr>
          <w:color w:val="000000"/>
          <w:szCs w:val="28"/>
        </w:rPr>
        <w:t xml:space="preserve">, </w:t>
      </w:r>
      <w:proofErr w:type="spellStart"/>
      <w:r w:rsidRPr="00FD1A09">
        <w:rPr>
          <w:color w:val="000000"/>
          <w:szCs w:val="28"/>
        </w:rPr>
        <w:t>Летичівській</w:t>
      </w:r>
      <w:proofErr w:type="spellEnd"/>
      <w:r w:rsidRPr="00FD1A09">
        <w:rPr>
          <w:color w:val="000000"/>
          <w:szCs w:val="28"/>
        </w:rPr>
        <w:t xml:space="preserve">, Волочиській, </w:t>
      </w:r>
      <w:proofErr w:type="spellStart"/>
      <w:r w:rsidRPr="00FD1A09">
        <w:rPr>
          <w:color w:val="000000"/>
          <w:szCs w:val="28"/>
        </w:rPr>
        <w:t>Дунаєвецькій</w:t>
      </w:r>
      <w:proofErr w:type="spellEnd"/>
      <w:r w:rsidRPr="00FD1A09">
        <w:rPr>
          <w:color w:val="000000"/>
          <w:szCs w:val="28"/>
        </w:rPr>
        <w:t xml:space="preserve"> ОТГ.</w:t>
      </w:r>
    </w:p>
    <w:p w:rsidR="00596568" w:rsidRPr="00FD1A09" w:rsidRDefault="00596568" w:rsidP="00596568">
      <w:pPr>
        <w:ind w:firstLine="540"/>
        <w:jc w:val="both"/>
        <w:rPr>
          <w:color w:val="000000"/>
          <w:szCs w:val="28"/>
        </w:rPr>
      </w:pPr>
      <w:r w:rsidRPr="00FD1A09">
        <w:rPr>
          <w:color w:val="000000"/>
          <w:szCs w:val="28"/>
        </w:rPr>
        <w:t>До Всеукраїнської акції «Бібліотека українського воїна» долучились 273 бібліотеки області, ними зібрано та  передано до військових частин області близько 800 примірників книг сучасних українських авторів та українських класиків.</w:t>
      </w:r>
    </w:p>
    <w:p w:rsidR="00596568" w:rsidRPr="00FD1A09" w:rsidRDefault="00596568" w:rsidP="00596568">
      <w:pPr>
        <w:ind w:firstLine="540"/>
        <w:jc w:val="both"/>
        <w:rPr>
          <w:color w:val="000000"/>
          <w:szCs w:val="28"/>
        </w:rPr>
      </w:pPr>
      <w:r w:rsidRPr="00FD1A09">
        <w:rPr>
          <w:color w:val="000000"/>
          <w:szCs w:val="28"/>
        </w:rPr>
        <w:lastRenderedPageBreak/>
        <w:t>Значно покращилась ситуація з автоматизацією бібліотек. В області комп’ютеризовано 470, або половину від усіх закладів. Це перевищує сер</w:t>
      </w:r>
      <w:r w:rsidR="00A61DB3">
        <w:rPr>
          <w:color w:val="000000"/>
          <w:szCs w:val="28"/>
        </w:rPr>
        <w:t>едній показник по Україні на 20 відсотків</w:t>
      </w:r>
      <w:r w:rsidRPr="00FD1A09">
        <w:rPr>
          <w:color w:val="000000"/>
          <w:szCs w:val="28"/>
        </w:rPr>
        <w:t xml:space="preserve">. У 250 установах забезпечено  доступ до мережі Інтернет, 126 установ мають зони </w:t>
      </w:r>
      <w:proofErr w:type="spellStart"/>
      <w:r w:rsidRPr="00FD1A09">
        <w:rPr>
          <w:color w:val="000000"/>
          <w:szCs w:val="28"/>
        </w:rPr>
        <w:t>Wi-Fi</w:t>
      </w:r>
      <w:proofErr w:type="spellEnd"/>
      <w:r w:rsidRPr="00FD1A09">
        <w:rPr>
          <w:color w:val="000000"/>
          <w:szCs w:val="28"/>
        </w:rPr>
        <w:t xml:space="preserve">. До фондів бібліотек у 2017 році надійшло 241 044 примірників документів. </w:t>
      </w:r>
    </w:p>
    <w:p w:rsidR="00596568" w:rsidRPr="00FD1A09" w:rsidRDefault="00596568" w:rsidP="00596568">
      <w:pPr>
        <w:ind w:firstLine="540"/>
        <w:jc w:val="both"/>
        <w:rPr>
          <w:color w:val="000000"/>
          <w:szCs w:val="28"/>
        </w:rPr>
      </w:pPr>
      <w:r w:rsidRPr="00FD1A09">
        <w:rPr>
          <w:color w:val="000000"/>
          <w:szCs w:val="28"/>
        </w:rPr>
        <w:t>В області забезпечено функціонування 60 початкових спеціалізованих мистецьких навчальних закладів, в яких навчається 1519</w:t>
      </w:r>
      <w:r w:rsidR="00A61DB3">
        <w:rPr>
          <w:color w:val="000000"/>
          <w:szCs w:val="28"/>
        </w:rPr>
        <w:t>0 дітей, в</w:t>
      </w:r>
      <w:r w:rsidRPr="00FD1A09">
        <w:rPr>
          <w:color w:val="000000"/>
          <w:szCs w:val="28"/>
        </w:rPr>
        <w:t xml:space="preserve">ипускниками </w:t>
      </w:r>
      <w:r w:rsidR="00A61DB3">
        <w:rPr>
          <w:color w:val="000000"/>
          <w:szCs w:val="28"/>
        </w:rPr>
        <w:t>яких</w:t>
      </w:r>
      <w:r w:rsidRPr="00FD1A09">
        <w:rPr>
          <w:color w:val="000000"/>
          <w:szCs w:val="28"/>
        </w:rPr>
        <w:t xml:space="preserve"> у 2017 році стали 1352 учня.  </w:t>
      </w:r>
      <w:r w:rsidR="004F38C4">
        <w:rPr>
          <w:color w:val="000000"/>
          <w:szCs w:val="28"/>
        </w:rPr>
        <w:t>У</w:t>
      </w:r>
      <w:r w:rsidRPr="00FD1A09">
        <w:rPr>
          <w:color w:val="000000"/>
          <w:szCs w:val="28"/>
        </w:rPr>
        <w:t xml:space="preserve"> процесі децентралізації у 2017 році  відкриті дитячі музичні школи </w:t>
      </w:r>
      <w:r w:rsidR="004F38C4">
        <w:rPr>
          <w:color w:val="000000"/>
          <w:szCs w:val="28"/>
        </w:rPr>
        <w:t>у</w:t>
      </w:r>
      <w:r w:rsidRPr="00FD1A09">
        <w:rPr>
          <w:color w:val="000000"/>
          <w:szCs w:val="28"/>
        </w:rPr>
        <w:t xml:space="preserve"> </w:t>
      </w:r>
      <w:proofErr w:type="spellStart"/>
      <w:r w:rsidRPr="00FD1A09">
        <w:rPr>
          <w:color w:val="000000"/>
          <w:szCs w:val="28"/>
        </w:rPr>
        <w:t>Понінківській</w:t>
      </w:r>
      <w:proofErr w:type="spellEnd"/>
      <w:r w:rsidRPr="00FD1A09">
        <w:rPr>
          <w:color w:val="000000"/>
          <w:szCs w:val="28"/>
        </w:rPr>
        <w:t xml:space="preserve"> та </w:t>
      </w:r>
      <w:proofErr w:type="spellStart"/>
      <w:r w:rsidRPr="00FD1A09">
        <w:rPr>
          <w:color w:val="000000"/>
          <w:szCs w:val="28"/>
        </w:rPr>
        <w:t>Маківській</w:t>
      </w:r>
      <w:proofErr w:type="spellEnd"/>
      <w:r w:rsidRPr="00FD1A09">
        <w:rPr>
          <w:color w:val="000000"/>
          <w:szCs w:val="28"/>
        </w:rPr>
        <w:t xml:space="preserve"> об’єднаних територіальних громадах.</w:t>
      </w:r>
    </w:p>
    <w:p w:rsidR="00562BC3" w:rsidRPr="00FD1A09" w:rsidRDefault="004F38C4" w:rsidP="00596568">
      <w:pPr>
        <w:ind w:firstLine="540"/>
        <w:jc w:val="both"/>
        <w:rPr>
          <w:color w:val="000000"/>
          <w:szCs w:val="28"/>
        </w:rPr>
      </w:pPr>
      <w:r>
        <w:rPr>
          <w:color w:val="000000"/>
          <w:szCs w:val="28"/>
        </w:rPr>
        <w:t>У</w:t>
      </w:r>
      <w:r w:rsidR="00596568" w:rsidRPr="00FD1A09">
        <w:rPr>
          <w:color w:val="000000"/>
          <w:szCs w:val="28"/>
        </w:rPr>
        <w:t xml:space="preserve"> музеях та заповідниках області </w:t>
      </w:r>
      <w:r w:rsidR="00562BC3" w:rsidRPr="00FD1A09">
        <w:rPr>
          <w:color w:val="000000"/>
          <w:szCs w:val="28"/>
        </w:rPr>
        <w:t>було організовано та проведено низку</w:t>
      </w:r>
      <w:r w:rsidR="00596568" w:rsidRPr="00FD1A09">
        <w:rPr>
          <w:color w:val="000000"/>
          <w:szCs w:val="28"/>
        </w:rPr>
        <w:t xml:space="preserve"> наукових та просвітницьких проектів</w:t>
      </w:r>
      <w:r w:rsidR="00CE685C" w:rsidRPr="00FD1A09">
        <w:rPr>
          <w:color w:val="000000"/>
          <w:szCs w:val="28"/>
        </w:rPr>
        <w:t xml:space="preserve">. </w:t>
      </w:r>
      <w:r>
        <w:rPr>
          <w:color w:val="000000"/>
          <w:szCs w:val="28"/>
        </w:rPr>
        <w:t>У</w:t>
      </w:r>
      <w:r w:rsidR="00CE685C" w:rsidRPr="00FD1A09">
        <w:rPr>
          <w:color w:val="000000"/>
          <w:szCs w:val="28"/>
        </w:rPr>
        <w:t xml:space="preserve"> рамках музейного форуму “Музей: храм муз – 2017</w:t>
      </w:r>
      <w:r w:rsidR="00EE68B7">
        <w:rPr>
          <w:color w:val="000000"/>
          <w:szCs w:val="28"/>
        </w:rPr>
        <w:t xml:space="preserve">» </w:t>
      </w:r>
      <w:r w:rsidR="00562BC3" w:rsidRPr="00FD1A09">
        <w:rPr>
          <w:color w:val="000000"/>
          <w:szCs w:val="28"/>
        </w:rPr>
        <w:t xml:space="preserve">відбулася </w:t>
      </w:r>
      <w:r w:rsidR="00CE685C" w:rsidRPr="00FD1A09">
        <w:rPr>
          <w:color w:val="000000"/>
          <w:szCs w:val="28"/>
        </w:rPr>
        <w:t xml:space="preserve"> ХVII науково-краєзнавча конференція “Культурний туризм як чинник європейської інтеграції, соціального та культурного розвитку”</w:t>
      </w:r>
      <w:r w:rsidR="00562BC3" w:rsidRPr="00FD1A09">
        <w:rPr>
          <w:color w:val="000000"/>
          <w:szCs w:val="28"/>
        </w:rPr>
        <w:t xml:space="preserve"> та проведено</w:t>
      </w:r>
      <w:r w:rsidR="00CE685C" w:rsidRPr="00FD1A09">
        <w:rPr>
          <w:color w:val="000000"/>
          <w:szCs w:val="28"/>
        </w:rPr>
        <w:t xml:space="preserve">  </w:t>
      </w:r>
      <w:proofErr w:type="spellStart"/>
      <w:r w:rsidR="00562BC3" w:rsidRPr="00FD1A09">
        <w:rPr>
          <w:color w:val="000000"/>
          <w:szCs w:val="28"/>
        </w:rPr>
        <w:t>спецпогашення</w:t>
      </w:r>
      <w:proofErr w:type="spellEnd"/>
      <w:r w:rsidR="00596568" w:rsidRPr="00FD1A09">
        <w:rPr>
          <w:color w:val="000000"/>
          <w:szCs w:val="28"/>
        </w:rPr>
        <w:t xml:space="preserve"> з нагоди випуску в обіг поштової марки «</w:t>
      </w:r>
      <w:proofErr w:type="spellStart"/>
      <w:r w:rsidR="00596568" w:rsidRPr="00FD1A09">
        <w:rPr>
          <w:color w:val="000000"/>
          <w:szCs w:val="28"/>
        </w:rPr>
        <w:t>Меджибізький</w:t>
      </w:r>
      <w:proofErr w:type="spellEnd"/>
      <w:r w:rsidR="00596568" w:rsidRPr="00FD1A09">
        <w:rPr>
          <w:color w:val="000000"/>
          <w:szCs w:val="28"/>
        </w:rPr>
        <w:t xml:space="preserve"> замок»  </w:t>
      </w:r>
      <w:r w:rsidR="00562BC3" w:rsidRPr="00FD1A09">
        <w:rPr>
          <w:color w:val="000000"/>
          <w:szCs w:val="28"/>
        </w:rPr>
        <w:t>о</w:t>
      </w:r>
      <w:r w:rsidR="00596568" w:rsidRPr="00FD1A09">
        <w:rPr>
          <w:color w:val="000000"/>
          <w:szCs w:val="28"/>
        </w:rPr>
        <w:t>собливіст</w:t>
      </w:r>
      <w:r w:rsidR="00562BC3" w:rsidRPr="00FD1A09">
        <w:rPr>
          <w:color w:val="000000"/>
          <w:szCs w:val="28"/>
        </w:rPr>
        <w:t>ю</w:t>
      </w:r>
      <w:r w:rsidR="00596568" w:rsidRPr="00FD1A09">
        <w:rPr>
          <w:color w:val="000000"/>
          <w:szCs w:val="28"/>
        </w:rPr>
        <w:t xml:space="preserve"> </w:t>
      </w:r>
      <w:r w:rsidR="00562BC3" w:rsidRPr="00FD1A09">
        <w:rPr>
          <w:color w:val="000000"/>
          <w:szCs w:val="28"/>
        </w:rPr>
        <w:t xml:space="preserve">якої є те, </w:t>
      </w:r>
      <w:r w:rsidR="00596568" w:rsidRPr="00FD1A09">
        <w:rPr>
          <w:color w:val="000000"/>
          <w:szCs w:val="28"/>
        </w:rPr>
        <w:t xml:space="preserve"> що саме нею наша країна представлена у рейтингу найкращих поштових марок Європи 2017 року, який щорічно проводиться європейським об’єднанням національни</w:t>
      </w:r>
      <w:r w:rsidR="00EE68B7">
        <w:rPr>
          <w:color w:val="000000"/>
          <w:szCs w:val="28"/>
        </w:rPr>
        <w:t xml:space="preserve">х поштових операторів </w:t>
      </w:r>
      <w:proofErr w:type="spellStart"/>
      <w:r w:rsidR="00EE68B7">
        <w:rPr>
          <w:color w:val="000000"/>
          <w:szCs w:val="28"/>
        </w:rPr>
        <w:t>PostEurop</w:t>
      </w:r>
      <w:proofErr w:type="spellEnd"/>
      <w:r w:rsidR="00562BC3" w:rsidRPr="00FD1A09">
        <w:rPr>
          <w:color w:val="000000"/>
          <w:szCs w:val="28"/>
        </w:rPr>
        <w:t xml:space="preserve">.  </w:t>
      </w:r>
      <w:r>
        <w:rPr>
          <w:color w:val="000000"/>
          <w:szCs w:val="28"/>
        </w:rPr>
        <w:t>Одним з пріоритетних напрям</w:t>
      </w:r>
      <w:r w:rsidR="00596568" w:rsidRPr="00FD1A09">
        <w:rPr>
          <w:color w:val="000000"/>
          <w:szCs w:val="28"/>
        </w:rPr>
        <w:t xml:space="preserve">ів роботи обласного літературно-меморіального музею М. Островського </w:t>
      </w:r>
      <w:r w:rsidR="00562BC3" w:rsidRPr="00FD1A09">
        <w:rPr>
          <w:color w:val="000000"/>
          <w:szCs w:val="28"/>
        </w:rPr>
        <w:t>стала</w:t>
      </w:r>
      <w:r w:rsidR="00596568" w:rsidRPr="00FD1A09">
        <w:rPr>
          <w:color w:val="000000"/>
          <w:szCs w:val="28"/>
        </w:rPr>
        <w:t xml:space="preserve"> співпраця з людьми з особливими потребами. 15 серпня відбулас</w:t>
      </w:r>
      <w:r w:rsidR="00EE68B7">
        <w:rPr>
          <w:color w:val="000000"/>
          <w:szCs w:val="28"/>
        </w:rPr>
        <w:t>я</w:t>
      </w:r>
      <w:r w:rsidR="00596568" w:rsidRPr="00FD1A09">
        <w:rPr>
          <w:color w:val="000000"/>
          <w:szCs w:val="28"/>
        </w:rPr>
        <w:t xml:space="preserve"> Всеукраїнська школа майстерності для творчих людей з особливими потреба</w:t>
      </w:r>
      <w:r w:rsidR="00562BC3" w:rsidRPr="00FD1A09">
        <w:rPr>
          <w:color w:val="000000"/>
          <w:szCs w:val="28"/>
        </w:rPr>
        <w:t>ми, в роботі якої взяли участь</w:t>
      </w:r>
      <w:r w:rsidR="00596568" w:rsidRPr="00FD1A09">
        <w:rPr>
          <w:color w:val="000000"/>
          <w:szCs w:val="28"/>
        </w:rPr>
        <w:t xml:space="preserve"> </w:t>
      </w:r>
      <w:r w:rsidR="00562BC3" w:rsidRPr="00FD1A09">
        <w:rPr>
          <w:color w:val="000000"/>
          <w:szCs w:val="28"/>
        </w:rPr>
        <w:t>представники</w:t>
      </w:r>
      <w:r w:rsidR="00596568" w:rsidRPr="00FD1A09">
        <w:rPr>
          <w:color w:val="000000"/>
          <w:szCs w:val="28"/>
        </w:rPr>
        <w:t xml:space="preserve"> семи областей України</w:t>
      </w:r>
      <w:r w:rsidR="00562BC3" w:rsidRPr="00FD1A09">
        <w:rPr>
          <w:color w:val="000000"/>
          <w:szCs w:val="28"/>
        </w:rPr>
        <w:t>. А обласним краєзнавчим музеєм д</w:t>
      </w:r>
      <w:r w:rsidR="00596568" w:rsidRPr="00FD1A09">
        <w:rPr>
          <w:color w:val="000000"/>
          <w:szCs w:val="28"/>
        </w:rPr>
        <w:t>о 80-річчя з дня утворення Хмельницької області проведено Всеукраїнську н</w:t>
      </w:r>
      <w:r w:rsidR="00EE68B7">
        <w:rPr>
          <w:color w:val="000000"/>
          <w:szCs w:val="28"/>
        </w:rPr>
        <w:t>аукову історико-</w:t>
      </w:r>
      <w:r w:rsidR="00596568" w:rsidRPr="00FD1A09">
        <w:rPr>
          <w:color w:val="000000"/>
          <w:szCs w:val="28"/>
        </w:rPr>
        <w:t>краєзнавчу конференцію «Хмельниччина: історія та сучасність» з</w:t>
      </w:r>
      <w:r>
        <w:rPr>
          <w:color w:val="000000"/>
          <w:szCs w:val="28"/>
        </w:rPr>
        <w:t>а</w:t>
      </w:r>
      <w:r w:rsidR="00596568" w:rsidRPr="00FD1A09">
        <w:rPr>
          <w:color w:val="000000"/>
          <w:szCs w:val="28"/>
        </w:rPr>
        <w:t xml:space="preserve"> міжнародно</w:t>
      </w:r>
      <w:r>
        <w:rPr>
          <w:color w:val="000000"/>
          <w:szCs w:val="28"/>
        </w:rPr>
        <w:t>ї</w:t>
      </w:r>
      <w:r w:rsidR="00596568" w:rsidRPr="00FD1A09">
        <w:rPr>
          <w:color w:val="000000"/>
          <w:szCs w:val="28"/>
        </w:rPr>
        <w:t xml:space="preserve"> участ</w:t>
      </w:r>
      <w:r>
        <w:rPr>
          <w:color w:val="000000"/>
          <w:szCs w:val="28"/>
        </w:rPr>
        <w:t>і</w:t>
      </w:r>
      <w:r w:rsidR="00596568" w:rsidRPr="00FD1A09">
        <w:rPr>
          <w:color w:val="000000"/>
          <w:szCs w:val="28"/>
        </w:rPr>
        <w:t xml:space="preserve">. </w:t>
      </w:r>
    </w:p>
    <w:p w:rsidR="00596568" w:rsidRPr="00FD1A09" w:rsidRDefault="00596568" w:rsidP="00596568">
      <w:pPr>
        <w:ind w:firstLine="540"/>
        <w:jc w:val="both"/>
        <w:rPr>
          <w:color w:val="000000"/>
          <w:szCs w:val="28"/>
        </w:rPr>
      </w:pPr>
      <w:r w:rsidRPr="00FD1A09">
        <w:rPr>
          <w:color w:val="000000"/>
          <w:szCs w:val="28"/>
        </w:rPr>
        <w:t>Діяльність</w:t>
      </w:r>
      <w:r w:rsidR="004F38C4">
        <w:rPr>
          <w:color w:val="000000"/>
          <w:szCs w:val="28"/>
        </w:rPr>
        <w:t xml:space="preserve"> облдержадміністрації спрямовано</w:t>
      </w:r>
      <w:r w:rsidRPr="00FD1A09">
        <w:rPr>
          <w:color w:val="000000"/>
          <w:szCs w:val="28"/>
        </w:rPr>
        <w:t xml:space="preserve"> на реалізацію в області єдиної державної політики у  сфері державно-церковних і міжнаціональних відносин,  забезпечення міжконфесійного і міжнаціонального миру і злагоди.</w:t>
      </w:r>
    </w:p>
    <w:p w:rsidR="00596568" w:rsidRPr="00FD1A09" w:rsidRDefault="00596568" w:rsidP="00596568">
      <w:pPr>
        <w:ind w:firstLine="540"/>
        <w:jc w:val="both"/>
        <w:rPr>
          <w:color w:val="000000"/>
          <w:szCs w:val="28"/>
        </w:rPr>
      </w:pPr>
      <w:r w:rsidRPr="00FD1A09">
        <w:rPr>
          <w:color w:val="000000"/>
          <w:szCs w:val="28"/>
        </w:rPr>
        <w:t>Протягом року установами ку</w:t>
      </w:r>
      <w:r w:rsidR="004F38C4">
        <w:rPr>
          <w:color w:val="000000"/>
          <w:szCs w:val="28"/>
        </w:rPr>
        <w:t>льтури і мистецтв</w:t>
      </w:r>
      <w:r w:rsidRPr="00FD1A09">
        <w:rPr>
          <w:color w:val="000000"/>
          <w:szCs w:val="28"/>
        </w:rPr>
        <w:t xml:space="preserve"> у взаємодії із протестантськими релігійними організаціями на виконання Указу Президента України від 26.08.2016 №357/2016 “Про відзначення в Україні 500-річчя Реформації”, розпорядження Кабінету Міністрів України від 07.12.2016 № 935-р “Про затвердження плану заходів з підготовки та відзначення в Україні 500-річчя Реформації”, організовано</w:t>
      </w:r>
      <w:r w:rsidR="004F38C4">
        <w:rPr>
          <w:color w:val="000000"/>
          <w:szCs w:val="28"/>
        </w:rPr>
        <w:t xml:space="preserve"> та проведено заходи, затвердже</w:t>
      </w:r>
      <w:r w:rsidRPr="00FD1A09">
        <w:rPr>
          <w:color w:val="000000"/>
          <w:szCs w:val="28"/>
        </w:rPr>
        <w:t>ні розпорядженням голови Хмельницької облдержадміністрації</w:t>
      </w:r>
      <w:r w:rsidR="004F38C4">
        <w:rPr>
          <w:color w:val="000000"/>
          <w:szCs w:val="28"/>
        </w:rPr>
        <w:t xml:space="preserve"> від 27.12.2016 № 681/2016-р., у</w:t>
      </w:r>
      <w:r w:rsidRPr="00FD1A09">
        <w:rPr>
          <w:color w:val="000000"/>
          <w:szCs w:val="28"/>
        </w:rPr>
        <w:t xml:space="preserve"> тому числі на базі Державного істор</w:t>
      </w:r>
      <w:r w:rsidR="0057743D">
        <w:rPr>
          <w:color w:val="000000"/>
          <w:szCs w:val="28"/>
        </w:rPr>
        <w:t>ико-культурного заповідника «</w:t>
      </w:r>
      <w:proofErr w:type="spellStart"/>
      <w:r w:rsidR="0057743D">
        <w:rPr>
          <w:color w:val="000000"/>
          <w:szCs w:val="28"/>
        </w:rPr>
        <w:t>Ме</w:t>
      </w:r>
      <w:r w:rsidRPr="00FD1A09">
        <w:rPr>
          <w:color w:val="000000"/>
          <w:szCs w:val="28"/>
        </w:rPr>
        <w:t>жибіж</w:t>
      </w:r>
      <w:proofErr w:type="spellEnd"/>
      <w:r w:rsidRPr="00FD1A09">
        <w:rPr>
          <w:color w:val="000000"/>
          <w:szCs w:val="28"/>
        </w:rPr>
        <w:t>» 20.10.2017</w:t>
      </w:r>
      <w:r w:rsidR="004F38C4">
        <w:rPr>
          <w:color w:val="000000"/>
          <w:szCs w:val="28"/>
        </w:rPr>
        <w:t>року</w:t>
      </w:r>
      <w:r w:rsidRPr="00FD1A09">
        <w:rPr>
          <w:color w:val="000000"/>
          <w:szCs w:val="28"/>
        </w:rPr>
        <w:t xml:space="preserve"> проведено Всеукраїнську науково-практичну конференцію «Стародавній </w:t>
      </w:r>
      <w:proofErr w:type="spellStart"/>
      <w:r w:rsidRPr="00FD1A09">
        <w:rPr>
          <w:color w:val="000000"/>
          <w:szCs w:val="28"/>
        </w:rPr>
        <w:t>Меджибіж</w:t>
      </w:r>
      <w:proofErr w:type="spellEnd"/>
      <w:r w:rsidRPr="00FD1A09">
        <w:rPr>
          <w:color w:val="000000"/>
          <w:szCs w:val="28"/>
        </w:rPr>
        <w:t xml:space="preserve"> в історико-культурній спадщині України: релігія і церква як чинник історичних та суспільних процесів Східної Європи».  </w:t>
      </w:r>
    </w:p>
    <w:p w:rsidR="00596568" w:rsidRPr="00FD1A09" w:rsidRDefault="00596568" w:rsidP="00596568">
      <w:pPr>
        <w:ind w:firstLine="540"/>
        <w:jc w:val="both"/>
        <w:rPr>
          <w:color w:val="000000"/>
          <w:szCs w:val="28"/>
        </w:rPr>
      </w:pPr>
      <w:r w:rsidRPr="00FD1A09">
        <w:rPr>
          <w:color w:val="000000"/>
          <w:szCs w:val="28"/>
        </w:rPr>
        <w:t xml:space="preserve">При громадських організаціях національних меншин діють гуртки художньої самодіяльності, вокальні та хореографічні самодіяльні колективи, які допомагають зберегти і пропагувати культурну й національну спадщину. Представники громадських організацій національних меншин постійно залучаються до участі в заходах, які проводяться на загальноміських, обласних </w:t>
      </w:r>
      <w:r w:rsidRPr="00FD1A09">
        <w:rPr>
          <w:color w:val="000000"/>
          <w:szCs w:val="28"/>
        </w:rPr>
        <w:lastRenderedPageBreak/>
        <w:t xml:space="preserve">та регіональних рівнях. У 2017 році </w:t>
      </w:r>
      <w:r w:rsidR="004F38C4">
        <w:rPr>
          <w:color w:val="000000"/>
          <w:szCs w:val="28"/>
        </w:rPr>
        <w:t xml:space="preserve">цими </w:t>
      </w:r>
      <w:r w:rsidRPr="00FD1A09">
        <w:rPr>
          <w:color w:val="000000"/>
          <w:szCs w:val="28"/>
        </w:rPr>
        <w:t xml:space="preserve">громадськими організаціями за сприяння управління культури, національностей, релігій та туризму </w:t>
      </w:r>
      <w:r w:rsidR="004F38C4">
        <w:rPr>
          <w:color w:val="000000"/>
          <w:szCs w:val="28"/>
        </w:rPr>
        <w:t xml:space="preserve">облдержадміністрації </w:t>
      </w:r>
      <w:r w:rsidRPr="00FD1A09">
        <w:rPr>
          <w:color w:val="000000"/>
          <w:szCs w:val="28"/>
        </w:rPr>
        <w:t xml:space="preserve">проведено різноманітні культурологічні, науково-просвітницькі, духовні заходи. </w:t>
      </w:r>
    </w:p>
    <w:p w:rsidR="00EA2369" w:rsidRDefault="00AD78A9" w:rsidP="00AD78A9">
      <w:pPr>
        <w:ind w:firstLine="540"/>
        <w:jc w:val="both"/>
        <w:rPr>
          <w:color w:val="000000"/>
          <w:szCs w:val="28"/>
        </w:rPr>
      </w:pPr>
      <w:r w:rsidRPr="00AD78A9">
        <w:rPr>
          <w:color w:val="000000"/>
          <w:szCs w:val="28"/>
        </w:rPr>
        <w:t xml:space="preserve">Значна увага приділяється </w:t>
      </w:r>
      <w:r w:rsidR="00A61DB3">
        <w:rPr>
          <w:color w:val="000000"/>
          <w:szCs w:val="28"/>
        </w:rPr>
        <w:t xml:space="preserve">залученню жителів області до активних занять </w:t>
      </w:r>
      <w:r w:rsidR="00A61DB3" w:rsidRPr="00A61DB3">
        <w:rPr>
          <w:i/>
          <w:color w:val="000000"/>
          <w:szCs w:val="28"/>
        </w:rPr>
        <w:t>фізичною культурою та спортом</w:t>
      </w:r>
      <w:r w:rsidRPr="00AD78A9">
        <w:rPr>
          <w:color w:val="000000"/>
          <w:szCs w:val="28"/>
        </w:rPr>
        <w:t xml:space="preserve">. </w:t>
      </w:r>
      <w:r w:rsidR="00FD5025">
        <w:rPr>
          <w:color w:val="000000"/>
          <w:szCs w:val="28"/>
        </w:rPr>
        <w:t xml:space="preserve">У грудні минулого року затверджено обласну програму розвитку фізичної культури і спорту на 2018-2021 роки. У 2017 році акцент робився на створенні належних умов для спортсменів. За звітний період введено в дію більше 10 футбольних майданчиків зі штучним покриттям, нарешті завершено спорудження легкоатлетичного ядра із сучасним покриттям бігових доріжок та секторів на центральному стадіоні </w:t>
      </w:r>
      <w:r w:rsidR="00EA2369">
        <w:rPr>
          <w:color w:val="000000"/>
          <w:szCs w:val="28"/>
        </w:rPr>
        <w:t xml:space="preserve">«Поділля» в </w:t>
      </w:r>
      <w:proofErr w:type="spellStart"/>
      <w:r w:rsidR="00EA2369">
        <w:rPr>
          <w:color w:val="000000"/>
          <w:szCs w:val="28"/>
        </w:rPr>
        <w:t>м.Хмельницькому</w:t>
      </w:r>
      <w:proofErr w:type="spellEnd"/>
      <w:r w:rsidR="00EA2369">
        <w:rPr>
          <w:color w:val="000000"/>
          <w:szCs w:val="28"/>
        </w:rPr>
        <w:t xml:space="preserve">. Аналогічна робота розпочалася на центральному стадіоні </w:t>
      </w:r>
      <w:proofErr w:type="spellStart"/>
      <w:r w:rsidR="00EA2369">
        <w:rPr>
          <w:color w:val="000000"/>
          <w:szCs w:val="28"/>
        </w:rPr>
        <w:t>м.Старокостянтинова</w:t>
      </w:r>
      <w:proofErr w:type="spellEnd"/>
      <w:r w:rsidR="00EA2369">
        <w:rPr>
          <w:color w:val="000000"/>
          <w:szCs w:val="28"/>
        </w:rPr>
        <w:t>.</w:t>
      </w:r>
    </w:p>
    <w:p w:rsidR="00FD5025" w:rsidRDefault="0037431A" w:rsidP="00AD78A9">
      <w:pPr>
        <w:ind w:firstLine="540"/>
        <w:jc w:val="both"/>
        <w:rPr>
          <w:color w:val="000000"/>
          <w:szCs w:val="28"/>
        </w:rPr>
      </w:pPr>
      <w:r>
        <w:rPr>
          <w:color w:val="000000"/>
          <w:szCs w:val="28"/>
        </w:rPr>
        <w:t xml:space="preserve">Торік </w:t>
      </w:r>
      <w:r w:rsidR="00EA2369">
        <w:rPr>
          <w:color w:val="000000"/>
          <w:szCs w:val="28"/>
        </w:rPr>
        <w:t xml:space="preserve"> збільшилося на 27% до попереднього року фінансування спортивних і молодіжних заходів, на що з обласного бюджету виділено 8651,6 </w:t>
      </w:r>
      <w:proofErr w:type="spellStart"/>
      <w:r w:rsidR="00EA2369">
        <w:rPr>
          <w:color w:val="000000"/>
          <w:szCs w:val="28"/>
        </w:rPr>
        <w:t>тис.гривень</w:t>
      </w:r>
      <w:proofErr w:type="spellEnd"/>
      <w:r w:rsidR="00EA2369">
        <w:rPr>
          <w:color w:val="000000"/>
          <w:szCs w:val="28"/>
        </w:rPr>
        <w:t xml:space="preserve">. </w:t>
      </w:r>
      <w:r>
        <w:rPr>
          <w:color w:val="000000"/>
          <w:szCs w:val="28"/>
        </w:rPr>
        <w:t>С</w:t>
      </w:r>
      <w:r w:rsidR="00EA2369">
        <w:rPr>
          <w:color w:val="000000"/>
          <w:szCs w:val="28"/>
        </w:rPr>
        <w:t xml:space="preserve">портсмени Хмельниччини гідно представляли область на Всеукраїнських та міжнародних змаганнях, </w:t>
      </w:r>
      <w:r w:rsidR="007878DB">
        <w:rPr>
          <w:color w:val="000000"/>
          <w:szCs w:val="28"/>
        </w:rPr>
        <w:t xml:space="preserve">більше 25 подолян стали переможцями та призерами чемпіонатів світу та Європи, </w:t>
      </w:r>
      <w:r w:rsidR="00EA2369">
        <w:rPr>
          <w:color w:val="000000"/>
          <w:szCs w:val="28"/>
        </w:rPr>
        <w:t xml:space="preserve">а волейбольна команда «Новатор» сьогодні бореться за бронзові нагороди в чемпіонаті </w:t>
      </w:r>
      <w:r w:rsidR="007878DB">
        <w:rPr>
          <w:color w:val="000000"/>
          <w:szCs w:val="28"/>
        </w:rPr>
        <w:t>України з волейболу серед команд Суперліги.</w:t>
      </w:r>
    </w:p>
    <w:p w:rsidR="00AD78A9" w:rsidRPr="000B264B" w:rsidRDefault="007878DB" w:rsidP="007878DB">
      <w:pPr>
        <w:ind w:firstLine="540"/>
        <w:jc w:val="both"/>
        <w:rPr>
          <w:color w:val="000000"/>
          <w:szCs w:val="28"/>
        </w:rPr>
      </w:pPr>
      <w:r>
        <w:rPr>
          <w:color w:val="000000"/>
          <w:szCs w:val="28"/>
        </w:rPr>
        <w:t xml:space="preserve">Другий рік поспіль </w:t>
      </w:r>
      <w:r w:rsidR="00AD78A9" w:rsidRPr="000B264B">
        <w:rPr>
          <w:color w:val="000000"/>
          <w:szCs w:val="28"/>
        </w:rPr>
        <w:t xml:space="preserve">збірна команда державних службовців Хмельницької області </w:t>
      </w:r>
      <w:r>
        <w:rPr>
          <w:color w:val="000000"/>
          <w:szCs w:val="28"/>
        </w:rPr>
        <w:t xml:space="preserve">виборює </w:t>
      </w:r>
      <w:r w:rsidRPr="000B264B">
        <w:rPr>
          <w:color w:val="000000"/>
          <w:szCs w:val="28"/>
        </w:rPr>
        <w:t xml:space="preserve">перше командне місце </w:t>
      </w:r>
      <w:r>
        <w:rPr>
          <w:color w:val="000000"/>
          <w:szCs w:val="28"/>
        </w:rPr>
        <w:t>на Всеукраїнській</w:t>
      </w:r>
      <w:r w:rsidR="00AD78A9" w:rsidRPr="000B264B">
        <w:rPr>
          <w:color w:val="000000"/>
          <w:szCs w:val="28"/>
        </w:rPr>
        <w:t xml:space="preserve"> </w:t>
      </w:r>
      <w:r>
        <w:rPr>
          <w:color w:val="000000"/>
          <w:szCs w:val="28"/>
        </w:rPr>
        <w:t>спартакіаді</w:t>
      </w:r>
      <w:r w:rsidR="00AD78A9" w:rsidRPr="000B264B">
        <w:rPr>
          <w:color w:val="000000"/>
          <w:szCs w:val="28"/>
        </w:rPr>
        <w:t xml:space="preserve">.   </w:t>
      </w:r>
      <w:r>
        <w:rPr>
          <w:color w:val="000000"/>
          <w:szCs w:val="28"/>
        </w:rPr>
        <w:t>Д</w:t>
      </w:r>
      <w:r w:rsidRPr="000B264B">
        <w:rPr>
          <w:color w:val="000000"/>
          <w:szCs w:val="28"/>
        </w:rPr>
        <w:t>о</w:t>
      </w:r>
      <w:r w:rsidR="0037431A">
        <w:rPr>
          <w:color w:val="000000"/>
          <w:szCs w:val="28"/>
        </w:rPr>
        <w:t xml:space="preserve"> </w:t>
      </w:r>
      <w:r w:rsidRPr="000B264B">
        <w:rPr>
          <w:color w:val="000000"/>
          <w:szCs w:val="28"/>
        </w:rPr>
        <w:t>1995</w:t>
      </w:r>
      <w:r w:rsidR="0037431A">
        <w:rPr>
          <w:color w:val="000000"/>
          <w:szCs w:val="28"/>
        </w:rPr>
        <w:t xml:space="preserve"> </w:t>
      </w:r>
      <w:r w:rsidRPr="000B264B">
        <w:rPr>
          <w:color w:val="000000"/>
          <w:szCs w:val="28"/>
        </w:rPr>
        <w:t>осіб</w:t>
      </w:r>
      <w:r>
        <w:rPr>
          <w:color w:val="000000"/>
          <w:szCs w:val="28"/>
        </w:rPr>
        <w:t xml:space="preserve"> з</w:t>
      </w:r>
      <w:r w:rsidR="00AD78A9" w:rsidRPr="000B264B">
        <w:rPr>
          <w:color w:val="000000"/>
          <w:szCs w:val="28"/>
        </w:rPr>
        <w:t xml:space="preserve">більшилася кількість учасників ветеранського спортивного руху. Проведено </w:t>
      </w:r>
      <w:r>
        <w:rPr>
          <w:color w:val="000000"/>
          <w:szCs w:val="28"/>
        </w:rPr>
        <w:t xml:space="preserve">понад </w:t>
      </w:r>
      <w:r w:rsidR="00AD78A9" w:rsidRPr="000B264B">
        <w:rPr>
          <w:color w:val="000000"/>
          <w:szCs w:val="28"/>
        </w:rPr>
        <w:t>10</w:t>
      </w:r>
      <w:r>
        <w:rPr>
          <w:color w:val="000000"/>
          <w:szCs w:val="28"/>
        </w:rPr>
        <w:t>0</w:t>
      </w:r>
      <w:r w:rsidR="00AD78A9" w:rsidRPr="000B264B">
        <w:rPr>
          <w:color w:val="000000"/>
          <w:szCs w:val="28"/>
        </w:rPr>
        <w:t xml:space="preserve"> змагань з 17 видів ветеранського спорту, що культивуються у регіоні.</w:t>
      </w:r>
    </w:p>
    <w:p w:rsidR="00AD78A9" w:rsidRPr="000B264B" w:rsidRDefault="00AD78A9" w:rsidP="000B264B">
      <w:pPr>
        <w:ind w:firstLine="540"/>
        <w:jc w:val="both"/>
        <w:rPr>
          <w:color w:val="000000"/>
          <w:szCs w:val="28"/>
        </w:rPr>
      </w:pPr>
      <w:r w:rsidRPr="000B264B">
        <w:rPr>
          <w:color w:val="000000"/>
          <w:szCs w:val="28"/>
        </w:rPr>
        <w:t xml:space="preserve"> </w:t>
      </w:r>
      <w:r w:rsidR="0037431A">
        <w:rPr>
          <w:color w:val="000000"/>
          <w:szCs w:val="28"/>
        </w:rPr>
        <w:t>У</w:t>
      </w:r>
      <w:r w:rsidRPr="000B264B">
        <w:rPr>
          <w:color w:val="000000"/>
          <w:szCs w:val="28"/>
        </w:rPr>
        <w:t xml:space="preserve"> рамках виконання «Обласної цільової соціальної програми «Молодь Хмельниччини» на 2016-2020 роки» проведено низку всеукраїнських та обласних акцій, ігор (</w:t>
      </w:r>
      <w:r w:rsidR="0037431A">
        <w:rPr>
          <w:color w:val="000000"/>
          <w:szCs w:val="28"/>
        </w:rPr>
        <w:t>у</w:t>
      </w:r>
      <w:r w:rsidRPr="000B264B">
        <w:rPr>
          <w:color w:val="000000"/>
          <w:szCs w:val="28"/>
        </w:rPr>
        <w:t xml:space="preserve"> т</w:t>
      </w:r>
      <w:r w:rsidR="0037431A">
        <w:rPr>
          <w:color w:val="000000"/>
          <w:szCs w:val="28"/>
        </w:rPr>
        <w:t xml:space="preserve">ому </w:t>
      </w:r>
      <w:proofErr w:type="spellStart"/>
      <w:r w:rsidR="0037431A">
        <w:rPr>
          <w:color w:val="000000"/>
          <w:szCs w:val="28"/>
        </w:rPr>
        <w:t>чисі</w:t>
      </w:r>
      <w:proofErr w:type="spellEnd"/>
      <w:r w:rsidRPr="000B264B">
        <w:rPr>
          <w:color w:val="000000"/>
          <w:szCs w:val="28"/>
        </w:rPr>
        <w:t xml:space="preserve"> комп’ютерних), конкурсів, засідань за круглим столом, дебатів, семінарів, виставок, зборів-походів, семінарів-тренінгів, олімпіад, змагань, зборів, конференцій, форумів, фестивалів, </w:t>
      </w:r>
      <w:proofErr w:type="spellStart"/>
      <w:r w:rsidRPr="000B264B">
        <w:rPr>
          <w:color w:val="000000"/>
          <w:szCs w:val="28"/>
        </w:rPr>
        <w:t>флешмобів</w:t>
      </w:r>
      <w:proofErr w:type="spellEnd"/>
      <w:r w:rsidRPr="000B264B">
        <w:rPr>
          <w:color w:val="000000"/>
          <w:szCs w:val="28"/>
        </w:rPr>
        <w:t xml:space="preserve">, </w:t>
      </w:r>
      <w:proofErr w:type="spellStart"/>
      <w:r w:rsidRPr="000B264B">
        <w:rPr>
          <w:color w:val="000000"/>
          <w:szCs w:val="28"/>
        </w:rPr>
        <w:t>пленерів</w:t>
      </w:r>
      <w:proofErr w:type="spellEnd"/>
      <w:r w:rsidRPr="000B264B">
        <w:rPr>
          <w:color w:val="000000"/>
          <w:szCs w:val="28"/>
        </w:rPr>
        <w:t xml:space="preserve">, таборів, </w:t>
      </w:r>
      <w:proofErr w:type="spellStart"/>
      <w:r w:rsidRPr="000B264B">
        <w:rPr>
          <w:color w:val="000000"/>
          <w:szCs w:val="28"/>
        </w:rPr>
        <w:t>вишколів</w:t>
      </w:r>
      <w:proofErr w:type="spellEnd"/>
      <w:r w:rsidRPr="000B264B">
        <w:rPr>
          <w:color w:val="000000"/>
          <w:szCs w:val="28"/>
        </w:rPr>
        <w:t>, зльотів, марафонів, походів, концертів та інших заходів.</w:t>
      </w:r>
    </w:p>
    <w:p w:rsidR="00CD7255" w:rsidRPr="00FD1A09" w:rsidRDefault="00CD7255" w:rsidP="007878DB">
      <w:pPr>
        <w:pStyle w:val="a7"/>
        <w:widowControl w:val="0"/>
        <w:ind w:firstLine="540"/>
        <w:jc w:val="both"/>
        <w:rPr>
          <w:b/>
          <w:szCs w:val="28"/>
        </w:rPr>
      </w:pPr>
      <w:r w:rsidRPr="00FD1A09">
        <w:rPr>
          <w:szCs w:val="28"/>
        </w:rPr>
        <w:t xml:space="preserve">Протягом 2017 року на території області зареєстровано дві надзвичайні ситуації: захворювання на африканську чуму свиней в с. </w:t>
      </w:r>
      <w:proofErr w:type="spellStart"/>
      <w:r w:rsidRPr="00FD1A09">
        <w:rPr>
          <w:szCs w:val="28"/>
        </w:rPr>
        <w:t>Коров’є</w:t>
      </w:r>
      <w:proofErr w:type="spellEnd"/>
      <w:r w:rsidRPr="00FD1A09">
        <w:rPr>
          <w:szCs w:val="28"/>
        </w:rPr>
        <w:t xml:space="preserve"> </w:t>
      </w:r>
      <w:proofErr w:type="spellStart"/>
      <w:r w:rsidRPr="00FD1A09">
        <w:rPr>
          <w:szCs w:val="28"/>
        </w:rPr>
        <w:t>Теофіпольського</w:t>
      </w:r>
      <w:proofErr w:type="spellEnd"/>
      <w:r w:rsidRPr="00FD1A09">
        <w:rPr>
          <w:szCs w:val="28"/>
        </w:rPr>
        <w:t xml:space="preserve"> району та катастрофа військового літака Л-39</w:t>
      </w:r>
      <w:r w:rsidR="0016519E" w:rsidRPr="00FD1A09">
        <w:rPr>
          <w:szCs w:val="28"/>
        </w:rPr>
        <w:t xml:space="preserve"> </w:t>
      </w:r>
      <w:r w:rsidRPr="00FD1A09">
        <w:rPr>
          <w:szCs w:val="28"/>
        </w:rPr>
        <w:t>(військова частина А-</w:t>
      </w:r>
      <w:smartTag w:uri="urn:schemas-microsoft-com:office:smarttags" w:element="metricconverter">
        <w:smartTagPr>
          <w:attr w:name="ProductID" w:val="2502 м"/>
        </w:smartTagPr>
        <w:r w:rsidRPr="00FD1A09">
          <w:rPr>
            <w:szCs w:val="28"/>
          </w:rPr>
          <w:t>2502 м</w:t>
        </w:r>
      </w:smartTag>
      <w:r w:rsidRPr="00FD1A09">
        <w:rPr>
          <w:szCs w:val="28"/>
        </w:rPr>
        <w:t xml:space="preserve">. Старокостянтинів) між населеними пунктами </w:t>
      </w:r>
      <w:proofErr w:type="spellStart"/>
      <w:r w:rsidRPr="00FD1A09">
        <w:rPr>
          <w:szCs w:val="28"/>
        </w:rPr>
        <w:t>Берегелі</w:t>
      </w:r>
      <w:proofErr w:type="spellEnd"/>
      <w:r w:rsidRPr="00FD1A09">
        <w:rPr>
          <w:szCs w:val="28"/>
        </w:rPr>
        <w:t xml:space="preserve"> та </w:t>
      </w:r>
      <w:proofErr w:type="spellStart"/>
      <w:r w:rsidRPr="00FD1A09">
        <w:rPr>
          <w:szCs w:val="28"/>
        </w:rPr>
        <w:t>Веселівка</w:t>
      </w:r>
      <w:proofErr w:type="spellEnd"/>
      <w:r w:rsidRPr="00FD1A09">
        <w:rPr>
          <w:szCs w:val="28"/>
        </w:rPr>
        <w:t xml:space="preserve"> </w:t>
      </w:r>
      <w:proofErr w:type="spellStart"/>
      <w:r w:rsidRPr="00FD1A09">
        <w:rPr>
          <w:szCs w:val="28"/>
        </w:rPr>
        <w:t>Красилівського</w:t>
      </w:r>
      <w:proofErr w:type="spellEnd"/>
      <w:r w:rsidRPr="00FD1A09">
        <w:rPr>
          <w:szCs w:val="28"/>
        </w:rPr>
        <w:t xml:space="preserve"> району (загинуло двоє членів екіпажу). </w:t>
      </w:r>
    </w:p>
    <w:p w:rsidR="00CD7255" w:rsidRPr="00FD1A09" w:rsidRDefault="00CD7255" w:rsidP="00CD7255">
      <w:pPr>
        <w:ind w:firstLine="709"/>
        <w:jc w:val="both"/>
        <w:rPr>
          <w:szCs w:val="28"/>
        </w:rPr>
      </w:pPr>
      <w:r w:rsidRPr="00FD1A09">
        <w:rPr>
          <w:szCs w:val="28"/>
        </w:rPr>
        <w:t>З метою попередження виникнення надзвичайних ситуаці</w:t>
      </w:r>
      <w:r w:rsidR="0016519E" w:rsidRPr="00FD1A09">
        <w:rPr>
          <w:szCs w:val="28"/>
        </w:rPr>
        <w:t>й</w:t>
      </w:r>
      <w:r w:rsidRPr="00FD1A09">
        <w:rPr>
          <w:szCs w:val="28"/>
        </w:rPr>
        <w:t xml:space="preserve"> та своєчасного реагування </w:t>
      </w:r>
      <w:r w:rsidR="0016519E" w:rsidRPr="00FD1A09">
        <w:rPr>
          <w:szCs w:val="28"/>
        </w:rPr>
        <w:t xml:space="preserve">на них </w:t>
      </w:r>
      <w:r w:rsidRPr="00FD1A09">
        <w:rPr>
          <w:szCs w:val="28"/>
        </w:rPr>
        <w:t xml:space="preserve">проведено 12  засідань регіональної комісії ТЕБ та НС та 1 спільне засідання Хмельницької та Житомирської регіональних комісій з питань техногенно – екологічної безпеки і надзвичайних ситуацій  в ході яких розглянуто 29 питань, 17 з них носили попереджувальний характер, та проведено 328 засідань місцевих комісій. За результатами засідань прийняті відповідні рішення, які направлені до виконавців і знаходяться на контролі управління. </w:t>
      </w:r>
    </w:p>
    <w:p w:rsidR="00586976" w:rsidRPr="00FD1A09" w:rsidRDefault="00CD7255" w:rsidP="00586976">
      <w:pPr>
        <w:tabs>
          <w:tab w:val="left" w:pos="1340"/>
        </w:tabs>
        <w:ind w:firstLine="709"/>
        <w:jc w:val="both"/>
        <w:rPr>
          <w:szCs w:val="28"/>
        </w:rPr>
      </w:pPr>
      <w:r w:rsidRPr="00FD1A09">
        <w:rPr>
          <w:szCs w:val="28"/>
        </w:rPr>
        <w:lastRenderedPageBreak/>
        <w:t>Протягом року проводил</w:t>
      </w:r>
      <w:r w:rsidR="00586976" w:rsidRPr="00FD1A09">
        <w:rPr>
          <w:szCs w:val="28"/>
        </w:rPr>
        <w:t>ася низка</w:t>
      </w:r>
      <w:r w:rsidRPr="00FD1A09">
        <w:rPr>
          <w:szCs w:val="28"/>
        </w:rPr>
        <w:t xml:space="preserve"> заход</w:t>
      </w:r>
      <w:r w:rsidR="00586976" w:rsidRPr="00FD1A09">
        <w:rPr>
          <w:szCs w:val="28"/>
        </w:rPr>
        <w:t>ів</w:t>
      </w:r>
      <w:r w:rsidRPr="00FD1A09">
        <w:rPr>
          <w:szCs w:val="28"/>
        </w:rPr>
        <w:t xml:space="preserve"> з удосконалення системи цивільного захисту області, а саме:</w:t>
      </w:r>
      <w:r w:rsidRPr="00FD1A09">
        <w:rPr>
          <w:i/>
          <w:szCs w:val="28"/>
        </w:rPr>
        <w:t xml:space="preserve"> </w:t>
      </w:r>
      <w:r w:rsidR="00586976" w:rsidRPr="00FD1A09">
        <w:rPr>
          <w:szCs w:val="28"/>
        </w:rPr>
        <w:t>у</w:t>
      </w:r>
      <w:r w:rsidRPr="00FD1A09">
        <w:rPr>
          <w:szCs w:val="28"/>
        </w:rPr>
        <w:t>досконалення системи оповіщення</w:t>
      </w:r>
      <w:r w:rsidR="00586976" w:rsidRPr="00FD1A09">
        <w:rPr>
          <w:szCs w:val="28"/>
        </w:rPr>
        <w:t>, поповнення матеріальних резервів для ліквідації наслідків НС, утримання та інвентаризація захисних споруд ЦЗ, забезпечення населення засобами захисту, навчання населення та інформаційна діяльність.</w:t>
      </w:r>
    </w:p>
    <w:p w:rsidR="00CD7255" w:rsidRPr="00FD1A09" w:rsidRDefault="0037431A" w:rsidP="00CD7255">
      <w:pPr>
        <w:ind w:firstLine="672"/>
        <w:jc w:val="both"/>
        <w:rPr>
          <w:szCs w:val="28"/>
        </w:rPr>
      </w:pPr>
      <w:r>
        <w:rPr>
          <w:szCs w:val="28"/>
        </w:rPr>
        <w:t xml:space="preserve">Для </w:t>
      </w:r>
      <w:r w:rsidR="00586976" w:rsidRPr="001B5537">
        <w:rPr>
          <w:szCs w:val="28"/>
        </w:rPr>
        <w:t>у</w:t>
      </w:r>
      <w:r w:rsidR="00CD7255" w:rsidRPr="001B5537">
        <w:rPr>
          <w:szCs w:val="28"/>
        </w:rPr>
        <w:t>досконалення системи оповіщення</w:t>
      </w:r>
      <w:r w:rsidR="00586976" w:rsidRPr="00FD1A09">
        <w:rPr>
          <w:szCs w:val="28"/>
        </w:rPr>
        <w:t xml:space="preserve"> в</w:t>
      </w:r>
      <w:r w:rsidR="00CD7255" w:rsidRPr="00FD1A09">
        <w:rPr>
          <w:szCs w:val="28"/>
        </w:rPr>
        <w:t xml:space="preserve">ідповідно до «Цільової програми захисту населення і територій від надзвичайних ситуацій техногенного та природного характеру у Хмельницькій області на 2014-2018 роки», для розширення можливостей робочого місця АРМ «Регіон» з обласного бюджету виділено 95,5 тис. грн. за рахунок яких </w:t>
      </w:r>
      <w:r w:rsidR="00CD7255" w:rsidRPr="00FD1A09">
        <w:rPr>
          <w:rStyle w:val="rvts23"/>
          <w:szCs w:val="28"/>
        </w:rPr>
        <w:t xml:space="preserve">встановлено лінії керування від оперативного чергового кризового центру облдержадміністрації до телерадіокомпанії “Поділля-Центр” та модуля перехоплення ефірного мовлення </w:t>
      </w:r>
      <w:r w:rsidR="0057743D">
        <w:rPr>
          <w:szCs w:val="28"/>
        </w:rPr>
        <w:t>ФМ-р</w:t>
      </w:r>
      <w:r w:rsidR="00CD7255" w:rsidRPr="00FD1A09">
        <w:rPr>
          <w:szCs w:val="28"/>
        </w:rPr>
        <w:t>адіостанцій Рівненської ТРТ.</w:t>
      </w:r>
      <w:r w:rsidR="00CD7255" w:rsidRPr="00FD1A09">
        <w:rPr>
          <w:rStyle w:val="rvts23"/>
          <w:szCs w:val="28"/>
        </w:rPr>
        <w:t xml:space="preserve"> </w:t>
      </w:r>
      <w:r w:rsidR="00CD7255" w:rsidRPr="00FD1A09">
        <w:rPr>
          <w:rStyle w:val="FontStyle11"/>
          <w:b w:val="0"/>
          <w:sz w:val="28"/>
          <w:szCs w:val="28"/>
          <w:lang w:eastAsia="uk-UA"/>
        </w:rPr>
        <w:t xml:space="preserve">Проведено роботи щодо удосконалення місцевих систем оповіщення. Придбано та встановлено </w:t>
      </w:r>
      <w:r w:rsidR="00CD7255" w:rsidRPr="00FD1A09">
        <w:rPr>
          <w:rStyle w:val="FontStyle11"/>
          <w:b w:val="0"/>
          <w:sz w:val="28"/>
          <w:szCs w:val="28"/>
          <w:lang w:val="ru-RU" w:eastAsia="uk-UA"/>
        </w:rPr>
        <w:t>3</w:t>
      </w:r>
      <w:r w:rsidR="00CD7255" w:rsidRPr="00FD1A09">
        <w:rPr>
          <w:rStyle w:val="FontStyle11"/>
          <w:b w:val="0"/>
          <w:sz w:val="28"/>
          <w:szCs w:val="28"/>
          <w:lang w:eastAsia="uk-UA"/>
        </w:rPr>
        <w:t xml:space="preserve"> сирен</w:t>
      </w:r>
      <w:r>
        <w:rPr>
          <w:rStyle w:val="FontStyle11"/>
          <w:b w:val="0"/>
          <w:sz w:val="28"/>
          <w:szCs w:val="28"/>
          <w:lang w:eastAsia="uk-UA"/>
        </w:rPr>
        <w:t>и</w:t>
      </w:r>
      <w:r w:rsidR="00CD7255" w:rsidRPr="00FD1A09">
        <w:rPr>
          <w:rStyle w:val="FontStyle11"/>
          <w:b w:val="0"/>
          <w:sz w:val="28"/>
          <w:szCs w:val="28"/>
          <w:lang w:eastAsia="uk-UA"/>
        </w:rPr>
        <w:t xml:space="preserve"> ручного запуску,</w:t>
      </w:r>
      <w:r w:rsidR="00CD7255" w:rsidRPr="00FD1A09">
        <w:rPr>
          <w:rStyle w:val="FontStyle11"/>
          <w:b w:val="0"/>
          <w:sz w:val="28"/>
          <w:szCs w:val="28"/>
          <w:lang w:val="ru-RU" w:eastAsia="uk-UA"/>
        </w:rPr>
        <w:t xml:space="preserve"> 38 </w:t>
      </w:r>
      <w:r w:rsidR="00CD7255" w:rsidRPr="00FD1A09">
        <w:rPr>
          <w:rStyle w:val="FontStyle11"/>
          <w:b w:val="0"/>
          <w:sz w:val="28"/>
          <w:szCs w:val="28"/>
          <w:lang w:eastAsia="uk-UA"/>
        </w:rPr>
        <w:t xml:space="preserve">сигнально-гучномовних систем, 34 вуличних гучномовці, 531 FM-приймачів та 2 пристроїв автоматичного </w:t>
      </w:r>
      <w:proofErr w:type="spellStart"/>
      <w:r w:rsidR="00CD7255" w:rsidRPr="00FD1A09">
        <w:rPr>
          <w:rStyle w:val="FontStyle11"/>
          <w:b w:val="0"/>
          <w:sz w:val="28"/>
          <w:szCs w:val="28"/>
          <w:lang w:eastAsia="uk-UA"/>
        </w:rPr>
        <w:t>до</w:t>
      </w:r>
      <w:r w:rsidR="00BE25CE" w:rsidRPr="00FD1A09">
        <w:rPr>
          <w:rStyle w:val="FontStyle11"/>
          <w:b w:val="0"/>
          <w:sz w:val="28"/>
          <w:szCs w:val="28"/>
          <w:lang w:eastAsia="uk-UA"/>
        </w:rPr>
        <w:t>д</w:t>
      </w:r>
      <w:r w:rsidR="00CD7255" w:rsidRPr="00FD1A09">
        <w:rPr>
          <w:rStyle w:val="FontStyle11"/>
          <w:b w:val="0"/>
          <w:sz w:val="28"/>
          <w:szCs w:val="28"/>
          <w:lang w:eastAsia="uk-UA"/>
        </w:rPr>
        <w:t>звону</w:t>
      </w:r>
      <w:proofErr w:type="spellEnd"/>
      <w:r w:rsidR="00CD7255" w:rsidRPr="00FD1A09">
        <w:rPr>
          <w:rStyle w:val="FontStyle11"/>
          <w:b w:val="0"/>
          <w:sz w:val="28"/>
          <w:szCs w:val="28"/>
          <w:lang w:eastAsia="uk-UA"/>
        </w:rPr>
        <w:t xml:space="preserve">. </w:t>
      </w:r>
      <w:r w:rsidR="00CD7255" w:rsidRPr="00FD1A09">
        <w:rPr>
          <w:szCs w:val="28"/>
        </w:rPr>
        <w:t>Відновлено роботу 11 радіоточок в сільських радах та місцях з масовим перебуванням людей. Загалом на реконструкцію і вдосконалення системи оповіщення цивільного захисту у 2017 році з бюджетів усіх рівнів виділено та освоєно 1067,2 тис. грн. На експлуатаційно-технічне обслуговування апаратури оповіщення –</w:t>
      </w:r>
      <w:r w:rsidR="00CD7255" w:rsidRPr="00FD1A09">
        <w:rPr>
          <w:color w:val="FF0000"/>
          <w:szCs w:val="28"/>
        </w:rPr>
        <w:t xml:space="preserve"> </w:t>
      </w:r>
      <w:r w:rsidR="00CD7255" w:rsidRPr="00FD1A09">
        <w:rPr>
          <w:szCs w:val="28"/>
        </w:rPr>
        <w:t>183 тис.</w:t>
      </w:r>
      <w:r w:rsidR="00CD7255" w:rsidRPr="00FD1A09">
        <w:rPr>
          <w:color w:val="FF0000"/>
          <w:szCs w:val="28"/>
        </w:rPr>
        <w:t xml:space="preserve"> </w:t>
      </w:r>
      <w:r w:rsidR="00CD7255" w:rsidRPr="00FD1A09">
        <w:rPr>
          <w:szCs w:val="28"/>
        </w:rPr>
        <w:t>гривень, що складає 100% від запланованого.</w:t>
      </w:r>
    </w:p>
    <w:p w:rsidR="00CD7255" w:rsidRPr="00FD1A09" w:rsidRDefault="0037431A" w:rsidP="001F5ADF">
      <w:pPr>
        <w:ind w:firstLine="672"/>
        <w:jc w:val="both"/>
        <w:rPr>
          <w:szCs w:val="28"/>
        </w:rPr>
      </w:pPr>
      <w:r>
        <w:rPr>
          <w:szCs w:val="28"/>
        </w:rPr>
        <w:t>Торік</w:t>
      </w:r>
      <w:r w:rsidR="00CD7255" w:rsidRPr="00FD1A09">
        <w:rPr>
          <w:szCs w:val="28"/>
        </w:rPr>
        <w:t xml:space="preserve"> для </w:t>
      </w:r>
      <w:r w:rsidR="00CD7255" w:rsidRPr="001B5537">
        <w:rPr>
          <w:szCs w:val="28"/>
        </w:rPr>
        <w:t>поповнення матеріальних резервів</w:t>
      </w:r>
      <w:r w:rsidR="001F5ADF" w:rsidRPr="00FD1A09">
        <w:rPr>
          <w:szCs w:val="28"/>
        </w:rPr>
        <w:t xml:space="preserve"> </w:t>
      </w:r>
      <w:r w:rsidR="00CD7255" w:rsidRPr="00FD1A09">
        <w:rPr>
          <w:szCs w:val="28"/>
        </w:rPr>
        <w:t>з місцевих бюджетів</w:t>
      </w:r>
      <w:r w:rsidR="00CD7255" w:rsidRPr="00FD1A09">
        <w:rPr>
          <w:color w:val="FF0000"/>
          <w:szCs w:val="28"/>
        </w:rPr>
        <w:t xml:space="preserve"> </w:t>
      </w:r>
      <w:r w:rsidR="00CD7255" w:rsidRPr="00FD1A09">
        <w:rPr>
          <w:color w:val="000000"/>
          <w:szCs w:val="28"/>
        </w:rPr>
        <w:t xml:space="preserve"> виділено та освоєно – </w:t>
      </w:r>
      <w:r w:rsidR="001F5ADF" w:rsidRPr="00FD1A09">
        <w:rPr>
          <w:szCs w:val="28"/>
        </w:rPr>
        <w:t>750,4 тис. гривень</w:t>
      </w:r>
      <w:r w:rsidR="00CD7255" w:rsidRPr="00FD1A09">
        <w:rPr>
          <w:szCs w:val="28"/>
        </w:rPr>
        <w:t>. На</w:t>
      </w:r>
      <w:r w:rsidR="00CD7255" w:rsidRPr="00FD1A09">
        <w:rPr>
          <w:color w:val="FF0000"/>
          <w:szCs w:val="28"/>
        </w:rPr>
        <w:t xml:space="preserve"> </w:t>
      </w:r>
      <w:r w:rsidR="00CD7255" w:rsidRPr="00FD1A09">
        <w:rPr>
          <w:szCs w:val="28"/>
        </w:rPr>
        <w:t>виконання заходів з попередження та ліквідації наслідків надзвичайних ситуацій</w:t>
      </w:r>
      <w:r w:rsidR="00CD7255" w:rsidRPr="00FD1A09">
        <w:rPr>
          <w:color w:val="FF0000"/>
          <w:szCs w:val="28"/>
        </w:rPr>
        <w:t xml:space="preserve"> </w:t>
      </w:r>
      <w:r w:rsidR="00CD7255" w:rsidRPr="00FD1A09">
        <w:rPr>
          <w:szCs w:val="28"/>
        </w:rPr>
        <w:t>протягом року видано матеріальних засобів на суму  112,9</w:t>
      </w:r>
      <w:r w:rsidR="001F5ADF" w:rsidRPr="00FD1A09">
        <w:rPr>
          <w:szCs w:val="28"/>
        </w:rPr>
        <w:t xml:space="preserve"> </w:t>
      </w:r>
      <w:proofErr w:type="spellStart"/>
      <w:r w:rsidR="001F5ADF" w:rsidRPr="00FD1A09">
        <w:rPr>
          <w:szCs w:val="28"/>
        </w:rPr>
        <w:t>тис.гривень</w:t>
      </w:r>
      <w:proofErr w:type="spellEnd"/>
      <w:r w:rsidR="00CD7255" w:rsidRPr="00FD1A09">
        <w:rPr>
          <w:szCs w:val="28"/>
        </w:rPr>
        <w:t xml:space="preserve">. </w:t>
      </w:r>
      <w:r>
        <w:rPr>
          <w:szCs w:val="28"/>
        </w:rPr>
        <w:t>У</w:t>
      </w:r>
      <w:r w:rsidR="00CD7255" w:rsidRPr="00FD1A09">
        <w:rPr>
          <w:szCs w:val="28"/>
        </w:rPr>
        <w:t xml:space="preserve"> цілому матеріальні резерви накопичено:</w:t>
      </w:r>
      <w:r w:rsidR="00CD7255" w:rsidRPr="00FD1A09">
        <w:rPr>
          <w:color w:val="FF0000"/>
          <w:szCs w:val="28"/>
        </w:rPr>
        <w:t xml:space="preserve"> </w:t>
      </w:r>
      <w:r w:rsidR="00CD7255" w:rsidRPr="00FD1A09">
        <w:rPr>
          <w:szCs w:val="28"/>
        </w:rPr>
        <w:t>регіональний – на 84%,</w:t>
      </w:r>
      <w:r w:rsidR="00CD7255" w:rsidRPr="00FD1A09">
        <w:rPr>
          <w:color w:val="FF0000"/>
          <w:szCs w:val="28"/>
        </w:rPr>
        <w:t xml:space="preserve"> </w:t>
      </w:r>
      <w:r w:rsidR="00CD7255" w:rsidRPr="00FD1A09">
        <w:rPr>
          <w:color w:val="000000"/>
          <w:szCs w:val="28"/>
        </w:rPr>
        <w:t xml:space="preserve">місцеві – на </w:t>
      </w:r>
      <w:r w:rsidR="00CD7255" w:rsidRPr="00FD1A09">
        <w:rPr>
          <w:szCs w:val="28"/>
        </w:rPr>
        <w:t>77,7%</w:t>
      </w:r>
      <w:r w:rsidR="00CD7255" w:rsidRPr="00FD1A09">
        <w:rPr>
          <w:color w:val="000000"/>
          <w:szCs w:val="28"/>
        </w:rPr>
        <w:t xml:space="preserve"> від затверджених </w:t>
      </w:r>
      <w:proofErr w:type="spellStart"/>
      <w:r w:rsidR="00CD7255" w:rsidRPr="00FD1A09">
        <w:rPr>
          <w:color w:val="000000"/>
          <w:szCs w:val="28"/>
        </w:rPr>
        <w:t>номенклатур</w:t>
      </w:r>
      <w:proofErr w:type="spellEnd"/>
      <w:r w:rsidR="00CD7255" w:rsidRPr="00FD1A09">
        <w:rPr>
          <w:color w:val="000000"/>
          <w:szCs w:val="28"/>
        </w:rPr>
        <w:t>.</w:t>
      </w:r>
      <w:r w:rsidR="001F5ADF" w:rsidRPr="00FD1A09">
        <w:rPr>
          <w:color w:val="000000"/>
          <w:szCs w:val="28"/>
        </w:rPr>
        <w:t xml:space="preserve"> </w:t>
      </w:r>
      <w:r w:rsidR="00CD7255" w:rsidRPr="00FD1A09">
        <w:rPr>
          <w:szCs w:val="28"/>
        </w:rPr>
        <w:t xml:space="preserve">Згідно </w:t>
      </w:r>
      <w:r>
        <w:rPr>
          <w:szCs w:val="28"/>
        </w:rPr>
        <w:t xml:space="preserve">з </w:t>
      </w:r>
      <w:r w:rsidR="00CD7255" w:rsidRPr="00FD1A09">
        <w:rPr>
          <w:szCs w:val="28"/>
        </w:rPr>
        <w:t>прийняти</w:t>
      </w:r>
      <w:r>
        <w:rPr>
          <w:szCs w:val="28"/>
        </w:rPr>
        <w:t xml:space="preserve">ми </w:t>
      </w:r>
      <w:r w:rsidR="00CD7255" w:rsidRPr="00FD1A09">
        <w:rPr>
          <w:szCs w:val="28"/>
        </w:rPr>
        <w:t>цільови</w:t>
      </w:r>
      <w:r>
        <w:rPr>
          <w:szCs w:val="28"/>
        </w:rPr>
        <w:t>ми</w:t>
      </w:r>
      <w:r w:rsidR="00CD7255" w:rsidRPr="00FD1A09">
        <w:rPr>
          <w:szCs w:val="28"/>
        </w:rPr>
        <w:t xml:space="preserve"> програм</w:t>
      </w:r>
      <w:r>
        <w:rPr>
          <w:szCs w:val="28"/>
        </w:rPr>
        <w:t>ами</w:t>
      </w:r>
      <w:r w:rsidR="00CD7255" w:rsidRPr="00FD1A09">
        <w:rPr>
          <w:szCs w:val="28"/>
        </w:rPr>
        <w:t xml:space="preserve"> у сфері цивільного захисту об’єднаних територіальних громад у 2017 році</w:t>
      </w:r>
      <w:r w:rsidR="00CD7255" w:rsidRPr="00FD1A09">
        <w:rPr>
          <w:color w:val="FF0000"/>
          <w:szCs w:val="28"/>
        </w:rPr>
        <w:t xml:space="preserve"> </w:t>
      </w:r>
      <w:r w:rsidR="00CD7255" w:rsidRPr="00FD1A09">
        <w:rPr>
          <w:color w:val="000000"/>
          <w:szCs w:val="28"/>
        </w:rPr>
        <w:t>на зазначені заходи громадами виділено та освоєно</w:t>
      </w:r>
      <w:r w:rsidR="00CD7255" w:rsidRPr="00FD1A09">
        <w:rPr>
          <w:color w:val="FF0000"/>
          <w:szCs w:val="28"/>
        </w:rPr>
        <w:t xml:space="preserve"> </w:t>
      </w:r>
      <w:r>
        <w:rPr>
          <w:color w:val="000000"/>
          <w:szCs w:val="28"/>
        </w:rPr>
        <w:t xml:space="preserve">435,6 </w:t>
      </w:r>
      <w:proofErr w:type="spellStart"/>
      <w:r>
        <w:rPr>
          <w:color w:val="000000"/>
          <w:szCs w:val="28"/>
        </w:rPr>
        <w:t>тис.гривень</w:t>
      </w:r>
      <w:proofErr w:type="spellEnd"/>
      <w:r w:rsidR="00CD7255" w:rsidRPr="00FD1A09">
        <w:rPr>
          <w:color w:val="000000"/>
          <w:szCs w:val="28"/>
        </w:rPr>
        <w:t>.</w:t>
      </w:r>
    </w:p>
    <w:p w:rsidR="00CD7255" w:rsidRPr="00FD1A09" w:rsidRDefault="00586976" w:rsidP="00586976">
      <w:pPr>
        <w:widowControl w:val="0"/>
        <w:shd w:val="clear" w:color="auto" w:fill="FFFFFF"/>
        <w:tabs>
          <w:tab w:val="left" w:pos="1501"/>
        </w:tabs>
        <w:autoSpaceDE w:val="0"/>
        <w:autoSpaceDN w:val="0"/>
        <w:adjustRightInd w:val="0"/>
        <w:ind w:firstLine="672"/>
        <w:jc w:val="both"/>
        <w:rPr>
          <w:color w:val="000000"/>
          <w:szCs w:val="28"/>
        </w:rPr>
      </w:pPr>
      <w:r w:rsidRPr="00FD1A09">
        <w:rPr>
          <w:bCs/>
          <w:szCs w:val="28"/>
          <w:lang w:eastAsia="uk-UA"/>
        </w:rPr>
        <w:t>З метою належного</w:t>
      </w:r>
      <w:r w:rsidRPr="00FD1A09">
        <w:rPr>
          <w:bCs/>
          <w:i/>
          <w:szCs w:val="28"/>
          <w:lang w:eastAsia="uk-UA"/>
        </w:rPr>
        <w:t xml:space="preserve"> </w:t>
      </w:r>
      <w:r w:rsidRPr="001B5537">
        <w:rPr>
          <w:bCs/>
          <w:szCs w:val="28"/>
          <w:lang w:eastAsia="uk-UA"/>
        </w:rPr>
        <w:t>у</w:t>
      </w:r>
      <w:r w:rsidR="00CD7255" w:rsidRPr="001B5537">
        <w:rPr>
          <w:bCs/>
          <w:szCs w:val="28"/>
          <w:lang w:eastAsia="uk-UA"/>
        </w:rPr>
        <w:t>тримання та інвентаризаці</w:t>
      </w:r>
      <w:r w:rsidRPr="001B5537">
        <w:rPr>
          <w:bCs/>
          <w:szCs w:val="28"/>
          <w:lang w:eastAsia="uk-UA"/>
        </w:rPr>
        <w:t>ї</w:t>
      </w:r>
      <w:r w:rsidR="00CD7255" w:rsidRPr="001B5537">
        <w:rPr>
          <w:bCs/>
          <w:szCs w:val="28"/>
          <w:lang w:eastAsia="uk-UA"/>
        </w:rPr>
        <w:t xml:space="preserve"> захисних споруд ЦЗ</w:t>
      </w:r>
      <w:r w:rsidRPr="00FD1A09">
        <w:rPr>
          <w:bCs/>
          <w:i/>
          <w:szCs w:val="28"/>
          <w:lang w:eastAsia="uk-UA"/>
        </w:rPr>
        <w:t xml:space="preserve"> </w:t>
      </w:r>
      <w:r w:rsidRPr="00FD1A09">
        <w:rPr>
          <w:bCs/>
          <w:szCs w:val="28"/>
          <w:lang w:eastAsia="uk-UA"/>
        </w:rPr>
        <w:t>у</w:t>
      </w:r>
      <w:r w:rsidR="00CD7255" w:rsidRPr="00FD1A09">
        <w:rPr>
          <w:bCs/>
          <w:szCs w:val="28"/>
        </w:rPr>
        <w:t xml:space="preserve"> 2017 році проведено заходи з приведення захисних споруд в го</w:t>
      </w:r>
      <w:r w:rsidR="0037431A">
        <w:rPr>
          <w:bCs/>
          <w:szCs w:val="28"/>
        </w:rPr>
        <w:t>товність до прийому населення, н</w:t>
      </w:r>
      <w:r w:rsidR="00CD7255" w:rsidRPr="00FD1A09">
        <w:rPr>
          <w:bCs/>
          <w:szCs w:val="28"/>
        </w:rPr>
        <w:t xml:space="preserve">а що </w:t>
      </w:r>
      <w:r w:rsidR="00CD7255" w:rsidRPr="00FD1A09">
        <w:rPr>
          <w:szCs w:val="28"/>
        </w:rPr>
        <w:t xml:space="preserve">виділено </w:t>
      </w:r>
      <w:r w:rsidR="00CD7255" w:rsidRPr="00FD1A09">
        <w:rPr>
          <w:color w:val="000000"/>
          <w:szCs w:val="28"/>
        </w:rPr>
        <w:t>5,157 млн. грн</w:t>
      </w:r>
      <w:r w:rsidR="00CD7255" w:rsidRPr="00FD1A09">
        <w:rPr>
          <w:szCs w:val="28"/>
        </w:rPr>
        <w:t xml:space="preserve">., </w:t>
      </w:r>
      <w:r w:rsidR="00CD7255" w:rsidRPr="00FD1A09">
        <w:rPr>
          <w:color w:val="000000"/>
          <w:szCs w:val="28"/>
        </w:rPr>
        <w:t>з них - 3,518 млн. грн. за рахунок коштів субвенції</w:t>
      </w:r>
      <w:r w:rsidR="00CD7255" w:rsidRPr="00FD1A09">
        <w:rPr>
          <w:szCs w:val="28"/>
        </w:rPr>
        <w:t xml:space="preserve">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ХАЕС</w:t>
      </w:r>
      <w:r w:rsidR="00CD7255" w:rsidRPr="00FD1A09">
        <w:rPr>
          <w:color w:val="000000"/>
          <w:szCs w:val="28"/>
        </w:rPr>
        <w:t xml:space="preserve">, 1,491 тис. грн. кошти власників та 148,0 тис. грн. з місцевих бюджетів. </w:t>
      </w:r>
      <w:r w:rsidR="0037431A">
        <w:rPr>
          <w:szCs w:val="28"/>
        </w:rPr>
        <w:t>У</w:t>
      </w:r>
      <w:r w:rsidR="00CD7255" w:rsidRPr="00FD1A09">
        <w:rPr>
          <w:szCs w:val="28"/>
        </w:rPr>
        <w:t xml:space="preserve"> результаті проведеної роботи в поточному році 40 захисних споруд переведено зі стану «обмежено готові» в «готові», кількість «не готових» зменшено на три споруди. Також  </w:t>
      </w:r>
      <w:proofErr w:type="spellStart"/>
      <w:r w:rsidR="00CD7255" w:rsidRPr="00FD1A09">
        <w:rPr>
          <w:szCs w:val="28"/>
        </w:rPr>
        <w:t>проінвентаризовано</w:t>
      </w:r>
      <w:proofErr w:type="spellEnd"/>
      <w:r w:rsidR="00CD7255" w:rsidRPr="00FD1A09">
        <w:rPr>
          <w:szCs w:val="28"/>
        </w:rPr>
        <w:t xml:space="preserve"> 9 захисних споруд</w:t>
      </w:r>
      <w:r w:rsidR="00CD7255" w:rsidRPr="00FD1A09">
        <w:rPr>
          <w:color w:val="000000"/>
          <w:szCs w:val="28"/>
        </w:rPr>
        <w:t>.</w:t>
      </w:r>
      <w:r w:rsidR="00CD7255" w:rsidRPr="00FD1A09">
        <w:rPr>
          <w:szCs w:val="28"/>
        </w:rPr>
        <w:t xml:space="preserve"> Всього станом на 1 січня 2018 року в області </w:t>
      </w:r>
      <w:proofErr w:type="spellStart"/>
      <w:r w:rsidR="00CD7255" w:rsidRPr="00FD1A09">
        <w:rPr>
          <w:szCs w:val="28"/>
        </w:rPr>
        <w:t>проінвентаризовано</w:t>
      </w:r>
      <w:proofErr w:type="spellEnd"/>
      <w:r w:rsidR="00CD7255" w:rsidRPr="00FD1A09">
        <w:rPr>
          <w:szCs w:val="28"/>
        </w:rPr>
        <w:t xml:space="preserve"> 848</w:t>
      </w:r>
      <w:r w:rsidR="00CD7255" w:rsidRPr="00FD1A09">
        <w:rPr>
          <w:color w:val="FF0000"/>
          <w:szCs w:val="28"/>
        </w:rPr>
        <w:t xml:space="preserve"> </w:t>
      </w:r>
      <w:r w:rsidR="00CD7255" w:rsidRPr="00FD1A09">
        <w:rPr>
          <w:color w:val="000000"/>
          <w:szCs w:val="28"/>
        </w:rPr>
        <w:t>захисних споруд, що складає 92,7% від запланованого, з них державної форми власності – 183,  комунальної – 535 та приватної - 130.</w:t>
      </w:r>
    </w:p>
    <w:p w:rsidR="00CD7255" w:rsidRPr="00FD1A09" w:rsidRDefault="00586976" w:rsidP="00CD7255">
      <w:pPr>
        <w:ind w:firstLine="672"/>
        <w:jc w:val="both"/>
        <w:rPr>
          <w:szCs w:val="28"/>
        </w:rPr>
      </w:pPr>
      <w:r w:rsidRPr="00FD1A09">
        <w:rPr>
          <w:color w:val="000000"/>
          <w:szCs w:val="28"/>
        </w:rPr>
        <w:t>В області координувалася робота щодо</w:t>
      </w:r>
      <w:r w:rsidRPr="00FD1A09">
        <w:rPr>
          <w:i/>
          <w:color w:val="000000"/>
          <w:szCs w:val="28"/>
        </w:rPr>
        <w:t xml:space="preserve"> </w:t>
      </w:r>
      <w:r w:rsidRPr="001B5537">
        <w:rPr>
          <w:color w:val="000000"/>
          <w:szCs w:val="28"/>
        </w:rPr>
        <w:t>з</w:t>
      </w:r>
      <w:r w:rsidR="00CD7255" w:rsidRPr="001B5537">
        <w:rPr>
          <w:color w:val="000000"/>
          <w:szCs w:val="28"/>
        </w:rPr>
        <w:t>абезпечення населення засобами захисту</w:t>
      </w:r>
      <w:r w:rsidRPr="00FD1A09">
        <w:rPr>
          <w:i/>
          <w:color w:val="000000"/>
          <w:szCs w:val="28"/>
        </w:rPr>
        <w:t xml:space="preserve">. </w:t>
      </w:r>
      <w:r w:rsidRPr="00FD1A09">
        <w:rPr>
          <w:szCs w:val="28"/>
        </w:rPr>
        <w:t>Так, д</w:t>
      </w:r>
      <w:r w:rsidR="00CD7255" w:rsidRPr="00FD1A09">
        <w:rPr>
          <w:szCs w:val="28"/>
        </w:rPr>
        <w:t xml:space="preserve">ля забезпечення непрацюючого населення, яке проживає в прогнозованій зоні хімічного забруднення хімічно-небезпечного об’єкта ТОВ «Модуль-Україна» виконавчим комітетом Кам’янець-Подільської міської ради </w:t>
      </w:r>
      <w:r w:rsidR="00CD7255" w:rsidRPr="00FD1A09">
        <w:rPr>
          <w:szCs w:val="28"/>
        </w:rPr>
        <w:lastRenderedPageBreak/>
        <w:t xml:space="preserve">за кошти місцевого бюджету закуплено 22 протигази ГП-7 з фільтром від випарів аміаку на загальну суму 19,932 тис. грн. </w:t>
      </w:r>
    </w:p>
    <w:p w:rsidR="00CD7255" w:rsidRPr="00FD1A09" w:rsidRDefault="00CD7255" w:rsidP="00CD7255">
      <w:pPr>
        <w:ind w:firstLine="672"/>
        <w:jc w:val="both"/>
        <w:rPr>
          <w:szCs w:val="28"/>
        </w:rPr>
      </w:pPr>
      <w:r w:rsidRPr="00FD1A09">
        <w:rPr>
          <w:szCs w:val="28"/>
        </w:rPr>
        <w:t xml:space="preserve">Управлінням з питань цивільного захисту населення облдержадміністрації спільно з прес-службою Головного управління ДСНС </w:t>
      </w:r>
      <w:r w:rsidR="0037431A">
        <w:rPr>
          <w:szCs w:val="28"/>
        </w:rPr>
        <w:t xml:space="preserve">України </w:t>
      </w:r>
      <w:r w:rsidRPr="00FD1A09">
        <w:rPr>
          <w:szCs w:val="28"/>
        </w:rPr>
        <w:t xml:space="preserve">в області проведений комплекс заходів, направлений на покращення організації інформаційної та роз’яснювальної </w:t>
      </w:r>
      <w:r w:rsidR="0016519E" w:rsidRPr="00FD1A09">
        <w:rPr>
          <w:szCs w:val="28"/>
        </w:rPr>
        <w:t xml:space="preserve">та профілактичної </w:t>
      </w:r>
      <w:r w:rsidRPr="00FD1A09">
        <w:rPr>
          <w:szCs w:val="28"/>
        </w:rPr>
        <w:t xml:space="preserve">роботи серед населення. </w:t>
      </w:r>
      <w:r w:rsidR="0016519E" w:rsidRPr="00FD1A09">
        <w:rPr>
          <w:szCs w:val="28"/>
        </w:rPr>
        <w:t>В</w:t>
      </w:r>
      <w:r w:rsidR="00586976" w:rsidRPr="00FD1A09">
        <w:rPr>
          <w:szCs w:val="28"/>
        </w:rPr>
        <w:t>иготовлено близько 582378 екземплярів друкарської продукції, використовувалися центральні, обласні та районні друковані ЗМІ.</w:t>
      </w:r>
      <w:r w:rsidR="00586976" w:rsidRPr="00FD1A09">
        <w:rPr>
          <w:color w:val="FF0000"/>
          <w:szCs w:val="28"/>
        </w:rPr>
        <w:t xml:space="preserve"> </w:t>
      </w:r>
      <w:r w:rsidRPr="00FD1A09">
        <w:rPr>
          <w:szCs w:val="28"/>
        </w:rPr>
        <w:t xml:space="preserve">Через </w:t>
      </w:r>
      <w:r w:rsidR="0037431A">
        <w:rPr>
          <w:szCs w:val="28"/>
        </w:rPr>
        <w:t>місцев</w:t>
      </w:r>
      <w:r w:rsidRPr="00FD1A09">
        <w:rPr>
          <w:szCs w:val="28"/>
        </w:rPr>
        <w:t>і засоби масової інформації в області висвітлено 20209 матеріалів, з них через: телебачення – 3431 матеріал, радіо – 6724 матеріалів, Інтернет видання – 5616 матеріалів а також надруковано у періодичних виданнях  4438 матеріалів. На офіційному сайті облдержадміністрації забезпечено постійне інформування населення про основні події на території області, сезонні небезпеки та заходи щодо їх попередження та порядок дій у разі виникнення.</w:t>
      </w:r>
    </w:p>
    <w:p w:rsidR="002C1C6D" w:rsidRPr="00FD1A09" w:rsidRDefault="002C1C6D" w:rsidP="002C1C6D">
      <w:pPr>
        <w:pStyle w:val="af2"/>
        <w:ind w:firstLine="709"/>
        <w:jc w:val="both"/>
        <w:rPr>
          <w:rFonts w:ascii="Times New Roman" w:hAnsi="Times New Roman"/>
          <w:sz w:val="28"/>
          <w:szCs w:val="28"/>
          <w:lang w:val="uk-UA"/>
        </w:rPr>
      </w:pPr>
      <w:r w:rsidRPr="00FD1A09">
        <w:rPr>
          <w:rFonts w:ascii="Times New Roman" w:hAnsi="Times New Roman"/>
          <w:sz w:val="28"/>
          <w:szCs w:val="28"/>
          <w:lang w:val="uk-UA"/>
        </w:rPr>
        <w:t xml:space="preserve">У період негоди, снігопадів та ожеледиці на вулицях та дорогах комунальної власності було забезпечено оперативне реагування аварійних бригад та комунально-технічних служб. Всього для ліквідації наслідків снігопадів та ожеледиці на вулицях </w:t>
      </w:r>
      <w:r w:rsidR="0037431A">
        <w:rPr>
          <w:rFonts w:ascii="Times New Roman" w:hAnsi="Times New Roman"/>
          <w:sz w:val="28"/>
          <w:szCs w:val="28"/>
          <w:lang w:val="uk-UA"/>
        </w:rPr>
        <w:t>і</w:t>
      </w:r>
      <w:r w:rsidRPr="00FD1A09">
        <w:rPr>
          <w:rFonts w:ascii="Times New Roman" w:hAnsi="Times New Roman"/>
          <w:sz w:val="28"/>
          <w:szCs w:val="28"/>
          <w:lang w:val="uk-UA"/>
        </w:rPr>
        <w:t xml:space="preserve"> дорогах комунальної власності було залучено 215 одиниць комунальної спецтехніки, додатково укладено 332 угоди на залучення техніки в інших організаціях.  Для ліквідації снігопадів та ожеледиці на вулицях та дорогах комунальної власності було заготовлено достатню кількість </w:t>
      </w:r>
      <w:proofErr w:type="spellStart"/>
      <w:r w:rsidRPr="00FD1A09">
        <w:rPr>
          <w:rFonts w:ascii="Times New Roman" w:hAnsi="Times New Roman"/>
          <w:sz w:val="28"/>
          <w:szCs w:val="28"/>
          <w:lang w:val="uk-UA"/>
        </w:rPr>
        <w:t>посипочного</w:t>
      </w:r>
      <w:proofErr w:type="spellEnd"/>
      <w:r w:rsidRPr="00FD1A09">
        <w:rPr>
          <w:rFonts w:ascii="Times New Roman" w:hAnsi="Times New Roman"/>
          <w:sz w:val="28"/>
          <w:szCs w:val="28"/>
          <w:lang w:val="uk-UA"/>
        </w:rPr>
        <w:t xml:space="preserve"> матеріалу.</w:t>
      </w:r>
    </w:p>
    <w:p w:rsidR="001F5ADF" w:rsidRPr="00FD1A09" w:rsidRDefault="001F5ADF" w:rsidP="001F5ADF">
      <w:pPr>
        <w:spacing w:line="276" w:lineRule="auto"/>
        <w:ind w:firstLine="709"/>
        <w:contextualSpacing/>
        <w:jc w:val="both"/>
        <w:rPr>
          <w:szCs w:val="28"/>
        </w:rPr>
      </w:pPr>
      <w:r w:rsidRPr="00FD1A09">
        <w:rPr>
          <w:szCs w:val="28"/>
          <w:lang w:eastAsia="ar-SA"/>
        </w:rPr>
        <w:t>З метою недопущення погіршення санітарно-епідемічної ситуації на засіданнях комісій з питань техногенно-екологічної безпеки та надзвичайних ситуацій, а також засідання</w:t>
      </w:r>
      <w:r w:rsidR="0037431A">
        <w:rPr>
          <w:szCs w:val="28"/>
          <w:lang w:eastAsia="ar-SA"/>
        </w:rPr>
        <w:t>х</w:t>
      </w:r>
      <w:r w:rsidRPr="00FD1A09">
        <w:rPr>
          <w:szCs w:val="28"/>
          <w:lang w:eastAsia="ar-SA"/>
        </w:rPr>
        <w:t xml:space="preserve"> колегії </w:t>
      </w:r>
      <w:r w:rsidR="0037431A">
        <w:rPr>
          <w:szCs w:val="28"/>
          <w:lang w:eastAsia="ar-SA"/>
        </w:rPr>
        <w:t xml:space="preserve">облдержадміністрації </w:t>
      </w:r>
      <w:r w:rsidRPr="00FD1A09">
        <w:rPr>
          <w:szCs w:val="28"/>
          <w:lang w:eastAsia="ar-SA"/>
        </w:rPr>
        <w:t>розглядалися питання п</w:t>
      </w:r>
      <w:r w:rsidRPr="00FD1A09">
        <w:rPr>
          <w:szCs w:val="28"/>
        </w:rPr>
        <w:t xml:space="preserve">ро санітарно-епідемічну ситуацію в області та заходи щодо недопущення її ускладнень,  попередження та недопущення випадків інфекційних захворювань, в тому числі гострого </w:t>
      </w:r>
      <w:proofErr w:type="spellStart"/>
      <w:r w:rsidRPr="00FD1A09">
        <w:rPr>
          <w:szCs w:val="28"/>
        </w:rPr>
        <w:t>токсико</w:t>
      </w:r>
      <w:proofErr w:type="spellEnd"/>
      <w:r w:rsidRPr="00FD1A09">
        <w:rPr>
          <w:szCs w:val="28"/>
        </w:rPr>
        <w:t>-інфекційного захворювання ботулізм, стан забезпечення населення якісною та безпечною для здоров’я питною водою, стан дотримання вимог чинного законодавства щодо організації харчування у загальноосвітніх навчальних закладах тощо.</w:t>
      </w:r>
    </w:p>
    <w:p w:rsidR="001F5ADF" w:rsidRPr="00FD1A09" w:rsidRDefault="0037431A" w:rsidP="001F5ADF">
      <w:pPr>
        <w:spacing w:line="276" w:lineRule="auto"/>
        <w:ind w:firstLine="709"/>
        <w:contextualSpacing/>
        <w:jc w:val="both"/>
        <w:rPr>
          <w:szCs w:val="28"/>
        </w:rPr>
      </w:pPr>
      <w:r>
        <w:rPr>
          <w:szCs w:val="28"/>
        </w:rPr>
        <w:t>У</w:t>
      </w:r>
      <w:r w:rsidR="00B2700D" w:rsidRPr="00FD1A09">
        <w:rPr>
          <w:szCs w:val="28"/>
        </w:rPr>
        <w:t xml:space="preserve">продовж </w:t>
      </w:r>
      <w:proofErr w:type="spellStart"/>
      <w:r>
        <w:rPr>
          <w:szCs w:val="28"/>
        </w:rPr>
        <w:t>миулого</w:t>
      </w:r>
      <w:proofErr w:type="spellEnd"/>
      <w:r w:rsidR="00B2700D" w:rsidRPr="00FD1A09">
        <w:rPr>
          <w:szCs w:val="28"/>
        </w:rPr>
        <w:t xml:space="preserve"> рок</w:t>
      </w:r>
      <w:r w:rsidR="00B2700D">
        <w:rPr>
          <w:szCs w:val="28"/>
        </w:rPr>
        <w:t xml:space="preserve">у фахівці </w:t>
      </w:r>
      <w:proofErr w:type="spellStart"/>
      <w:r w:rsidR="00B2700D">
        <w:rPr>
          <w:szCs w:val="28"/>
        </w:rPr>
        <w:t>Держпродспоживслужби</w:t>
      </w:r>
      <w:proofErr w:type="spellEnd"/>
      <w:r w:rsidR="00B2700D">
        <w:rPr>
          <w:szCs w:val="28"/>
        </w:rPr>
        <w:t xml:space="preserve"> області бр</w:t>
      </w:r>
      <w:r w:rsidR="00B2700D" w:rsidRPr="00FD1A09">
        <w:rPr>
          <w:szCs w:val="28"/>
        </w:rPr>
        <w:t xml:space="preserve">али участь в комісійних обстеженнях об’єктів важливого соціального значення. </w:t>
      </w:r>
      <w:r>
        <w:rPr>
          <w:szCs w:val="28"/>
        </w:rPr>
        <w:t>Загалом обстежено 3269 об’єктів, з</w:t>
      </w:r>
      <w:r w:rsidR="00B2700D" w:rsidRPr="00FD1A09">
        <w:rPr>
          <w:szCs w:val="28"/>
        </w:rPr>
        <w:t xml:space="preserve">а результатами </w:t>
      </w:r>
      <w:r>
        <w:rPr>
          <w:szCs w:val="28"/>
        </w:rPr>
        <w:t xml:space="preserve">яких </w:t>
      </w:r>
      <w:r w:rsidR="00B2700D" w:rsidRPr="00FD1A09">
        <w:rPr>
          <w:szCs w:val="28"/>
        </w:rPr>
        <w:t>надавалис</w:t>
      </w:r>
      <w:r>
        <w:rPr>
          <w:szCs w:val="28"/>
        </w:rPr>
        <w:t>я</w:t>
      </w:r>
      <w:r w:rsidR="00B2700D" w:rsidRPr="00FD1A09">
        <w:rPr>
          <w:szCs w:val="28"/>
        </w:rPr>
        <w:t xml:space="preserve"> рекомендації щодо вжиття заходів по їх усуненню.</w:t>
      </w:r>
      <w:r w:rsidR="00B2700D">
        <w:rPr>
          <w:szCs w:val="28"/>
        </w:rPr>
        <w:t xml:space="preserve"> </w:t>
      </w:r>
      <w:r w:rsidR="001F5ADF" w:rsidRPr="00FD1A09">
        <w:rPr>
          <w:szCs w:val="28"/>
        </w:rPr>
        <w:t>Значна увага приділялася санітарно-гігієнічному стану  об</w:t>
      </w:r>
      <w:r w:rsidR="001F5ADF" w:rsidRPr="0027551D">
        <w:rPr>
          <w:szCs w:val="28"/>
        </w:rPr>
        <w:t>’</w:t>
      </w:r>
      <w:r w:rsidR="001F5ADF" w:rsidRPr="00FD1A09">
        <w:rPr>
          <w:szCs w:val="28"/>
        </w:rPr>
        <w:t xml:space="preserve">єктів водопостачання. За сприяння ряду місцевих органів влади, </w:t>
      </w:r>
      <w:proofErr w:type="spellStart"/>
      <w:r w:rsidR="001F5ADF" w:rsidRPr="00FD1A09">
        <w:rPr>
          <w:szCs w:val="28"/>
        </w:rPr>
        <w:t>комісійно</w:t>
      </w:r>
      <w:proofErr w:type="spellEnd"/>
      <w:r w:rsidR="001F5ADF" w:rsidRPr="00FD1A09">
        <w:rPr>
          <w:szCs w:val="28"/>
        </w:rPr>
        <w:t xml:space="preserve"> обстежено 274 об’єкти централізованого водопостачання (25,3%  від загальної їх кількості), 3794 колодязі громадського користування (52,5%). </w:t>
      </w:r>
    </w:p>
    <w:p w:rsidR="001F5ADF" w:rsidRPr="00FD1A09" w:rsidRDefault="001F5ADF" w:rsidP="001F5ADF">
      <w:pPr>
        <w:spacing w:line="276" w:lineRule="auto"/>
        <w:ind w:firstLine="709"/>
        <w:contextualSpacing/>
        <w:jc w:val="both"/>
        <w:rPr>
          <w:szCs w:val="28"/>
        </w:rPr>
      </w:pPr>
      <w:r w:rsidRPr="00FD1A09">
        <w:rPr>
          <w:szCs w:val="28"/>
        </w:rPr>
        <w:t xml:space="preserve">З метою забезпечення епізоотичного благополуччя у 2017 році з питань профілактики та недопущення африканської чуми свиней проведено 2 </w:t>
      </w:r>
      <w:r w:rsidR="00A62522">
        <w:rPr>
          <w:szCs w:val="28"/>
        </w:rPr>
        <w:t>засідання ДНПК при облдержадміністрації</w:t>
      </w:r>
      <w:r w:rsidRPr="00FD1A09">
        <w:rPr>
          <w:szCs w:val="28"/>
        </w:rPr>
        <w:t xml:space="preserve">. Організовано і проведено обласні та районні </w:t>
      </w:r>
      <w:r w:rsidRPr="00FD1A09">
        <w:rPr>
          <w:szCs w:val="28"/>
        </w:rPr>
        <w:lastRenderedPageBreak/>
        <w:t xml:space="preserve">навчання з організації заходів при виникненні підозри на африканську чуму свиней. </w:t>
      </w:r>
    </w:p>
    <w:p w:rsidR="001F5ADF" w:rsidRPr="00FD1A09" w:rsidRDefault="001F5ADF" w:rsidP="001F5ADF">
      <w:pPr>
        <w:spacing w:line="276" w:lineRule="auto"/>
        <w:ind w:firstLine="709"/>
        <w:contextualSpacing/>
        <w:jc w:val="both"/>
        <w:rPr>
          <w:szCs w:val="28"/>
        </w:rPr>
      </w:pPr>
      <w:r w:rsidRPr="00FD1A09">
        <w:rPr>
          <w:szCs w:val="28"/>
          <w:lang w:eastAsia="uk-UA"/>
        </w:rPr>
        <w:t>С</w:t>
      </w:r>
      <w:r w:rsidR="00B2700D">
        <w:rPr>
          <w:szCs w:val="28"/>
          <w:lang w:eastAsia="uk-UA"/>
        </w:rPr>
        <w:t>пільно</w:t>
      </w:r>
      <w:r w:rsidRPr="00FD1A09">
        <w:rPr>
          <w:szCs w:val="28"/>
          <w:lang w:eastAsia="uk-UA"/>
        </w:rPr>
        <w:t xml:space="preserve"> з Головним управлінням Національної поліції в обла</w:t>
      </w:r>
      <w:r w:rsidR="00B2700D">
        <w:rPr>
          <w:szCs w:val="28"/>
          <w:lang w:eastAsia="uk-UA"/>
        </w:rPr>
        <w:t>сті запроваджено роботу 25</w:t>
      </w:r>
      <w:r w:rsidRPr="00FD1A09">
        <w:rPr>
          <w:szCs w:val="28"/>
          <w:lang w:eastAsia="uk-UA"/>
        </w:rPr>
        <w:t xml:space="preserve"> ветеринарно-поліцейських  мобільних груп для контролю за переміщенням тварин. Перевірено 2846 одиниць автотранспорту, за виявлен</w:t>
      </w:r>
      <w:r w:rsidR="00DE2C00">
        <w:rPr>
          <w:szCs w:val="28"/>
          <w:lang w:eastAsia="uk-UA"/>
        </w:rPr>
        <w:t>і порушення 398 осіб притягнуто</w:t>
      </w:r>
      <w:bookmarkStart w:id="1" w:name="_GoBack"/>
      <w:bookmarkEnd w:id="1"/>
      <w:r w:rsidRPr="00FD1A09">
        <w:rPr>
          <w:szCs w:val="28"/>
          <w:lang w:eastAsia="uk-UA"/>
        </w:rPr>
        <w:t xml:space="preserve"> до відповідальності.</w:t>
      </w:r>
    </w:p>
    <w:p w:rsidR="001F5ADF" w:rsidRPr="00FD1A09" w:rsidRDefault="001F5ADF" w:rsidP="001F5ADF">
      <w:pPr>
        <w:spacing w:line="276" w:lineRule="auto"/>
        <w:ind w:firstLine="709"/>
        <w:contextualSpacing/>
        <w:jc w:val="both"/>
        <w:rPr>
          <w:szCs w:val="28"/>
        </w:rPr>
      </w:pPr>
      <w:r w:rsidRPr="00FD1A09">
        <w:rPr>
          <w:szCs w:val="28"/>
        </w:rPr>
        <w:t xml:space="preserve">Протягом року керівникам і власникам </w:t>
      </w:r>
      <w:proofErr w:type="spellStart"/>
      <w:r w:rsidRPr="00FD1A09">
        <w:rPr>
          <w:szCs w:val="28"/>
        </w:rPr>
        <w:t>свиногосподарств</w:t>
      </w:r>
      <w:proofErr w:type="spellEnd"/>
      <w:r w:rsidRPr="00FD1A09">
        <w:rPr>
          <w:szCs w:val="28"/>
        </w:rPr>
        <w:t xml:space="preserve"> </w:t>
      </w:r>
      <w:proofErr w:type="spellStart"/>
      <w:r w:rsidRPr="00FD1A09">
        <w:rPr>
          <w:szCs w:val="28"/>
        </w:rPr>
        <w:t>вручено</w:t>
      </w:r>
      <w:proofErr w:type="spellEnd"/>
      <w:r w:rsidRPr="00FD1A09">
        <w:rPr>
          <w:szCs w:val="28"/>
        </w:rPr>
        <w:t xml:space="preserve"> 83 приписи, накладено 37 штрафів. Розповсюджено 12493 листівки, роздано 82331 інформаційних матеріали, надруковано 84 статті </w:t>
      </w:r>
      <w:r w:rsidR="0037431A">
        <w:rPr>
          <w:szCs w:val="28"/>
        </w:rPr>
        <w:t>у</w:t>
      </w:r>
      <w:r w:rsidRPr="00FD1A09">
        <w:rPr>
          <w:szCs w:val="28"/>
        </w:rPr>
        <w:t xml:space="preserve"> друкованих виданнях, проведено 25 виступів по радіо, 14 по телебаченню, проведено 32 лекції та 138627 бесід. </w:t>
      </w:r>
      <w:r w:rsidRPr="00FD1A09">
        <w:rPr>
          <w:szCs w:val="28"/>
          <w:lang w:eastAsia="uk-UA"/>
        </w:rPr>
        <w:t>Вжито заходів до посилення співпраці з користувачами мисливських угідь, опрацьовано питання обміну інформацією про хід полювання, збереження туш добутих кабанів до отримання результатів досліджень з державних лабораторій ветеринарної медицини.</w:t>
      </w:r>
      <w:r w:rsidR="00B2700D" w:rsidRPr="00B2700D">
        <w:rPr>
          <w:szCs w:val="28"/>
          <w:lang w:eastAsia="uk-UA"/>
        </w:rPr>
        <w:t xml:space="preserve"> </w:t>
      </w:r>
      <w:r w:rsidR="00B2700D" w:rsidRPr="00FD1A09">
        <w:rPr>
          <w:szCs w:val="28"/>
          <w:lang w:eastAsia="uk-UA"/>
        </w:rPr>
        <w:t xml:space="preserve">Завдяки закупівлі необхідного обладнання та акредитації національним агентством згідно ISO 17025 Хмельницька регіональна державна лабораторія </w:t>
      </w:r>
      <w:proofErr w:type="spellStart"/>
      <w:r w:rsidR="00B2700D" w:rsidRPr="00FD1A09">
        <w:rPr>
          <w:szCs w:val="28"/>
          <w:lang w:eastAsia="uk-UA"/>
        </w:rPr>
        <w:t>Держпродспоживслужби</w:t>
      </w:r>
      <w:proofErr w:type="spellEnd"/>
      <w:r w:rsidR="00B2700D" w:rsidRPr="00FD1A09">
        <w:rPr>
          <w:szCs w:val="28"/>
          <w:lang w:eastAsia="uk-UA"/>
        </w:rPr>
        <w:t xml:space="preserve"> отримала дозвіл на проведення досліджень на АЧС в Хмельницькій та Вінницькій областях</w:t>
      </w:r>
    </w:p>
    <w:p w:rsidR="001F5ADF" w:rsidRPr="00FD1A09" w:rsidRDefault="00B2700D" w:rsidP="001F5ADF">
      <w:pPr>
        <w:spacing w:line="276" w:lineRule="auto"/>
        <w:ind w:firstLine="709"/>
        <w:contextualSpacing/>
        <w:jc w:val="both"/>
        <w:rPr>
          <w:szCs w:val="28"/>
        </w:rPr>
      </w:pPr>
      <w:r>
        <w:rPr>
          <w:szCs w:val="28"/>
        </w:rPr>
        <w:t>Для</w:t>
      </w:r>
      <w:r w:rsidR="001F5ADF" w:rsidRPr="00FD1A09">
        <w:rPr>
          <w:szCs w:val="28"/>
        </w:rPr>
        <w:t xml:space="preserve"> ліквідації збудника </w:t>
      </w:r>
      <w:r>
        <w:rPr>
          <w:szCs w:val="28"/>
        </w:rPr>
        <w:t>африканської чуми свиней</w:t>
      </w:r>
      <w:r w:rsidR="001F5ADF" w:rsidRPr="00FD1A09">
        <w:rPr>
          <w:bCs/>
          <w:szCs w:val="28"/>
          <w:lang w:eastAsia="uk-UA"/>
        </w:rPr>
        <w:t xml:space="preserve"> </w:t>
      </w:r>
      <w:r>
        <w:rPr>
          <w:bCs/>
          <w:szCs w:val="28"/>
          <w:lang w:eastAsia="uk-UA"/>
        </w:rPr>
        <w:t xml:space="preserve">у </w:t>
      </w:r>
      <w:r w:rsidR="001F5ADF" w:rsidRPr="00FD1A09">
        <w:rPr>
          <w:bCs/>
          <w:szCs w:val="28"/>
          <w:lang w:eastAsia="uk-UA"/>
        </w:rPr>
        <w:t>господарстві</w:t>
      </w:r>
      <w:r>
        <w:rPr>
          <w:bCs/>
          <w:szCs w:val="28"/>
          <w:lang w:eastAsia="uk-UA"/>
        </w:rPr>
        <w:t>, де його   виявлено,</w:t>
      </w:r>
      <w:r w:rsidR="001F5ADF" w:rsidRPr="00FD1A09">
        <w:rPr>
          <w:bCs/>
          <w:szCs w:val="28"/>
          <w:lang w:eastAsia="uk-UA"/>
        </w:rPr>
        <w:t xml:space="preserve"> знищено 6795 голів свиней, піддано дезінфекції 7 об’єктів загальною площею 56144 </w:t>
      </w:r>
      <w:proofErr w:type="spellStart"/>
      <w:r w:rsidR="001F5ADF" w:rsidRPr="00FD1A09">
        <w:rPr>
          <w:bCs/>
          <w:szCs w:val="28"/>
          <w:lang w:eastAsia="uk-UA"/>
        </w:rPr>
        <w:t>кв.м</w:t>
      </w:r>
      <w:proofErr w:type="spellEnd"/>
      <w:r w:rsidR="001F5ADF" w:rsidRPr="00FD1A09">
        <w:rPr>
          <w:bCs/>
          <w:szCs w:val="28"/>
          <w:lang w:eastAsia="uk-UA"/>
        </w:rPr>
        <w:t xml:space="preserve">., оброблено дезінфектантами лагуни для зберігання гною площею 4500 </w:t>
      </w:r>
      <w:proofErr w:type="spellStart"/>
      <w:r w:rsidR="001F5ADF" w:rsidRPr="00FD1A09">
        <w:rPr>
          <w:bCs/>
          <w:szCs w:val="28"/>
          <w:lang w:eastAsia="uk-UA"/>
        </w:rPr>
        <w:t>кв.м</w:t>
      </w:r>
      <w:proofErr w:type="spellEnd"/>
      <w:r w:rsidR="001F5ADF" w:rsidRPr="00FD1A09">
        <w:rPr>
          <w:bCs/>
          <w:szCs w:val="28"/>
          <w:lang w:eastAsia="uk-UA"/>
        </w:rPr>
        <w:t>., здано на забій із зони захисту 1306 голів свиней.</w:t>
      </w:r>
      <w:r w:rsidR="001F5ADF" w:rsidRPr="00FD1A09">
        <w:rPr>
          <w:szCs w:val="28"/>
        </w:rPr>
        <w:t xml:space="preserve"> </w:t>
      </w:r>
    </w:p>
    <w:p w:rsidR="00C02560" w:rsidRPr="00FD1A09" w:rsidRDefault="00C02560" w:rsidP="001B5537">
      <w:pPr>
        <w:ind w:firstLine="708"/>
        <w:jc w:val="both"/>
        <w:rPr>
          <w:szCs w:val="28"/>
        </w:rPr>
      </w:pPr>
      <w:r w:rsidRPr="00FD1A09">
        <w:rPr>
          <w:szCs w:val="28"/>
        </w:rPr>
        <w:t xml:space="preserve">З метою </w:t>
      </w:r>
      <w:r w:rsidRPr="001B5537">
        <w:rPr>
          <w:i/>
          <w:szCs w:val="28"/>
        </w:rPr>
        <w:t>координації діяльності державних землевпорядних органів</w:t>
      </w:r>
      <w:r w:rsidRPr="00FD1A09">
        <w:rPr>
          <w:szCs w:val="28"/>
        </w:rPr>
        <w:t xml:space="preserve"> Головним управлінням </w:t>
      </w:r>
      <w:proofErr w:type="spellStart"/>
      <w:r w:rsidR="007A7F74" w:rsidRPr="00FD1A09">
        <w:rPr>
          <w:szCs w:val="28"/>
        </w:rPr>
        <w:t>Держгеокадастру</w:t>
      </w:r>
      <w:proofErr w:type="spellEnd"/>
      <w:r w:rsidR="007A7F74" w:rsidRPr="00FD1A09">
        <w:rPr>
          <w:szCs w:val="28"/>
        </w:rPr>
        <w:t xml:space="preserve"> </w:t>
      </w:r>
      <w:r w:rsidRPr="00FD1A09">
        <w:rPr>
          <w:szCs w:val="28"/>
        </w:rPr>
        <w:t>спільно з облдержадміністрацією проведено нараду для керівників районних, міських і міськрайонних виробничих відділів Хмельницької регіональної філії Центру ДЗК за участю представників об’єднаних територіальних громад області.</w:t>
      </w:r>
      <w:r w:rsidR="001B5537">
        <w:rPr>
          <w:szCs w:val="28"/>
        </w:rPr>
        <w:t xml:space="preserve"> </w:t>
      </w:r>
      <w:r w:rsidR="007A7F74" w:rsidRPr="00FD1A09">
        <w:rPr>
          <w:szCs w:val="28"/>
        </w:rPr>
        <w:t>Також</w:t>
      </w:r>
      <w:r w:rsidRPr="00FD1A09">
        <w:rPr>
          <w:szCs w:val="28"/>
        </w:rPr>
        <w:t xml:space="preserve"> проводяться навчання для представників органів місцевого самоврядування (сільських голів, секретарів, землевпорядників) в галузі земельних відносин на базі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p>
    <w:p w:rsidR="00C02560" w:rsidRPr="00FD1A09" w:rsidRDefault="0037431A" w:rsidP="007A7F74">
      <w:pPr>
        <w:ind w:firstLine="708"/>
        <w:jc w:val="both"/>
        <w:rPr>
          <w:szCs w:val="28"/>
        </w:rPr>
      </w:pPr>
      <w:r>
        <w:rPr>
          <w:szCs w:val="28"/>
        </w:rPr>
        <w:t>На виконання р</w:t>
      </w:r>
      <w:r w:rsidR="00C02560" w:rsidRPr="00FD1A09">
        <w:rPr>
          <w:szCs w:val="28"/>
        </w:rPr>
        <w:t>озпорядження Кабінету Міністрів України від 31.01.2018 №60-р «Питання передачі земельних ділянок сільськогосподарського призначення державної власності у комунальну власність об’єднаних територіальних громад» 08.02.2018 року підписано меморандуми про співпрацю між Головним управлінням</w:t>
      </w:r>
      <w:r w:rsidR="007A7F74" w:rsidRPr="00FD1A09">
        <w:rPr>
          <w:szCs w:val="28"/>
        </w:rPr>
        <w:t xml:space="preserve"> </w:t>
      </w:r>
      <w:proofErr w:type="spellStart"/>
      <w:r w:rsidR="007A7F74" w:rsidRPr="00FD1A09">
        <w:rPr>
          <w:szCs w:val="28"/>
        </w:rPr>
        <w:t>Держгеокадастру</w:t>
      </w:r>
      <w:proofErr w:type="spellEnd"/>
      <w:r w:rsidR="00C02560" w:rsidRPr="00FD1A09">
        <w:rPr>
          <w:szCs w:val="28"/>
        </w:rPr>
        <w:t xml:space="preserve"> та </w:t>
      </w:r>
      <w:r w:rsidR="007A7F74" w:rsidRPr="00FD1A09">
        <w:rPr>
          <w:szCs w:val="28"/>
        </w:rPr>
        <w:t xml:space="preserve">39 </w:t>
      </w:r>
      <w:r w:rsidR="00C02560" w:rsidRPr="00FD1A09">
        <w:rPr>
          <w:szCs w:val="28"/>
        </w:rPr>
        <w:t>об’єднаними територіальними громадам</w:t>
      </w:r>
      <w:r w:rsidR="007A7F74" w:rsidRPr="00FD1A09">
        <w:rPr>
          <w:szCs w:val="28"/>
        </w:rPr>
        <w:t>и області, н</w:t>
      </w:r>
      <w:r w:rsidR="00C02560" w:rsidRPr="00FD1A09">
        <w:rPr>
          <w:szCs w:val="28"/>
        </w:rPr>
        <w:t>аказом Головного управління від 02 лютого 2018 року №19 ( із змінами) затверджено План-графік передачі земель державної власності сільськогосподарського призначення в комунальну власність об’єднаним територіальним грома</w:t>
      </w:r>
      <w:r w:rsidR="007A7F74" w:rsidRPr="00FD1A09">
        <w:rPr>
          <w:szCs w:val="28"/>
        </w:rPr>
        <w:t>дам.</w:t>
      </w:r>
      <w:r w:rsidR="00C02560" w:rsidRPr="00FD1A09">
        <w:rPr>
          <w:szCs w:val="28"/>
        </w:rPr>
        <w:t xml:space="preserve"> До 01 грудня 2018 року планується передати орієнтовно 95,8 тис. га земель сільськогосподарського призначення державної в</w:t>
      </w:r>
      <w:r w:rsidR="007A7F74" w:rsidRPr="00FD1A09">
        <w:rPr>
          <w:szCs w:val="28"/>
        </w:rPr>
        <w:t>ласності у комунальну власність</w:t>
      </w:r>
      <w:r w:rsidR="00C02560" w:rsidRPr="00FD1A09">
        <w:rPr>
          <w:szCs w:val="28"/>
        </w:rPr>
        <w:t xml:space="preserve"> об’єднаних </w:t>
      </w:r>
      <w:r w:rsidR="00C02560" w:rsidRPr="00FD1A09">
        <w:rPr>
          <w:szCs w:val="28"/>
        </w:rPr>
        <w:lastRenderedPageBreak/>
        <w:t xml:space="preserve">територіальних громад, в тому числі за рахунок проведення інвентаризації земель – 60,8 </w:t>
      </w:r>
      <w:proofErr w:type="spellStart"/>
      <w:r w:rsidR="00C02560" w:rsidRPr="00FD1A09">
        <w:rPr>
          <w:szCs w:val="28"/>
        </w:rPr>
        <w:t>тис.га</w:t>
      </w:r>
      <w:proofErr w:type="spellEnd"/>
      <w:r w:rsidR="00C02560" w:rsidRPr="00FD1A09">
        <w:rPr>
          <w:szCs w:val="28"/>
        </w:rPr>
        <w:t xml:space="preserve">. Найбільша площа земель буде передана </w:t>
      </w:r>
      <w:proofErr w:type="spellStart"/>
      <w:r w:rsidR="00C02560" w:rsidRPr="00FD1A09">
        <w:rPr>
          <w:szCs w:val="28"/>
        </w:rPr>
        <w:t>Старосинявській</w:t>
      </w:r>
      <w:proofErr w:type="spellEnd"/>
      <w:r w:rsidR="00C02560" w:rsidRPr="00FD1A09">
        <w:rPr>
          <w:szCs w:val="28"/>
        </w:rPr>
        <w:t xml:space="preserve"> селищній -10,2 </w:t>
      </w:r>
      <w:proofErr w:type="spellStart"/>
      <w:r w:rsidR="00C02560" w:rsidRPr="00FD1A09">
        <w:rPr>
          <w:szCs w:val="28"/>
        </w:rPr>
        <w:t>тис.га</w:t>
      </w:r>
      <w:proofErr w:type="spellEnd"/>
      <w:r w:rsidR="00C02560" w:rsidRPr="00FD1A09">
        <w:rPr>
          <w:szCs w:val="28"/>
        </w:rPr>
        <w:t xml:space="preserve">, </w:t>
      </w:r>
      <w:proofErr w:type="spellStart"/>
      <w:r w:rsidR="00C02560" w:rsidRPr="00FD1A09">
        <w:rPr>
          <w:szCs w:val="28"/>
        </w:rPr>
        <w:t>Новоушицький</w:t>
      </w:r>
      <w:proofErr w:type="spellEnd"/>
      <w:r w:rsidR="00C02560" w:rsidRPr="00FD1A09">
        <w:rPr>
          <w:szCs w:val="28"/>
        </w:rPr>
        <w:t xml:space="preserve"> селищній – 8,7 </w:t>
      </w:r>
      <w:proofErr w:type="spellStart"/>
      <w:r w:rsidR="00C02560" w:rsidRPr="00FD1A09">
        <w:rPr>
          <w:szCs w:val="28"/>
        </w:rPr>
        <w:t>тис.га</w:t>
      </w:r>
      <w:proofErr w:type="spellEnd"/>
      <w:r w:rsidR="00C02560" w:rsidRPr="00FD1A09">
        <w:rPr>
          <w:szCs w:val="28"/>
        </w:rPr>
        <w:t xml:space="preserve">, Городоцькій міській – 8,2 тис. га, Полонській міській – 7,2 </w:t>
      </w:r>
      <w:proofErr w:type="spellStart"/>
      <w:r w:rsidR="00C02560" w:rsidRPr="00FD1A09">
        <w:rPr>
          <w:szCs w:val="28"/>
        </w:rPr>
        <w:t>тис.га</w:t>
      </w:r>
      <w:proofErr w:type="spellEnd"/>
      <w:r w:rsidR="00C02560" w:rsidRPr="00FD1A09">
        <w:rPr>
          <w:szCs w:val="28"/>
        </w:rPr>
        <w:t xml:space="preserve">, та </w:t>
      </w:r>
      <w:proofErr w:type="spellStart"/>
      <w:r w:rsidR="00C02560" w:rsidRPr="00FD1A09">
        <w:rPr>
          <w:szCs w:val="28"/>
        </w:rPr>
        <w:t>Дунаєвецькій</w:t>
      </w:r>
      <w:proofErr w:type="spellEnd"/>
      <w:r w:rsidR="00C02560" w:rsidRPr="00FD1A09">
        <w:rPr>
          <w:szCs w:val="28"/>
        </w:rPr>
        <w:t xml:space="preserve"> міській – 6,6 </w:t>
      </w:r>
      <w:proofErr w:type="spellStart"/>
      <w:r w:rsidR="00C02560" w:rsidRPr="00FD1A09">
        <w:rPr>
          <w:szCs w:val="28"/>
        </w:rPr>
        <w:t>тис.га</w:t>
      </w:r>
      <w:proofErr w:type="spellEnd"/>
      <w:r w:rsidR="00C02560" w:rsidRPr="00FD1A09">
        <w:rPr>
          <w:szCs w:val="28"/>
        </w:rPr>
        <w:t xml:space="preserve"> об’є</w:t>
      </w:r>
      <w:r w:rsidR="007A7F74" w:rsidRPr="00FD1A09">
        <w:rPr>
          <w:szCs w:val="28"/>
        </w:rPr>
        <w:t xml:space="preserve">днаним територіальним громадам. Наразі </w:t>
      </w:r>
      <w:r w:rsidR="00C02560" w:rsidRPr="00FD1A09">
        <w:rPr>
          <w:szCs w:val="28"/>
        </w:rPr>
        <w:t>передано 4 об’єднаним територіальним громадам (</w:t>
      </w:r>
      <w:proofErr w:type="spellStart"/>
      <w:r w:rsidR="00C02560" w:rsidRPr="00FD1A09">
        <w:rPr>
          <w:szCs w:val="28"/>
        </w:rPr>
        <w:t>Вовковинецька</w:t>
      </w:r>
      <w:proofErr w:type="spellEnd"/>
      <w:r w:rsidR="00C02560" w:rsidRPr="00FD1A09">
        <w:rPr>
          <w:szCs w:val="28"/>
        </w:rPr>
        <w:t xml:space="preserve">, </w:t>
      </w:r>
      <w:proofErr w:type="spellStart"/>
      <w:r w:rsidR="00C02560" w:rsidRPr="00FD1A09">
        <w:rPr>
          <w:szCs w:val="28"/>
        </w:rPr>
        <w:t>Колибаївська</w:t>
      </w:r>
      <w:proofErr w:type="spellEnd"/>
      <w:r w:rsidR="00C02560" w:rsidRPr="00FD1A09">
        <w:rPr>
          <w:szCs w:val="28"/>
        </w:rPr>
        <w:t xml:space="preserve">, </w:t>
      </w:r>
      <w:proofErr w:type="spellStart"/>
      <w:r w:rsidR="00C02560" w:rsidRPr="00FD1A09">
        <w:rPr>
          <w:szCs w:val="28"/>
        </w:rPr>
        <w:t>Крупецька</w:t>
      </w:r>
      <w:proofErr w:type="spellEnd"/>
      <w:r w:rsidR="00C02560" w:rsidRPr="00FD1A09">
        <w:rPr>
          <w:szCs w:val="28"/>
        </w:rPr>
        <w:t xml:space="preserve">, </w:t>
      </w:r>
      <w:proofErr w:type="spellStart"/>
      <w:r w:rsidR="00C02560" w:rsidRPr="00FD1A09">
        <w:rPr>
          <w:szCs w:val="28"/>
        </w:rPr>
        <w:t>Олешинська</w:t>
      </w:r>
      <w:proofErr w:type="spellEnd"/>
      <w:r w:rsidR="00C02560" w:rsidRPr="00FD1A09">
        <w:rPr>
          <w:szCs w:val="28"/>
        </w:rPr>
        <w:t xml:space="preserve">) в комунальну власність 2279,9 га (з них </w:t>
      </w:r>
      <w:proofErr w:type="spellStart"/>
      <w:r w:rsidR="00C02560" w:rsidRPr="00FD1A09">
        <w:rPr>
          <w:szCs w:val="28"/>
        </w:rPr>
        <w:t>проінвентаризовано</w:t>
      </w:r>
      <w:proofErr w:type="spellEnd"/>
      <w:r w:rsidR="00C02560" w:rsidRPr="00FD1A09">
        <w:rPr>
          <w:szCs w:val="28"/>
        </w:rPr>
        <w:t xml:space="preserve"> – 1325 га) земель державної власності сільськогосподарського призначення з  них </w:t>
      </w:r>
      <w:proofErr w:type="spellStart"/>
      <w:r w:rsidR="00C02560" w:rsidRPr="00FD1A09">
        <w:rPr>
          <w:szCs w:val="28"/>
        </w:rPr>
        <w:t>Вовковинецькій</w:t>
      </w:r>
      <w:proofErr w:type="spellEnd"/>
      <w:r w:rsidR="00C02560" w:rsidRPr="00FD1A09">
        <w:rPr>
          <w:szCs w:val="28"/>
        </w:rPr>
        <w:t xml:space="preserve"> ОТГ </w:t>
      </w:r>
      <w:proofErr w:type="spellStart"/>
      <w:r w:rsidR="00C02560" w:rsidRPr="00FD1A09">
        <w:rPr>
          <w:szCs w:val="28"/>
        </w:rPr>
        <w:t>Деражнянського</w:t>
      </w:r>
      <w:proofErr w:type="spellEnd"/>
      <w:r w:rsidR="00C02560" w:rsidRPr="00FD1A09">
        <w:rPr>
          <w:szCs w:val="28"/>
        </w:rPr>
        <w:t xml:space="preserve"> району – 796,8 га (з них </w:t>
      </w:r>
      <w:proofErr w:type="spellStart"/>
      <w:r w:rsidR="00C02560" w:rsidRPr="00FD1A09">
        <w:rPr>
          <w:szCs w:val="28"/>
        </w:rPr>
        <w:t>проінвентаризовано</w:t>
      </w:r>
      <w:proofErr w:type="spellEnd"/>
      <w:r w:rsidR="00C02560" w:rsidRPr="00FD1A09">
        <w:rPr>
          <w:szCs w:val="28"/>
        </w:rPr>
        <w:t xml:space="preserve"> – 613,4 га), </w:t>
      </w:r>
      <w:proofErr w:type="spellStart"/>
      <w:r w:rsidR="00C02560" w:rsidRPr="00FD1A09">
        <w:rPr>
          <w:szCs w:val="28"/>
        </w:rPr>
        <w:t>Колибаївській</w:t>
      </w:r>
      <w:proofErr w:type="spellEnd"/>
      <w:r w:rsidR="00C02560" w:rsidRPr="00FD1A09">
        <w:rPr>
          <w:szCs w:val="28"/>
        </w:rPr>
        <w:t xml:space="preserve"> ОТГ Кам’янець-Подільського району – 584,2 га (з них </w:t>
      </w:r>
      <w:proofErr w:type="spellStart"/>
      <w:r w:rsidR="00C02560" w:rsidRPr="00FD1A09">
        <w:rPr>
          <w:szCs w:val="28"/>
        </w:rPr>
        <w:t>проінвентаризовано</w:t>
      </w:r>
      <w:proofErr w:type="spellEnd"/>
      <w:r w:rsidR="00C02560" w:rsidRPr="00FD1A09">
        <w:rPr>
          <w:szCs w:val="28"/>
        </w:rPr>
        <w:t xml:space="preserve"> – 340,7 га), </w:t>
      </w:r>
      <w:proofErr w:type="spellStart"/>
      <w:r w:rsidR="00C02560" w:rsidRPr="00FD1A09">
        <w:rPr>
          <w:szCs w:val="28"/>
        </w:rPr>
        <w:t>Крупецькій</w:t>
      </w:r>
      <w:proofErr w:type="spellEnd"/>
      <w:r w:rsidR="00C02560" w:rsidRPr="00FD1A09">
        <w:rPr>
          <w:szCs w:val="28"/>
        </w:rPr>
        <w:t xml:space="preserve"> ОТГ </w:t>
      </w:r>
      <w:proofErr w:type="spellStart"/>
      <w:r w:rsidR="00C02560" w:rsidRPr="00FD1A09">
        <w:rPr>
          <w:szCs w:val="28"/>
        </w:rPr>
        <w:t>Славутського</w:t>
      </w:r>
      <w:proofErr w:type="spellEnd"/>
      <w:r w:rsidR="00C02560" w:rsidRPr="00FD1A09">
        <w:rPr>
          <w:szCs w:val="28"/>
        </w:rPr>
        <w:t xml:space="preserve"> району – 98,0 га за рахунок інвентаризації, </w:t>
      </w:r>
      <w:proofErr w:type="spellStart"/>
      <w:r w:rsidR="00C02560" w:rsidRPr="00FD1A09">
        <w:rPr>
          <w:szCs w:val="28"/>
        </w:rPr>
        <w:t>Олешинській</w:t>
      </w:r>
      <w:proofErr w:type="spellEnd"/>
      <w:r w:rsidR="00C02560" w:rsidRPr="00FD1A09">
        <w:rPr>
          <w:szCs w:val="28"/>
        </w:rPr>
        <w:t xml:space="preserve"> ОТГ Хмельницького району – 800,9 га (з них </w:t>
      </w:r>
      <w:proofErr w:type="spellStart"/>
      <w:r w:rsidR="00C02560" w:rsidRPr="00FD1A09">
        <w:rPr>
          <w:szCs w:val="28"/>
        </w:rPr>
        <w:t>проінвентаризовано</w:t>
      </w:r>
      <w:proofErr w:type="spellEnd"/>
      <w:r w:rsidR="00C02560" w:rsidRPr="00FD1A09">
        <w:rPr>
          <w:szCs w:val="28"/>
        </w:rPr>
        <w:t xml:space="preserve"> – 272,9 га).</w:t>
      </w:r>
    </w:p>
    <w:p w:rsidR="00C02560" w:rsidRPr="00FD1A09" w:rsidRDefault="00C02560" w:rsidP="00C02560">
      <w:pPr>
        <w:jc w:val="both"/>
        <w:rPr>
          <w:szCs w:val="28"/>
        </w:rPr>
      </w:pPr>
      <w:r w:rsidRPr="00FD1A09">
        <w:rPr>
          <w:szCs w:val="28"/>
        </w:rPr>
        <w:t xml:space="preserve">       В </w:t>
      </w:r>
      <w:r w:rsidR="0037431A">
        <w:rPr>
          <w:szCs w:val="28"/>
        </w:rPr>
        <w:t>ІІ кварталі</w:t>
      </w:r>
      <w:r w:rsidRPr="00FD1A09">
        <w:rPr>
          <w:szCs w:val="28"/>
        </w:rPr>
        <w:t xml:space="preserve"> поточного року планується передати в комунальну власність 9 ОТГ (</w:t>
      </w:r>
      <w:proofErr w:type="spellStart"/>
      <w:r w:rsidRPr="00FD1A09">
        <w:rPr>
          <w:szCs w:val="28"/>
        </w:rPr>
        <w:t>Гуківська</w:t>
      </w:r>
      <w:proofErr w:type="spellEnd"/>
      <w:r w:rsidRPr="00FD1A09">
        <w:rPr>
          <w:szCs w:val="28"/>
        </w:rPr>
        <w:t xml:space="preserve"> – 844,5996 га, </w:t>
      </w:r>
      <w:proofErr w:type="spellStart"/>
      <w:r w:rsidRPr="00FD1A09">
        <w:rPr>
          <w:szCs w:val="28"/>
        </w:rPr>
        <w:t>Красилівська</w:t>
      </w:r>
      <w:proofErr w:type="spellEnd"/>
      <w:r w:rsidRPr="00FD1A09">
        <w:rPr>
          <w:szCs w:val="28"/>
        </w:rPr>
        <w:t xml:space="preserve"> – 604,6484, </w:t>
      </w:r>
      <w:proofErr w:type="spellStart"/>
      <w:r w:rsidRPr="00FD1A09">
        <w:rPr>
          <w:szCs w:val="28"/>
        </w:rPr>
        <w:t>Наркевицька</w:t>
      </w:r>
      <w:proofErr w:type="spellEnd"/>
      <w:r w:rsidRPr="00FD1A09">
        <w:rPr>
          <w:szCs w:val="28"/>
        </w:rPr>
        <w:t xml:space="preserve"> – 1540,2272 га, </w:t>
      </w:r>
      <w:proofErr w:type="spellStart"/>
      <w:r w:rsidRPr="00FD1A09">
        <w:rPr>
          <w:szCs w:val="28"/>
        </w:rPr>
        <w:t>Меджибізька</w:t>
      </w:r>
      <w:proofErr w:type="spellEnd"/>
      <w:r w:rsidRPr="00FD1A09">
        <w:rPr>
          <w:szCs w:val="28"/>
        </w:rPr>
        <w:t xml:space="preserve"> – 2829,4721 га, </w:t>
      </w:r>
      <w:proofErr w:type="spellStart"/>
      <w:r w:rsidRPr="00FD1A09">
        <w:rPr>
          <w:szCs w:val="28"/>
        </w:rPr>
        <w:t>Ганнопільська</w:t>
      </w:r>
      <w:proofErr w:type="spellEnd"/>
      <w:r w:rsidRPr="00FD1A09">
        <w:rPr>
          <w:szCs w:val="28"/>
        </w:rPr>
        <w:t xml:space="preserve"> – 1880,8198 га, </w:t>
      </w:r>
      <w:proofErr w:type="spellStart"/>
      <w:r w:rsidRPr="00FD1A09">
        <w:rPr>
          <w:szCs w:val="28"/>
        </w:rPr>
        <w:t>Понінківська</w:t>
      </w:r>
      <w:proofErr w:type="spellEnd"/>
      <w:r w:rsidRPr="00FD1A09">
        <w:rPr>
          <w:szCs w:val="28"/>
        </w:rPr>
        <w:t xml:space="preserve"> – 1150,7818 га, </w:t>
      </w:r>
      <w:proofErr w:type="spellStart"/>
      <w:r w:rsidRPr="00FD1A09">
        <w:rPr>
          <w:szCs w:val="28"/>
        </w:rPr>
        <w:t>Солобковецька</w:t>
      </w:r>
      <w:proofErr w:type="spellEnd"/>
      <w:r w:rsidRPr="00FD1A09">
        <w:rPr>
          <w:szCs w:val="28"/>
        </w:rPr>
        <w:t xml:space="preserve"> – 574,2007 га, </w:t>
      </w:r>
      <w:proofErr w:type="spellStart"/>
      <w:r w:rsidRPr="00FD1A09">
        <w:rPr>
          <w:szCs w:val="28"/>
        </w:rPr>
        <w:t>Антонінська</w:t>
      </w:r>
      <w:proofErr w:type="spellEnd"/>
      <w:r w:rsidRPr="00FD1A09">
        <w:rPr>
          <w:szCs w:val="28"/>
        </w:rPr>
        <w:t xml:space="preserve"> – 1500,7344 га, </w:t>
      </w:r>
      <w:proofErr w:type="spellStart"/>
      <w:r w:rsidRPr="00FD1A09">
        <w:rPr>
          <w:szCs w:val="28"/>
        </w:rPr>
        <w:t>Староушицька</w:t>
      </w:r>
      <w:proofErr w:type="spellEnd"/>
      <w:r w:rsidRPr="00FD1A09">
        <w:rPr>
          <w:szCs w:val="28"/>
        </w:rPr>
        <w:t xml:space="preserve"> – 1481,4882 га) 12406,9 га земель державної власності сільськогосподарс</w:t>
      </w:r>
      <w:r w:rsidR="007A7F74" w:rsidRPr="00FD1A09">
        <w:rPr>
          <w:szCs w:val="28"/>
        </w:rPr>
        <w:t xml:space="preserve">ького призначення, з них 5002,5 га - </w:t>
      </w:r>
      <w:r w:rsidRPr="00FD1A09">
        <w:rPr>
          <w:szCs w:val="28"/>
        </w:rPr>
        <w:t>за рахунок інвентаризації.</w:t>
      </w:r>
    </w:p>
    <w:p w:rsidR="00D04E5D" w:rsidRPr="00FD1A09" w:rsidRDefault="001B5537" w:rsidP="00016B2E">
      <w:pPr>
        <w:ind w:firstLine="567"/>
        <w:jc w:val="both"/>
        <w:rPr>
          <w:bCs/>
          <w:iCs/>
          <w:szCs w:val="28"/>
        </w:rPr>
      </w:pPr>
      <w:r w:rsidRPr="00FD1A09">
        <w:rPr>
          <w:szCs w:val="28"/>
        </w:rPr>
        <w:t>Головн</w:t>
      </w:r>
      <w:r>
        <w:rPr>
          <w:szCs w:val="28"/>
        </w:rPr>
        <w:t>им</w:t>
      </w:r>
      <w:r w:rsidRPr="00FD1A09">
        <w:rPr>
          <w:szCs w:val="28"/>
        </w:rPr>
        <w:t xml:space="preserve"> управління</w:t>
      </w:r>
      <w:r>
        <w:rPr>
          <w:szCs w:val="28"/>
        </w:rPr>
        <w:t>м</w:t>
      </w:r>
      <w:r w:rsidRPr="00FD1A09">
        <w:rPr>
          <w:szCs w:val="28"/>
        </w:rPr>
        <w:t xml:space="preserve"> </w:t>
      </w:r>
      <w:proofErr w:type="spellStart"/>
      <w:r w:rsidRPr="00FD1A09">
        <w:rPr>
          <w:szCs w:val="28"/>
        </w:rPr>
        <w:t>Держгеокадастру</w:t>
      </w:r>
      <w:proofErr w:type="spellEnd"/>
      <w:r w:rsidRPr="00FD1A09">
        <w:rPr>
          <w:szCs w:val="28"/>
        </w:rPr>
        <w:t xml:space="preserve"> </w:t>
      </w:r>
      <w:r>
        <w:rPr>
          <w:szCs w:val="28"/>
        </w:rPr>
        <w:t>в</w:t>
      </w:r>
      <w:r w:rsidRPr="00FD1A09">
        <w:rPr>
          <w:szCs w:val="28"/>
        </w:rPr>
        <w:t xml:space="preserve"> області </w:t>
      </w:r>
      <w:r>
        <w:rPr>
          <w:szCs w:val="28"/>
        </w:rPr>
        <w:t xml:space="preserve">ведеться аналіз і за необхідності </w:t>
      </w:r>
      <w:r w:rsidRPr="00FD1A09">
        <w:rPr>
          <w:szCs w:val="28"/>
        </w:rPr>
        <w:t xml:space="preserve">в межах повноважень </w:t>
      </w:r>
      <w:r w:rsidR="00016B2E">
        <w:rPr>
          <w:szCs w:val="28"/>
        </w:rPr>
        <w:t>н</w:t>
      </w:r>
      <w:r w:rsidR="00016B2E" w:rsidRPr="00FD1A09">
        <w:rPr>
          <w:szCs w:val="28"/>
        </w:rPr>
        <w:t xml:space="preserve">а звернення облдержадміністрації та обласної ради </w:t>
      </w:r>
      <w:r w:rsidRPr="00FD1A09">
        <w:rPr>
          <w:szCs w:val="28"/>
        </w:rPr>
        <w:t>надає</w:t>
      </w:r>
      <w:r>
        <w:rPr>
          <w:szCs w:val="28"/>
        </w:rPr>
        <w:t>ться</w:t>
      </w:r>
      <w:r w:rsidRPr="00FD1A09">
        <w:rPr>
          <w:szCs w:val="28"/>
        </w:rPr>
        <w:t xml:space="preserve"> наявн</w:t>
      </w:r>
      <w:r>
        <w:rPr>
          <w:szCs w:val="28"/>
        </w:rPr>
        <w:t>а</w:t>
      </w:r>
      <w:r w:rsidRPr="00FD1A09">
        <w:rPr>
          <w:szCs w:val="28"/>
        </w:rPr>
        <w:t xml:space="preserve"> інформаці</w:t>
      </w:r>
      <w:r>
        <w:rPr>
          <w:szCs w:val="28"/>
        </w:rPr>
        <w:t>я</w:t>
      </w:r>
      <w:r w:rsidRPr="00FD1A09">
        <w:rPr>
          <w:szCs w:val="28"/>
        </w:rPr>
        <w:t xml:space="preserve"> стосовно земельних ділянок, які плануються до викупу.</w:t>
      </w:r>
      <w:r>
        <w:rPr>
          <w:szCs w:val="28"/>
        </w:rPr>
        <w:t xml:space="preserve"> </w:t>
      </w:r>
      <w:r w:rsidR="001533D3" w:rsidRPr="00016B2E">
        <w:rPr>
          <w:bCs/>
          <w:iCs/>
          <w:szCs w:val="28"/>
        </w:rPr>
        <w:t xml:space="preserve">Органами виконавчої </w:t>
      </w:r>
      <w:r w:rsidR="000F7B47" w:rsidRPr="00016B2E">
        <w:rPr>
          <w:bCs/>
          <w:iCs/>
          <w:szCs w:val="28"/>
        </w:rPr>
        <w:t xml:space="preserve">влади області </w:t>
      </w:r>
      <w:r w:rsidR="001533D3" w:rsidRPr="00016B2E">
        <w:rPr>
          <w:bCs/>
          <w:iCs/>
          <w:szCs w:val="28"/>
        </w:rPr>
        <w:t>здійсню</w:t>
      </w:r>
      <w:r w:rsidR="00016B2E" w:rsidRPr="00016B2E">
        <w:rPr>
          <w:bCs/>
          <w:iCs/>
          <w:szCs w:val="28"/>
        </w:rPr>
        <w:t>ється</w:t>
      </w:r>
      <w:r w:rsidR="001533D3" w:rsidRPr="00016B2E">
        <w:rPr>
          <w:bCs/>
          <w:iCs/>
          <w:szCs w:val="28"/>
        </w:rPr>
        <w:t xml:space="preserve"> контроль за надходженням та використанням коштів, що надходять у порядку відшкодування втрат сільськогосподарського та лісогосподарського виробництва, пов’язаних із вилученням земельних ділянок. </w:t>
      </w:r>
      <w:r w:rsidR="006A1640">
        <w:rPr>
          <w:bCs/>
          <w:iCs/>
          <w:szCs w:val="28"/>
        </w:rPr>
        <w:t>Станом на 01.01.2018 року</w:t>
      </w:r>
      <w:r w:rsidR="00D04E5D" w:rsidRPr="00FD1A09">
        <w:rPr>
          <w:bCs/>
          <w:iCs/>
          <w:szCs w:val="28"/>
        </w:rPr>
        <w:t xml:space="preserve"> </w:t>
      </w:r>
      <w:r w:rsidR="006A1640">
        <w:rPr>
          <w:bCs/>
          <w:iCs/>
          <w:szCs w:val="28"/>
        </w:rPr>
        <w:t>на рахунках відповідних рад</w:t>
      </w:r>
      <w:r w:rsidR="006A1640" w:rsidRPr="00FD1A09">
        <w:rPr>
          <w:bCs/>
          <w:iCs/>
          <w:szCs w:val="28"/>
        </w:rPr>
        <w:t xml:space="preserve"> </w:t>
      </w:r>
      <w:r w:rsidR="00D04E5D" w:rsidRPr="00FD1A09">
        <w:rPr>
          <w:bCs/>
          <w:iCs/>
          <w:szCs w:val="28"/>
        </w:rPr>
        <w:t xml:space="preserve">акумульовано коштів, що надійшли в порядку відшкодування втрат сільськогосподарського та лісогосподарського виробництва в </w:t>
      </w:r>
      <w:r w:rsidR="00D04E5D" w:rsidRPr="0057743D">
        <w:rPr>
          <w:bCs/>
          <w:iCs/>
          <w:szCs w:val="28"/>
        </w:rPr>
        <w:t xml:space="preserve">сумі 16644,8 </w:t>
      </w:r>
      <w:proofErr w:type="spellStart"/>
      <w:r w:rsidR="00D04E5D" w:rsidRPr="0057743D">
        <w:rPr>
          <w:bCs/>
          <w:iCs/>
          <w:szCs w:val="28"/>
        </w:rPr>
        <w:t>тис.грн</w:t>
      </w:r>
      <w:proofErr w:type="spellEnd"/>
      <w:r w:rsidR="00D04E5D" w:rsidRPr="00FD1A09">
        <w:rPr>
          <w:b/>
          <w:bCs/>
          <w:iCs/>
          <w:szCs w:val="28"/>
        </w:rPr>
        <w:t>.</w:t>
      </w:r>
      <w:r w:rsidR="00D04E5D" w:rsidRPr="00FD1A09">
        <w:rPr>
          <w:bCs/>
          <w:iCs/>
          <w:szCs w:val="28"/>
        </w:rPr>
        <w:t xml:space="preserve">, з них на рахунку: обласного бюджету – 1117,0 </w:t>
      </w:r>
      <w:proofErr w:type="spellStart"/>
      <w:r w:rsidR="00D04E5D" w:rsidRPr="00FD1A09">
        <w:rPr>
          <w:bCs/>
          <w:iCs/>
          <w:szCs w:val="28"/>
        </w:rPr>
        <w:t>тис.грн</w:t>
      </w:r>
      <w:proofErr w:type="spellEnd"/>
      <w:r w:rsidR="00D04E5D" w:rsidRPr="00FD1A09">
        <w:rPr>
          <w:bCs/>
          <w:iCs/>
          <w:szCs w:val="28"/>
        </w:rPr>
        <w:t xml:space="preserve">., районних бюджетів – 2628,0 </w:t>
      </w:r>
      <w:proofErr w:type="spellStart"/>
      <w:r w:rsidR="00D04E5D" w:rsidRPr="00FD1A09">
        <w:rPr>
          <w:bCs/>
          <w:iCs/>
          <w:szCs w:val="28"/>
        </w:rPr>
        <w:t>тис.грн</w:t>
      </w:r>
      <w:proofErr w:type="spellEnd"/>
      <w:r w:rsidR="00D04E5D" w:rsidRPr="00FD1A09">
        <w:rPr>
          <w:bCs/>
          <w:iCs/>
          <w:szCs w:val="28"/>
        </w:rPr>
        <w:t>., сільських, селищних та міських бюджетів – 12899,8 тис. гривень.</w:t>
      </w:r>
    </w:p>
    <w:p w:rsidR="00D04E5D" w:rsidRPr="00FD1A09" w:rsidRDefault="0037431A" w:rsidP="00D04E5D">
      <w:pPr>
        <w:ind w:firstLine="709"/>
        <w:jc w:val="both"/>
        <w:rPr>
          <w:bCs/>
          <w:iCs/>
          <w:szCs w:val="28"/>
        </w:rPr>
      </w:pPr>
      <w:r>
        <w:rPr>
          <w:bCs/>
          <w:iCs/>
          <w:szCs w:val="28"/>
        </w:rPr>
        <w:t xml:space="preserve"> Накопичені кошти буде</w:t>
      </w:r>
      <w:r w:rsidR="00D04E5D" w:rsidRPr="00FD1A09">
        <w:rPr>
          <w:bCs/>
          <w:iCs/>
          <w:szCs w:val="28"/>
        </w:rPr>
        <w:t xml:space="preserve"> </w:t>
      </w:r>
      <w:r>
        <w:rPr>
          <w:bCs/>
          <w:iCs/>
          <w:szCs w:val="28"/>
        </w:rPr>
        <w:t>спрямовано</w:t>
      </w:r>
      <w:r w:rsidR="00D04E5D" w:rsidRPr="00FD1A09">
        <w:rPr>
          <w:bCs/>
          <w:iCs/>
          <w:szCs w:val="28"/>
        </w:rPr>
        <w:t xml:space="preserve"> на вирішення глобальних проблем. </w:t>
      </w:r>
      <w:r>
        <w:rPr>
          <w:bCs/>
          <w:iCs/>
          <w:szCs w:val="28"/>
        </w:rPr>
        <w:t>Зокрема</w:t>
      </w:r>
      <w:r w:rsidR="00D04E5D" w:rsidRPr="00FD1A09">
        <w:rPr>
          <w:bCs/>
          <w:iCs/>
          <w:szCs w:val="28"/>
        </w:rPr>
        <w:t xml:space="preserve">, </w:t>
      </w:r>
      <w:r w:rsidR="00D04E5D" w:rsidRPr="00FD1A09">
        <w:rPr>
          <w:szCs w:val="28"/>
          <w:lang w:eastAsia="uk-UA"/>
        </w:rPr>
        <w:t xml:space="preserve">на </w:t>
      </w:r>
      <w:r w:rsidR="00016B2E">
        <w:rPr>
          <w:szCs w:val="28"/>
          <w:lang w:eastAsia="uk-UA"/>
        </w:rPr>
        <w:t>в</w:t>
      </w:r>
      <w:r w:rsidR="00D04E5D" w:rsidRPr="00FD1A09">
        <w:rPr>
          <w:szCs w:val="28"/>
        </w:rPr>
        <w:t xml:space="preserve">ідновлення та підтримання сприятливого гідрологічного режиму та санітарного стану річки Збруч з влаштуванням рекреаційних зон </w:t>
      </w:r>
      <w:r>
        <w:rPr>
          <w:szCs w:val="28"/>
        </w:rPr>
        <w:t>у</w:t>
      </w:r>
      <w:r w:rsidR="00D04E5D" w:rsidRPr="00FD1A09">
        <w:rPr>
          <w:szCs w:val="28"/>
        </w:rPr>
        <w:t xml:space="preserve"> її заплаві та з одночасною рекультивацією порушених земель на частині території </w:t>
      </w:r>
      <w:proofErr w:type="spellStart"/>
      <w:r w:rsidR="00D04E5D" w:rsidRPr="00FD1A09">
        <w:rPr>
          <w:szCs w:val="28"/>
        </w:rPr>
        <w:t>Сатанівської</w:t>
      </w:r>
      <w:proofErr w:type="spellEnd"/>
      <w:r w:rsidR="00D04E5D" w:rsidRPr="00FD1A09">
        <w:rPr>
          <w:szCs w:val="28"/>
        </w:rPr>
        <w:t xml:space="preserve"> селищної ради Городоцького району та</w:t>
      </w:r>
      <w:r w:rsidR="00D04E5D" w:rsidRPr="00FD1A09">
        <w:rPr>
          <w:szCs w:val="28"/>
          <w:lang w:eastAsia="uk-UA"/>
        </w:rPr>
        <w:t xml:space="preserve"> здійснення робіт з </w:t>
      </w:r>
      <w:r w:rsidR="00016B2E">
        <w:rPr>
          <w:szCs w:val="28"/>
          <w:lang w:eastAsia="uk-UA"/>
        </w:rPr>
        <w:t>б</w:t>
      </w:r>
      <w:r w:rsidR="00D04E5D" w:rsidRPr="00FD1A09">
        <w:rPr>
          <w:szCs w:val="28"/>
          <w:lang w:eastAsia="uk-UA"/>
        </w:rPr>
        <w:t xml:space="preserve">ерегоукріплення берегів водосховища на річках Случ та </w:t>
      </w:r>
      <w:proofErr w:type="spellStart"/>
      <w:r w:rsidR="00D04E5D" w:rsidRPr="00FD1A09">
        <w:rPr>
          <w:szCs w:val="28"/>
          <w:lang w:eastAsia="uk-UA"/>
        </w:rPr>
        <w:t>Ікопоть</w:t>
      </w:r>
      <w:proofErr w:type="spellEnd"/>
      <w:r w:rsidR="00D04E5D" w:rsidRPr="00FD1A09">
        <w:rPr>
          <w:szCs w:val="28"/>
          <w:lang w:eastAsia="uk-UA"/>
        </w:rPr>
        <w:t xml:space="preserve"> з розчисткою та поглибленням </w:t>
      </w:r>
      <w:r>
        <w:rPr>
          <w:szCs w:val="28"/>
          <w:lang w:eastAsia="uk-UA"/>
        </w:rPr>
        <w:t xml:space="preserve">у межах </w:t>
      </w:r>
      <w:proofErr w:type="spellStart"/>
      <w:r>
        <w:rPr>
          <w:szCs w:val="28"/>
          <w:lang w:eastAsia="uk-UA"/>
        </w:rPr>
        <w:t>м.Старокостянтинів</w:t>
      </w:r>
      <w:proofErr w:type="spellEnd"/>
      <w:r w:rsidR="00D04E5D" w:rsidRPr="00FD1A09">
        <w:rPr>
          <w:szCs w:val="28"/>
          <w:lang w:eastAsia="uk-UA"/>
        </w:rPr>
        <w:t>.</w:t>
      </w:r>
      <w:r w:rsidR="00D04E5D" w:rsidRPr="00FD1A09">
        <w:rPr>
          <w:szCs w:val="28"/>
        </w:rPr>
        <w:t xml:space="preserve"> Головним управлінням </w:t>
      </w:r>
      <w:proofErr w:type="spellStart"/>
      <w:r w:rsidR="00D04E5D" w:rsidRPr="00FD1A09">
        <w:rPr>
          <w:szCs w:val="28"/>
        </w:rPr>
        <w:t>Держгеокадастру</w:t>
      </w:r>
      <w:proofErr w:type="spellEnd"/>
      <w:r w:rsidR="00D04E5D" w:rsidRPr="00FD1A09">
        <w:rPr>
          <w:szCs w:val="28"/>
        </w:rPr>
        <w:t xml:space="preserve"> у Хмельницькій області </w:t>
      </w:r>
      <w:r w:rsidR="00803316" w:rsidRPr="00FD1A09">
        <w:rPr>
          <w:szCs w:val="28"/>
        </w:rPr>
        <w:t>готується</w:t>
      </w:r>
      <w:r w:rsidR="00D04E5D" w:rsidRPr="00FD1A09">
        <w:rPr>
          <w:szCs w:val="28"/>
        </w:rPr>
        <w:t xml:space="preserve"> проект Програми розвитку земельних  відносин  у Хмельницькій області на 2018-2022 роки, </w:t>
      </w:r>
      <w:r w:rsidR="00D04E5D" w:rsidRPr="00FD1A09">
        <w:rPr>
          <w:szCs w:val="28"/>
          <w:lang w:eastAsia="uk-UA"/>
        </w:rPr>
        <w:t xml:space="preserve">одним із пріоритетних напрямків якої є </w:t>
      </w:r>
      <w:r w:rsidR="00D04E5D" w:rsidRPr="00FD1A09">
        <w:rPr>
          <w:szCs w:val="28"/>
        </w:rPr>
        <w:t>проведення консервації деградованих земель під заліснення</w:t>
      </w:r>
      <w:r w:rsidR="00D04E5D" w:rsidRPr="00FD1A09">
        <w:rPr>
          <w:bCs/>
          <w:iCs/>
          <w:szCs w:val="28"/>
        </w:rPr>
        <w:t xml:space="preserve">, після затвердження якої кошти від втрат сільськогосподарського та лісогосподарського виробництва будуть направлені на її фінансування.  </w:t>
      </w:r>
    </w:p>
    <w:p w:rsidR="001533D3" w:rsidRPr="00FD1A09" w:rsidRDefault="0037431A" w:rsidP="00D04E5D">
      <w:pPr>
        <w:ind w:firstLine="709"/>
        <w:jc w:val="both"/>
        <w:rPr>
          <w:bCs/>
          <w:iCs/>
          <w:szCs w:val="28"/>
        </w:rPr>
      </w:pPr>
      <w:r>
        <w:rPr>
          <w:bCs/>
          <w:iCs/>
          <w:szCs w:val="28"/>
        </w:rPr>
        <w:t>Торік</w:t>
      </w:r>
      <w:r w:rsidR="001533D3" w:rsidRPr="00FD1A09">
        <w:rPr>
          <w:bCs/>
          <w:iCs/>
          <w:szCs w:val="28"/>
        </w:rPr>
        <w:t xml:space="preserve"> 147,45 га земель вилучено із сільськогосподарського виробництва. Фактично надійшло  до бюджетів різних рівнів  935,6 </w:t>
      </w:r>
      <w:proofErr w:type="spellStart"/>
      <w:r w:rsidR="001533D3" w:rsidRPr="00FD1A09">
        <w:rPr>
          <w:bCs/>
          <w:iCs/>
          <w:szCs w:val="28"/>
        </w:rPr>
        <w:t>тис.гривень</w:t>
      </w:r>
      <w:proofErr w:type="spellEnd"/>
      <w:r w:rsidR="001533D3" w:rsidRPr="00FD1A09">
        <w:rPr>
          <w:bCs/>
          <w:iCs/>
          <w:szCs w:val="28"/>
        </w:rPr>
        <w:t>.</w:t>
      </w:r>
    </w:p>
    <w:p w:rsidR="001533D3" w:rsidRPr="00FD1A09" w:rsidRDefault="001533D3" w:rsidP="001533D3">
      <w:pPr>
        <w:ind w:firstLine="708"/>
        <w:jc w:val="both"/>
        <w:rPr>
          <w:bCs/>
          <w:iCs/>
          <w:szCs w:val="28"/>
        </w:rPr>
      </w:pPr>
      <w:r w:rsidRPr="00FD1A09">
        <w:rPr>
          <w:bCs/>
          <w:iCs/>
          <w:szCs w:val="28"/>
        </w:rPr>
        <w:lastRenderedPageBreak/>
        <w:t>Кошти місцевих бюджетів бул</w:t>
      </w:r>
      <w:r w:rsidR="0037431A">
        <w:rPr>
          <w:bCs/>
          <w:iCs/>
          <w:szCs w:val="28"/>
        </w:rPr>
        <w:t>о</w:t>
      </w:r>
      <w:r w:rsidRPr="00FD1A09">
        <w:rPr>
          <w:bCs/>
          <w:iCs/>
          <w:szCs w:val="28"/>
        </w:rPr>
        <w:t xml:space="preserve"> спрямован</w:t>
      </w:r>
      <w:r w:rsidR="0037431A">
        <w:rPr>
          <w:bCs/>
          <w:iCs/>
          <w:szCs w:val="28"/>
        </w:rPr>
        <w:t>о</w:t>
      </w:r>
      <w:r w:rsidRPr="00FD1A09">
        <w:rPr>
          <w:bCs/>
          <w:iCs/>
          <w:szCs w:val="28"/>
        </w:rPr>
        <w:t xml:space="preserve"> на </w:t>
      </w:r>
      <w:r w:rsidRPr="00FD1A09">
        <w:rPr>
          <w:szCs w:val="28"/>
        </w:rPr>
        <w:t>проведення нормативно-грошової оцінки земель, поліпшення малопродуктивних земель та сільськогосподарських угідь, проведення проектно-вишукувальних робіт з розробки проекту землеустрою щодо встановлення меж адміністративного утворення по селам громад, розмежування земель державної і комунальної власності та проведення заходів із захисту від підтоплення тощо.</w:t>
      </w:r>
    </w:p>
    <w:p w:rsidR="00D30E81" w:rsidRPr="00FD1A09" w:rsidRDefault="00223ADC" w:rsidP="00223ADC">
      <w:pPr>
        <w:ind w:firstLine="567"/>
        <w:jc w:val="both"/>
        <w:rPr>
          <w:szCs w:val="28"/>
        </w:rPr>
      </w:pPr>
      <w:r w:rsidRPr="00FD1A09">
        <w:rPr>
          <w:szCs w:val="28"/>
        </w:rPr>
        <w:t>В області</w:t>
      </w:r>
      <w:r w:rsidR="00016B2E">
        <w:rPr>
          <w:color w:val="000000"/>
          <w:szCs w:val="28"/>
        </w:rPr>
        <w:t xml:space="preserve"> здійсн</w:t>
      </w:r>
      <w:r w:rsidR="00D30E81" w:rsidRPr="00FD1A09">
        <w:rPr>
          <w:color w:val="000000"/>
          <w:szCs w:val="28"/>
        </w:rPr>
        <w:t>ю</w:t>
      </w:r>
      <w:r w:rsidRPr="00FD1A09">
        <w:rPr>
          <w:color w:val="000000"/>
          <w:szCs w:val="28"/>
        </w:rPr>
        <w:t>ється</w:t>
      </w:r>
      <w:r w:rsidR="00D30E81" w:rsidRPr="00FD1A09">
        <w:rPr>
          <w:color w:val="000000"/>
          <w:szCs w:val="28"/>
        </w:rPr>
        <w:t xml:space="preserve"> державний нагляд (контроль) за дотриманням порядку визначення та відшкодування втрат сільськогосподарського та лісого</w:t>
      </w:r>
      <w:r w:rsidR="0037431A">
        <w:rPr>
          <w:color w:val="000000"/>
          <w:szCs w:val="28"/>
        </w:rPr>
        <w:t>сподарського виробництва. З</w:t>
      </w:r>
      <w:r w:rsidR="00D30E81" w:rsidRPr="00FD1A09">
        <w:rPr>
          <w:color w:val="000000"/>
          <w:szCs w:val="28"/>
        </w:rPr>
        <w:t>а результатами державного контролю за використанням та охороною земель встановлено, що впродовж</w:t>
      </w:r>
      <w:r w:rsidR="00D30E81" w:rsidRPr="00FD1A09">
        <w:rPr>
          <w:szCs w:val="28"/>
        </w:rPr>
        <w:t xml:space="preserve"> 2017 року на території області нараховано 298197,02 грн. втрат сільськогосподарського </w:t>
      </w:r>
      <w:r w:rsidR="00D30E81" w:rsidRPr="00FD1A09">
        <w:rPr>
          <w:color w:val="000000"/>
          <w:szCs w:val="28"/>
        </w:rPr>
        <w:t>та лісогосподарського виробництва</w:t>
      </w:r>
      <w:r w:rsidR="00D30E81" w:rsidRPr="00FD1A09">
        <w:rPr>
          <w:szCs w:val="28"/>
        </w:rPr>
        <w:t>, які станом на 31.12.2018р. сплачені в повному обсязі. Порушень вимог земельного законодавства не виявлено.</w:t>
      </w:r>
    </w:p>
    <w:p w:rsidR="00D30E81" w:rsidRPr="00FD1A09" w:rsidRDefault="0037431A" w:rsidP="00D30E81">
      <w:pPr>
        <w:ind w:firstLine="567"/>
        <w:jc w:val="both"/>
        <w:rPr>
          <w:szCs w:val="28"/>
        </w:rPr>
      </w:pPr>
      <w:r>
        <w:rPr>
          <w:szCs w:val="28"/>
        </w:rPr>
        <w:t>Протягом</w:t>
      </w:r>
      <w:r w:rsidR="00D30E81" w:rsidRPr="00FD1A09">
        <w:rPr>
          <w:szCs w:val="28"/>
        </w:rPr>
        <w:t xml:space="preserve"> року Головним управлінням </w:t>
      </w:r>
      <w:proofErr w:type="spellStart"/>
      <w:r w:rsidR="00223ADC" w:rsidRPr="00FD1A09">
        <w:rPr>
          <w:szCs w:val="28"/>
        </w:rPr>
        <w:t>Держгеокадастру</w:t>
      </w:r>
      <w:proofErr w:type="spellEnd"/>
      <w:r w:rsidR="00223ADC" w:rsidRPr="00FD1A09">
        <w:rPr>
          <w:szCs w:val="28"/>
        </w:rPr>
        <w:t xml:space="preserve"> </w:t>
      </w:r>
      <w:r>
        <w:rPr>
          <w:szCs w:val="28"/>
        </w:rPr>
        <w:t>організовано проведення 17</w:t>
      </w:r>
      <w:r w:rsidR="00D30E81" w:rsidRPr="00FD1A09">
        <w:rPr>
          <w:szCs w:val="28"/>
        </w:rPr>
        <w:t xml:space="preserve"> аукціонів з набуття права оренди на земельні ділянки сільськогосподарського призначення державної власності, в результаті яких продано право оренди на 41 земельну ділянку площею </w:t>
      </w:r>
      <w:r w:rsidR="00D30E81" w:rsidRPr="00FD1A09">
        <w:rPr>
          <w:bCs/>
          <w:color w:val="000000"/>
          <w:szCs w:val="28"/>
          <w:lang w:eastAsia="uk-UA"/>
        </w:rPr>
        <w:t>944,41</w:t>
      </w:r>
      <w:r w:rsidR="00D30E81" w:rsidRPr="00FD1A09">
        <w:rPr>
          <w:szCs w:val="28"/>
        </w:rPr>
        <w:t xml:space="preserve"> га (66,4 % річного плану продажу прав оренди), таким чином, завдяки проведенню торгів місцеві бюджети відповідних сільських рад Білогірського, </w:t>
      </w:r>
      <w:proofErr w:type="spellStart"/>
      <w:r w:rsidR="00D30E81" w:rsidRPr="00FD1A09">
        <w:rPr>
          <w:szCs w:val="28"/>
        </w:rPr>
        <w:t>Дунаєвецького</w:t>
      </w:r>
      <w:proofErr w:type="spellEnd"/>
      <w:r w:rsidR="00D30E81" w:rsidRPr="00FD1A09">
        <w:rPr>
          <w:szCs w:val="28"/>
        </w:rPr>
        <w:t xml:space="preserve">, </w:t>
      </w:r>
      <w:proofErr w:type="spellStart"/>
      <w:r w:rsidR="00D30E81" w:rsidRPr="00FD1A09">
        <w:rPr>
          <w:szCs w:val="28"/>
        </w:rPr>
        <w:t>Ізяславського</w:t>
      </w:r>
      <w:proofErr w:type="spellEnd"/>
      <w:r w:rsidR="00D30E81" w:rsidRPr="00FD1A09">
        <w:rPr>
          <w:szCs w:val="28"/>
        </w:rPr>
        <w:t xml:space="preserve">, Кам’янець-Подільського, </w:t>
      </w:r>
      <w:proofErr w:type="spellStart"/>
      <w:r w:rsidR="00D30E81" w:rsidRPr="00FD1A09">
        <w:rPr>
          <w:szCs w:val="28"/>
        </w:rPr>
        <w:t>Красилівського</w:t>
      </w:r>
      <w:proofErr w:type="spellEnd"/>
      <w:r w:rsidR="00D30E81" w:rsidRPr="00FD1A09">
        <w:rPr>
          <w:szCs w:val="28"/>
        </w:rPr>
        <w:t xml:space="preserve">, </w:t>
      </w:r>
      <w:proofErr w:type="spellStart"/>
      <w:r w:rsidR="00D30E81" w:rsidRPr="00FD1A09">
        <w:rPr>
          <w:szCs w:val="28"/>
        </w:rPr>
        <w:t>Новоушицького</w:t>
      </w:r>
      <w:proofErr w:type="spellEnd"/>
      <w:r w:rsidR="00D30E81" w:rsidRPr="00FD1A09">
        <w:rPr>
          <w:szCs w:val="28"/>
        </w:rPr>
        <w:t xml:space="preserve">, </w:t>
      </w:r>
      <w:proofErr w:type="spellStart"/>
      <w:r w:rsidR="00D30E81" w:rsidRPr="00FD1A09">
        <w:rPr>
          <w:szCs w:val="28"/>
        </w:rPr>
        <w:t>Славутського</w:t>
      </w:r>
      <w:proofErr w:type="spellEnd"/>
      <w:r w:rsidR="00D30E81" w:rsidRPr="00FD1A09">
        <w:rPr>
          <w:szCs w:val="28"/>
        </w:rPr>
        <w:t xml:space="preserve">, </w:t>
      </w:r>
      <w:proofErr w:type="spellStart"/>
      <w:r w:rsidR="00D30E81" w:rsidRPr="00FD1A09">
        <w:rPr>
          <w:szCs w:val="28"/>
        </w:rPr>
        <w:t>Чемеровецького</w:t>
      </w:r>
      <w:proofErr w:type="spellEnd"/>
      <w:r w:rsidR="00D30E81" w:rsidRPr="00FD1A09">
        <w:rPr>
          <w:szCs w:val="28"/>
        </w:rPr>
        <w:t xml:space="preserve">, Хмельницького та </w:t>
      </w:r>
      <w:proofErr w:type="spellStart"/>
      <w:r w:rsidR="00D30E81" w:rsidRPr="00FD1A09">
        <w:rPr>
          <w:szCs w:val="28"/>
        </w:rPr>
        <w:t>Ярмолинецького</w:t>
      </w:r>
      <w:proofErr w:type="spellEnd"/>
      <w:r w:rsidR="00D30E81" w:rsidRPr="00FD1A09">
        <w:rPr>
          <w:szCs w:val="28"/>
        </w:rPr>
        <w:t xml:space="preserve"> районів Хмельницької області щорічно поповнюватимуться на </w:t>
      </w:r>
      <w:r w:rsidR="00D30E81" w:rsidRPr="00FD1A09">
        <w:rPr>
          <w:bCs/>
          <w:color w:val="000000"/>
          <w:szCs w:val="28"/>
          <w:lang w:eastAsia="uk-UA"/>
        </w:rPr>
        <w:t xml:space="preserve">3 </w:t>
      </w:r>
      <w:r w:rsidR="00D30E81" w:rsidRPr="00FD1A09">
        <w:rPr>
          <w:bCs/>
          <w:color w:val="000000"/>
          <w:szCs w:val="28"/>
        </w:rPr>
        <w:t xml:space="preserve">млн. </w:t>
      </w:r>
      <w:r w:rsidR="00D30E81" w:rsidRPr="00FD1A09">
        <w:rPr>
          <w:bCs/>
          <w:color w:val="000000"/>
          <w:szCs w:val="28"/>
          <w:lang w:eastAsia="uk-UA"/>
        </w:rPr>
        <w:t>175</w:t>
      </w:r>
      <w:r w:rsidR="00D30E81" w:rsidRPr="00FD1A09">
        <w:rPr>
          <w:bCs/>
          <w:color w:val="000000"/>
          <w:szCs w:val="28"/>
        </w:rPr>
        <w:t xml:space="preserve"> </w:t>
      </w:r>
      <w:r w:rsidR="00D30E81" w:rsidRPr="00FD1A09">
        <w:rPr>
          <w:szCs w:val="28"/>
        </w:rPr>
        <w:t xml:space="preserve">тис. грн. Найвища відсоткова ставка за результатами аукціону становить </w:t>
      </w:r>
      <w:r w:rsidR="00D30E81" w:rsidRPr="006A1640">
        <w:rPr>
          <w:szCs w:val="28"/>
        </w:rPr>
        <w:t>33,11 %</w:t>
      </w:r>
      <w:r w:rsidR="00D30E81" w:rsidRPr="00FD1A09">
        <w:rPr>
          <w:szCs w:val="28"/>
        </w:rPr>
        <w:t xml:space="preserve"> від нормативної грошової оцінки земельної ділянки (Кам’янець-Подільський район, </w:t>
      </w:r>
      <w:proofErr w:type="spellStart"/>
      <w:r w:rsidR="00D30E81" w:rsidRPr="00FD1A09">
        <w:rPr>
          <w:szCs w:val="28"/>
        </w:rPr>
        <w:t>Кадиївська</w:t>
      </w:r>
      <w:proofErr w:type="spellEnd"/>
      <w:r w:rsidR="00D30E81" w:rsidRPr="00FD1A09">
        <w:rPr>
          <w:szCs w:val="28"/>
        </w:rPr>
        <w:t xml:space="preserve"> сільська рада, площа 79,3482 га, вартість за результатами торгів </w:t>
      </w:r>
      <w:r w:rsidR="00D30E81" w:rsidRPr="00FD1A09">
        <w:rPr>
          <w:szCs w:val="28"/>
          <w:lang w:eastAsia="uk-UA"/>
        </w:rPr>
        <w:t>556 тис 467 грн/рік, вартість 1 га – 7 тис 12 грн/рік</w:t>
      </w:r>
      <w:r w:rsidR="00D30E81" w:rsidRPr="00FD1A09">
        <w:rPr>
          <w:szCs w:val="28"/>
        </w:rPr>
        <w:t xml:space="preserve">), середня відсоткова ставка річної орендної плати за результатами торгів по області за 2017 рік становить 12,48 </w:t>
      </w:r>
      <w:r w:rsidR="006A1640">
        <w:rPr>
          <w:szCs w:val="28"/>
        </w:rPr>
        <w:t>відсотка</w:t>
      </w:r>
      <w:r w:rsidR="00D30E81" w:rsidRPr="00FD1A09">
        <w:rPr>
          <w:szCs w:val="28"/>
        </w:rPr>
        <w:t>.</w:t>
      </w:r>
    </w:p>
    <w:p w:rsidR="00D30E81" w:rsidRPr="00FD1A09" w:rsidRDefault="00D30E81" w:rsidP="00D30E81">
      <w:pPr>
        <w:ind w:firstLine="567"/>
        <w:jc w:val="both"/>
        <w:rPr>
          <w:szCs w:val="28"/>
        </w:rPr>
      </w:pPr>
      <w:r w:rsidRPr="00FD1A09">
        <w:rPr>
          <w:szCs w:val="28"/>
        </w:rPr>
        <w:t xml:space="preserve">Протягом </w:t>
      </w:r>
      <w:r w:rsidRPr="000F7B47">
        <w:rPr>
          <w:szCs w:val="28"/>
        </w:rPr>
        <w:t xml:space="preserve">І кварталу 2017 року на земельних торгах продано права оренди на 8 земельних ділянок загальною площею </w:t>
      </w:r>
      <w:r w:rsidRPr="000F7B47">
        <w:rPr>
          <w:bCs/>
          <w:color w:val="000000"/>
          <w:szCs w:val="28"/>
        </w:rPr>
        <w:t>97,4862 га (39 % виконання плану), протягом ІІ кварталу – на 15 земельних ділянок площею 264,7341 га (83 % виконання плану), протягом ІІІ кварталу</w:t>
      </w:r>
      <w:r w:rsidRPr="00FD1A09">
        <w:rPr>
          <w:bCs/>
          <w:color w:val="000000"/>
          <w:szCs w:val="28"/>
        </w:rPr>
        <w:t xml:space="preserve"> – на 7 земельних ділянок площею 96,8825 га (31 % виконання плану), протягом </w:t>
      </w:r>
      <w:r w:rsidRPr="00FD1A09">
        <w:rPr>
          <w:bCs/>
          <w:color w:val="000000"/>
          <w:szCs w:val="28"/>
          <w:lang w:val="en-US"/>
        </w:rPr>
        <w:t>IV</w:t>
      </w:r>
      <w:r w:rsidRPr="00FD1A09">
        <w:rPr>
          <w:bCs/>
          <w:color w:val="000000"/>
          <w:szCs w:val="28"/>
        </w:rPr>
        <w:t xml:space="preserve"> кварталу 2017 року – на 11 земельних ділянок площею </w:t>
      </w:r>
      <w:r w:rsidRPr="00FD1A09">
        <w:rPr>
          <w:bCs/>
          <w:color w:val="000000"/>
          <w:szCs w:val="28"/>
          <w:lang w:eastAsia="uk-UA"/>
        </w:rPr>
        <w:t xml:space="preserve">485,3111 </w:t>
      </w:r>
      <w:r w:rsidRPr="00FD1A09">
        <w:rPr>
          <w:bCs/>
          <w:color w:val="000000"/>
          <w:szCs w:val="28"/>
        </w:rPr>
        <w:t>га (112,6 % виконання плану).</w:t>
      </w:r>
      <w:r w:rsidRPr="00FD1A09">
        <w:rPr>
          <w:szCs w:val="28"/>
        </w:rPr>
        <w:t xml:space="preserve"> </w:t>
      </w:r>
    </w:p>
    <w:p w:rsidR="00D30E81" w:rsidRPr="00FD1A09" w:rsidRDefault="00D30E81" w:rsidP="00D30E81">
      <w:pPr>
        <w:ind w:firstLine="567"/>
        <w:jc w:val="both"/>
        <w:rPr>
          <w:szCs w:val="28"/>
        </w:rPr>
      </w:pPr>
      <w:r w:rsidRPr="00FD1A09">
        <w:rPr>
          <w:szCs w:val="28"/>
        </w:rPr>
        <w:t xml:space="preserve">Найбільшу кількість лотів протягом </w:t>
      </w:r>
      <w:r w:rsidR="0037431A">
        <w:rPr>
          <w:szCs w:val="28"/>
        </w:rPr>
        <w:t xml:space="preserve">минулого </w:t>
      </w:r>
      <w:r w:rsidRPr="00FD1A09">
        <w:rPr>
          <w:szCs w:val="28"/>
        </w:rPr>
        <w:t>року продано у таких районах:</w:t>
      </w:r>
    </w:p>
    <w:p w:rsidR="00D30E81" w:rsidRPr="0037431A" w:rsidRDefault="00D30E81" w:rsidP="0037431A">
      <w:pPr>
        <w:pStyle w:val="a9"/>
        <w:tabs>
          <w:tab w:val="left" w:pos="1134"/>
        </w:tabs>
        <w:ind w:left="709"/>
        <w:jc w:val="both"/>
        <w:rPr>
          <w:sz w:val="28"/>
          <w:szCs w:val="28"/>
          <w:lang w:val="uk-UA"/>
        </w:rPr>
      </w:pPr>
      <w:proofErr w:type="spellStart"/>
      <w:r w:rsidRPr="0037431A">
        <w:rPr>
          <w:sz w:val="28"/>
          <w:szCs w:val="28"/>
          <w:lang w:val="uk-UA"/>
        </w:rPr>
        <w:t>Ізяславський</w:t>
      </w:r>
      <w:proofErr w:type="spellEnd"/>
      <w:r w:rsidRPr="0037431A">
        <w:rPr>
          <w:sz w:val="28"/>
          <w:szCs w:val="28"/>
          <w:lang w:val="uk-UA"/>
        </w:rPr>
        <w:t>: 11 ділянок площею 165,06 га, вартість 204,95 тис. грн/рік, середній відсоток за результатами торгів – 8,07 %;</w:t>
      </w:r>
    </w:p>
    <w:p w:rsidR="00D30E81" w:rsidRPr="0037431A" w:rsidRDefault="00D30E81" w:rsidP="0037431A">
      <w:pPr>
        <w:pStyle w:val="a9"/>
        <w:tabs>
          <w:tab w:val="left" w:pos="1134"/>
        </w:tabs>
        <w:ind w:left="709"/>
        <w:jc w:val="both"/>
        <w:rPr>
          <w:sz w:val="28"/>
          <w:szCs w:val="28"/>
          <w:lang w:val="uk-UA"/>
        </w:rPr>
      </w:pPr>
      <w:proofErr w:type="spellStart"/>
      <w:r w:rsidRPr="0037431A">
        <w:rPr>
          <w:sz w:val="28"/>
          <w:szCs w:val="28"/>
          <w:lang w:val="uk-UA"/>
        </w:rPr>
        <w:t>Красилівський</w:t>
      </w:r>
      <w:proofErr w:type="spellEnd"/>
      <w:r w:rsidRPr="0037431A">
        <w:rPr>
          <w:sz w:val="28"/>
          <w:szCs w:val="28"/>
          <w:lang w:val="uk-UA"/>
        </w:rPr>
        <w:t>: 9 ділянок площею 112,89 га, вартість 320,27 тис. грн/рік, середній відсоток за результатами торгів – 13,74 %;</w:t>
      </w:r>
    </w:p>
    <w:p w:rsidR="00D30E81" w:rsidRPr="0037431A" w:rsidRDefault="00D30E81" w:rsidP="0037431A">
      <w:pPr>
        <w:pStyle w:val="a9"/>
        <w:tabs>
          <w:tab w:val="left" w:pos="1134"/>
        </w:tabs>
        <w:ind w:left="709"/>
        <w:jc w:val="both"/>
        <w:rPr>
          <w:sz w:val="28"/>
          <w:szCs w:val="28"/>
          <w:lang w:val="uk-UA"/>
        </w:rPr>
      </w:pPr>
      <w:proofErr w:type="spellStart"/>
      <w:r w:rsidRPr="0037431A">
        <w:rPr>
          <w:sz w:val="28"/>
          <w:szCs w:val="28"/>
          <w:lang w:val="uk-UA"/>
        </w:rPr>
        <w:t>Дунаєвецький</w:t>
      </w:r>
      <w:proofErr w:type="spellEnd"/>
      <w:r w:rsidRPr="0037431A">
        <w:rPr>
          <w:sz w:val="28"/>
          <w:szCs w:val="28"/>
          <w:lang w:val="uk-UA"/>
        </w:rPr>
        <w:t>: 6 діляно</w:t>
      </w:r>
      <w:r w:rsidR="007A7F74" w:rsidRPr="0037431A">
        <w:rPr>
          <w:sz w:val="28"/>
          <w:szCs w:val="28"/>
          <w:lang w:val="uk-UA"/>
        </w:rPr>
        <w:t>к площею 189,75 га, вартість</w:t>
      </w:r>
      <w:r w:rsidRPr="0037431A">
        <w:rPr>
          <w:sz w:val="28"/>
          <w:szCs w:val="28"/>
          <w:lang w:val="uk-UA"/>
        </w:rPr>
        <w:t xml:space="preserve"> 607,1 тис. грн/рік, середній відсоток за результатами торгів – 11,14 %;</w:t>
      </w:r>
    </w:p>
    <w:p w:rsidR="00D30E81" w:rsidRPr="00FD1A09" w:rsidRDefault="00D30E81" w:rsidP="0037431A">
      <w:pPr>
        <w:pStyle w:val="a9"/>
        <w:tabs>
          <w:tab w:val="left" w:pos="1134"/>
        </w:tabs>
        <w:ind w:left="709"/>
        <w:jc w:val="both"/>
        <w:rPr>
          <w:sz w:val="28"/>
          <w:szCs w:val="28"/>
        </w:rPr>
      </w:pPr>
      <w:proofErr w:type="spellStart"/>
      <w:r w:rsidRPr="0037431A">
        <w:rPr>
          <w:sz w:val="28"/>
          <w:szCs w:val="28"/>
          <w:lang w:val="uk-UA"/>
        </w:rPr>
        <w:t>Ярмолинецький</w:t>
      </w:r>
      <w:proofErr w:type="spellEnd"/>
      <w:r w:rsidRPr="0037431A">
        <w:rPr>
          <w:sz w:val="28"/>
          <w:szCs w:val="28"/>
          <w:lang w:val="uk-UA"/>
        </w:rPr>
        <w:t>: 6 діля</w:t>
      </w:r>
      <w:r w:rsidR="007A7F74" w:rsidRPr="0037431A">
        <w:rPr>
          <w:sz w:val="28"/>
          <w:szCs w:val="28"/>
          <w:lang w:val="uk-UA"/>
        </w:rPr>
        <w:t>нок площею 84,45 га, вартість</w:t>
      </w:r>
      <w:r w:rsidRPr="0037431A">
        <w:rPr>
          <w:sz w:val="28"/>
          <w:szCs w:val="28"/>
          <w:lang w:val="uk-UA"/>
        </w:rPr>
        <w:t xml:space="preserve"> 291,11 тис. грн/рік, середній відсоток за результатами торгів – 16,16</w:t>
      </w:r>
      <w:r w:rsidRPr="00FD1A09">
        <w:rPr>
          <w:sz w:val="28"/>
          <w:szCs w:val="28"/>
        </w:rPr>
        <w:t xml:space="preserve"> %.</w:t>
      </w:r>
    </w:p>
    <w:p w:rsidR="00D05406" w:rsidRPr="00FD1A09" w:rsidRDefault="0037431A" w:rsidP="0057743D">
      <w:pPr>
        <w:ind w:firstLine="851"/>
        <w:jc w:val="both"/>
        <w:rPr>
          <w:szCs w:val="28"/>
        </w:rPr>
      </w:pPr>
      <w:r>
        <w:rPr>
          <w:szCs w:val="28"/>
        </w:rPr>
        <w:lastRenderedPageBreak/>
        <w:t>Д</w:t>
      </w:r>
      <w:r w:rsidR="00D55EF9" w:rsidRPr="00FD1A09">
        <w:rPr>
          <w:szCs w:val="28"/>
        </w:rPr>
        <w:t xml:space="preserve">о місцевих фондів охорони навколишнього природного середовища надійшло 7617,756 </w:t>
      </w:r>
      <w:proofErr w:type="spellStart"/>
      <w:r w:rsidR="00D55EF9" w:rsidRPr="00FD1A09">
        <w:rPr>
          <w:szCs w:val="28"/>
        </w:rPr>
        <w:t>тис.грн</w:t>
      </w:r>
      <w:proofErr w:type="spellEnd"/>
      <w:r w:rsidR="00D55EF9" w:rsidRPr="00FD1A09">
        <w:rPr>
          <w:szCs w:val="28"/>
        </w:rPr>
        <w:t xml:space="preserve">., використано – 4310,95 </w:t>
      </w:r>
      <w:proofErr w:type="spellStart"/>
      <w:r w:rsidR="00D55EF9" w:rsidRPr="00FD1A09">
        <w:rPr>
          <w:szCs w:val="28"/>
        </w:rPr>
        <w:t>тис.грн</w:t>
      </w:r>
      <w:proofErr w:type="spellEnd"/>
      <w:r w:rsidR="00D55EF9" w:rsidRPr="00FD1A09">
        <w:rPr>
          <w:szCs w:val="28"/>
        </w:rPr>
        <w:t xml:space="preserve">., </w:t>
      </w:r>
      <w:r w:rsidR="00BA70C3">
        <w:rPr>
          <w:szCs w:val="28"/>
        </w:rPr>
        <w:t>у</w:t>
      </w:r>
      <w:r w:rsidR="00D55EF9" w:rsidRPr="00FD1A09">
        <w:rPr>
          <w:szCs w:val="28"/>
        </w:rPr>
        <w:t xml:space="preserve"> тому числі: 2174,40 </w:t>
      </w:r>
      <w:proofErr w:type="spellStart"/>
      <w:r w:rsidR="00D55EF9" w:rsidRPr="00FD1A09">
        <w:rPr>
          <w:szCs w:val="28"/>
        </w:rPr>
        <w:t>тис.грн</w:t>
      </w:r>
      <w:proofErr w:type="spellEnd"/>
      <w:r w:rsidR="00D55EF9" w:rsidRPr="00FD1A09">
        <w:rPr>
          <w:szCs w:val="28"/>
        </w:rPr>
        <w:t xml:space="preserve">. – на заходи із забезпечення раціонального використання і зберігання відходів виробництва і побутових відходів; 80,0 </w:t>
      </w:r>
      <w:proofErr w:type="spellStart"/>
      <w:r w:rsidR="00D55EF9" w:rsidRPr="00FD1A09">
        <w:rPr>
          <w:szCs w:val="28"/>
        </w:rPr>
        <w:t>тис.грн</w:t>
      </w:r>
      <w:proofErr w:type="spellEnd"/>
      <w:r w:rsidR="00D55EF9" w:rsidRPr="00FD1A09">
        <w:rPr>
          <w:szCs w:val="28"/>
        </w:rPr>
        <w:t xml:space="preserve">. – на заходи із збереження природно-заповідного фонду; 1368,62 </w:t>
      </w:r>
      <w:proofErr w:type="spellStart"/>
      <w:r w:rsidR="00D55EF9" w:rsidRPr="00FD1A09">
        <w:rPr>
          <w:szCs w:val="28"/>
        </w:rPr>
        <w:t>тис.грн</w:t>
      </w:r>
      <w:proofErr w:type="spellEnd"/>
      <w:r w:rsidR="00D55EF9" w:rsidRPr="00FD1A09">
        <w:rPr>
          <w:szCs w:val="28"/>
        </w:rPr>
        <w:t xml:space="preserve">. – на заходи з охорони і раціонального використання водних ресурсів; 522,73 </w:t>
      </w:r>
      <w:proofErr w:type="spellStart"/>
      <w:r w:rsidR="00D55EF9" w:rsidRPr="00FD1A09">
        <w:rPr>
          <w:szCs w:val="28"/>
        </w:rPr>
        <w:t>тис.грн</w:t>
      </w:r>
      <w:proofErr w:type="spellEnd"/>
      <w:r w:rsidR="00D55EF9" w:rsidRPr="00FD1A09">
        <w:rPr>
          <w:szCs w:val="28"/>
        </w:rPr>
        <w:t xml:space="preserve">. – на заходи з охорони і раціонального використання природних ресурсів та ресурсів тваринного світу; 165,20 </w:t>
      </w:r>
      <w:proofErr w:type="spellStart"/>
      <w:r w:rsidR="00D55EF9" w:rsidRPr="00FD1A09">
        <w:rPr>
          <w:szCs w:val="28"/>
        </w:rPr>
        <w:t>тис.грн</w:t>
      </w:r>
      <w:proofErr w:type="spellEnd"/>
      <w:r w:rsidR="00D55EF9" w:rsidRPr="00FD1A09">
        <w:rPr>
          <w:szCs w:val="28"/>
        </w:rPr>
        <w:t>. – інші напрям</w:t>
      </w:r>
      <w:r w:rsidR="0057743D">
        <w:rPr>
          <w:szCs w:val="28"/>
        </w:rPr>
        <w:t>ки природоохоронної діяльності.</w:t>
      </w:r>
    </w:p>
    <w:p w:rsidR="00016B2E" w:rsidRPr="00FD1A09" w:rsidRDefault="00D05406" w:rsidP="00016B2E">
      <w:pPr>
        <w:ind w:firstLine="851"/>
        <w:jc w:val="both"/>
        <w:rPr>
          <w:i/>
          <w:szCs w:val="28"/>
        </w:rPr>
      </w:pPr>
      <w:r w:rsidRPr="00FD1A09">
        <w:rPr>
          <w:szCs w:val="28"/>
        </w:rPr>
        <w:t xml:space="preserve">Підготовка рішень про поділ лісів за розрядами </w:t>
      </w:r>
      <w:proofErr w:type="spellStart"/>
      <w:r w:rsidRPr="00FD1A09">
        <w:rPr>
          <w:szCs w:val="28"/>
        </w:rPr>
        <w:t>такс</w:t>
      </w:r>
      <w:proofErr w:type="spellEnd"/>
      <w:r w:rsidRPr="00FD1A09">
        <w:rPr>
          <w:szCs w:val="28"/>
        </w:rPr>
        <w:t xml:space="preserve"> не проводилася </w:t>
      </w:r>
      <w:r w:rsidR="00016B2E">
        <w:rPr>
          <w:szCs w:val="28"/>
        </w:rPr>
        <w:t>у</w:t>
      </w:r>
      <w:r w:rsidRPr="00FD1A09">
        <w:rPr>
          <w:szCs w:val="28"/>
        </w:rPr>
        <w:t xml:space="preserve"> зв’язку з відсутністю необхідності внесення змін в існуючи</w:t>
      </w:r>
      <w:r w:rsidR="00016B2E">
        <w:rPr>
          <w:szCs w:val="28"/>
        </w:rPr>
        <w:t xml:space="preserve">й поділ. </w:t>
      </w:r>
      <w:r w:rsidR="00BF428D" w:rsidRPr="00FD1A09">
        <w:rPr>
          <w:szCs w:val="28"/>
        </w:rPr>
        <w:t>Рішення про заборону використання окремих природних ресурсів загального користування не приймалися.</w:t>
      </w:r>
      <w:r w:rsidR="00016B2E" w:rsidRPr="00016B2E">
        <w:rPr>
          <w:szCs w:val="28"/>
        </w:rPr>
        <w:t xml:space="preserve"> </w:t>
      </w:r>
      <w:r w:rsidR="00016B2E" w:rsidRPr="00FD1A09">
        <w:rPr>
          <w:szCs w:val="28"/>
        </w:rPr>
        <w:t>Режим використання територій рекреаційних зон не визначався.</w:t>
      </w:r>
    </w:p>
    <w:p w:rsidR="00FF5083" w:rsidRPr="00016B2E" w:rsidRDefault="00EF1FFF" w:rsidP="00016B2E">
      <w:pPr>
        <w:ind w:firstLine="709"/>
        <w:jc w:val="both"/>
        <w:rPr>
          <w:bCs/>
          <w:szCs w:val="28"/>
        </w:rPr>
      </w:pPr>
      <w:r w:rsidRPr="00FD1A09">
        <w:rPr>
          <w:szCs w:val="28"/>
        </w:rPr>
        <w:t>З метою ефективного використання природних ресурсів області опрацьовано звернення, погоджено та перевірено пакети документів суб’єктів господарювання щодо надання Хмельницькою обласною радою спеціальних дозволів на користування надрами з метою геологічного вивчення, у тому числі дослідно-промислової розробки, та гірничих відводів відповідно до чинного законодавства. Загалом, р</w:t>
      </w:r>
      <w:r w:rsidRPr="00FD1A09">
        <w:rPr>
          <w:bCs/>
          <w:szCs w:val="28"/>
        </w:rPr>
        <w:t xml:space="preserve">озглянуто 19 звернень, з них погоджено і винесено на розгляд обласної сесії – 16 звернень, матеріали по 3 суб’єктах господарювання повернуто на доопрацювання. </w:t>
      </w:r>
      <w:r w:rsidRPr="00FD1A09">
        <w:rPr>
          <w:szCs w:val="28"/>
        </w:rPr>
        <w:t>Підготовлено інформацію для Хмельницької обласної ради щодо переліку родовищ корисних копалин області.</w:t>
      </w:r>
    </w:p>
    <w:p w:rsidR="00B02A67" w:rsidRDefault="005572E8" w:rsidP="00B02A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heme="minorHAnsi"/>
          <w:bCs/>
          <w:szCs w:val="28"/>
        </w:rPr>
      </w:pPr>
      <w:r>
        <w:rPr>
          <w:szCs w:val="28"/>
        </w:rPr>
        <w:tab/>
      </w:r>
      <w:r>
        <w:rPr>
          <w:color w:val="000000"/>
          <w:szCs w:val="28"/>
        </w:rPr>
        <w:t xml:space="preserve">За минулий рік </w:t>
      </w:r>
      <w:r w:rsidR="00B02A67">
        <w:rPr>
          <w:color w:val="000000"/>
          <w:szCs w:val="28"/>
        </w:rPr>
        <w:t xml:space="preserve">спеціалістами </w:t>
      </w:r>
      <w:r>
        <w:rPr>
          <w:color w:val="000000"/>
          <w:szCs w:val="28"/>
        </w:rPr>
        <w:t xml:space="preserve">управління державного нагляду за дотриманням санітарного законодавства Головного управління </w:t>
      </w:r>
      <w:proofErr w:type="spellStart"/>
      <w:r>
        <w:rPr>
          <w:color w:val="000000"/>
          <w:szCs w:val="28"/>
        </w:rPr>
        <w:t>Держпродспоживслужби</w:t>
      </w:r>
      <w:proofErr w:type="spellEnd"/>
      <w:r>
        <w:rPr>
          <w:color w:val="000000"/>
          <w:szCs w:val="28"/>
        </w:rPr>
        <w:t xml:space="preserve"> </w:t>
      </w:r>
      <w:r w:rsidR="00016B2E">
        <w:rPr>
          <w:color w:val="000000"/>
          <w:szCs w:val="28"/>
        </w:rPr>
        <w:t>в</w:t>
      </w:r>
      <w:r>
        <w:rPr>
          <w:color w:val="000000"/>
          <w:szCs w:val="28"/>
        </w:rPr>
        <w:t xml:space="preserve"> області розглянуто та видано</w:t>
      </w:r>
      <w:r w:rsidR="00016B2E" w:rsidRPr="00016B2E">
        <w:rPr>
          <w:rFonts w:eastAsiaTheme="minorHAnsi"/>
          <w:szCs w:val="28"/>
        </w:rPr>
        <w:t xml:space="preserve"> </w:t>
      </w:r>
      <w:r w:rsidR="00016B2E">
        <w:rPr>
          <w:rFonts w:eastAsiaTheme="minorHAnsi"/>
          <w:szCs w:val="28"/>
        </w:rPr>
        <w:t>313</w:t>
      </w:r>
      <w:r w:rsidR="00016B2E">
        <w:rPr>
          <w:color w:val="000000"/>
          <w:szCs w:val="28"/>
        </w:rPr>
        <w:t xml:space="preserve"> </w:t>
      </w:r>
      <w:r w:rsidRPr="00016B2E">
        <w:rPr>
          <w:rFonts w:eastAsiaTheme="minorHAnsi"/>
          <w:szCs w:val="28"/>
        </w:rPr>
        <w:t xml:space="preserve">рішень </w:t>
      </w:r>
      <w:r w:rsidRPr="0069262C">
        <w:rPr>
          <w:rFonts w:eastAsiaTheme="minorHAnsi"/>
          <w:szCs w:val="28"/>
        </w:rPr>
        <w:t xml:space="preserve">на викиди забруднюючих речовин в атмосферне повітря </w:t>
      </w:r>
      <w:r w:rsidR="00016B2E" w:rsidRPr="0069262C">
        <w:rPr>
          <w:rFonts w:eastAsiaTheme="minorHAnsi"/>
          <w:szCs w:val="28"/>
        </w:rPr>
        <w:t>(</w:t>
      </w:r>
      <w:proofErr w:type="spellStart"/>
      <w:r w:rsidRPr="0069262C">
        <w:rPr>
          <w:rFonts w:eastAsiaTheme="minorHAnsi"/>
          <w:szCs w:val="28"/>
        </w:rPr>
        <w:t>відхилено</w:t>
      </w:r>
      <w:proofErr w:type="spellEnd"/>
      <w:r w:rsidRPr="0069262C">
        <w:rPr>
          <w:rFonts w:eastAsiaTheme="minorHAnsi"/>
          <w:szCs w:val="28"/>
        </w:rPr>
        <w:t xml:space="preserve"> – 38</w:t>
      </w:r>
      <w:r w:rsidR="00B02A67">
        <w:rPr>
          <w:rFonts w:eastAsiaTheme="minorHAnsi"/>
          <w:szCs w:val="28"/>
        </w:rPr>
        <w:t>),</w:t>
      </w:r>
      <w:r w:rsidRPr="0069262C">
        <w:rPr>
          <w:rFonts w:eastAsiaTheme="minorHAnsi"/>
          <w:szCs w:val="28"/>
        </w:rPr>
        <w:t xml:space="preserve">  </w:t>
      </w:r>
      <w:r w:rsidR="00B02A67">
        <w:rPr>
          <w:rFonts w:eastAsiaTheme="minorHAnsi"/>
          <w:szCs w:val="28"/>
        </w:rPr>
        <w:t xml:space="preserve">розглянуто і </w:t>
      </w:r>
      <w:proofErr w:type="spellStart"/>
      <w:r w:rsidR="00B02A67">
        <w:rPr>
          <w:rFonts w:eastAsiaTheme="minorHAnsi"/>
          <w:szCs w:val="28"/>
        </w:rPr>
        <w:t>відхилено</w:t>
      </w:r>
      <w:proofErr w:type="spellEnd"/>
      <w:r w:rsidR="00B02A67">
        <w:rPr>
          <w:rFonts w:eastAsiaTheme="minorHAnsi"/>
          <w:szCs w:val="28"/>
        </w:rPr>
        <w:t xml:space="preserve"> </w:t>
      </w:r>
      <w:r w:rsidRPr="0069262C">
        <w:rPr>
          <w:rFonts w:eastAsiaTheme="minorHAnsi"/>
          <w:szCs w:val="28"/>
        </w:rPr>
        <w:t>44</w:t>
      </w:r>
      <w:r w:rsidR="00016B2E" w:rsidRPr="0069262C">
        <w:rPr>
          <w:rFonts w:eastAsiaTheme="minorHAnsi"/>
          <w:szCs w:val="28"/>
        </w:rPr>
        <w:t xml:space="preserve"> п</w:t>
      </w:r>
      <w:r w:rsidRPr="0069262C">
        <w:rPr>
          <w:rFonts w:eastAsiaTheme="minorHAnsi"/>
          <w:szCs w:val="28"/>
        </w:rPr>
        <w:t>аспорти</w:t>
      </w:r>
      <w:r w:rsidR="00B02A67">
        <w:rPr>
          <w:rFonts w:eastAsiaTheme="minorHAnsi"/>
          <w:szCs w:val="28"/>
        </w:rPr>
        <w:t xml:space="preserve"> на місця видалення відходів, </w:t>
      </w:r>
      <w:r>
        <w:rPr>
          <w:szCs w:val="28"/>
        </w:rPr>
        <w:t>один проект</w:t>
      </w:r>
      <w:r w:rsidRPr="00B565D8">
        <w:rPr>
          <w:szCs w:val="28"/>
        </w:rPr>
        <w:t xml:space="preserve"> оцінки впливу на навколишнє середовище</w:t>
      </w:r>
      <w:r w:rsidR="0069262C">
        <w:rPr>
          <w:szCs w:val="28"/>
        </w:rPr>
        <w:t xml:space="preserve"> та </w:t>
      </w:r>
      <w:r>
        <w:rPr>
          <w:szCs w:val="28"/>
        </w:rPr>
        <w:t>8</w:t>
      </w:r>
      <w:r w:rsidRPr="005B3797">
        <w:rPr>
          <w:rFonts w:eastAsiaTheme="minorHAnsi"/>
          <w:bCs/>
          <w:szCs w:val="28"/>
        </w:rPr>
        <w:t xml:space="preserve"> </w:t>
      </w:r>
      <w:r>
        <w:rPr>
          <w:rFonts w:eastAsiaTheme="minorHAnsi"/>
          <w:bCs/>
          <w:szCs w:val="28"/>
        </w:rPr>
        <w:t>проектів</w:t>
      </w:r>
      <w:r w:rsidRPr="005B3797">
        <w:rPr>
          <w:rFonts w:eastAsiaTheme="minorHAnsi"/>
          <w:bCs/>
          <w:szCs w:val="28"/>
        </w:rPr>
        <w:t xml:space="preserve"> </w:t>
      </w:r>
      <w:r w:rsidR="0069262C">
        <w:rPr>
          <w:rFonts w:eastAsiaTheme="minorHAnsi"/>
          <w:bCs/>
          <w:szCs w:val="28"/>
        </w:rPr>
        <w:t>г</w:t>
      </w:r>
      <w:r w:rsidRPr="005B3797">
        <w:rPr>
          <w:rFonts w:eastAsiaTheme="minorHAnsi"/>
          <w:bCs/>
          <w:szCs w:val="28"/>
        </w:rPr>
        <w:t xml:space="preserve">ранично-допустимих </w:t>
      </w:r>
      <w:r w:rsidR="0069262C">
        <w:rPr>
          <w:rFonts w:eastAsiaTheme="minorHAnsi"/>
          <w:bCs/>
          <w:szCs w:val="28"/>
        </w:rPr>
        <w:t>скидів речовин у водний об’єкт зі</w:t>
      </w:r>
      <w:r w:rsidRPr="005B3797">
        <w:rPr>
          <w:rFonts w:eastAsiaTheme="minorHAnsi"/>
          <w:bCs/>
          <w:szCs w:val="28"/>
        </w:rPr>
        <w:t xml:space="preserve"> зворотними водами</w:t>
      </w:r>
      <w:r w:rsidR="00BA70C3">
        <w:rPr>
          <w:rFonts w:eastAsiaTheme="minorHAnsi"/>
          <w:bCs/>
          <w:szCs w:val="28"/>
        </w:rPr>
        <w:t>.</w:t>
      </w:r>
    </w:p>
    <w:p w:rsidR="00B02A67" w:rsidRDefault="00B02A67" w:rsidP="00B02A67">
      <w:pPr>
        <w:ind w:firstLine="720"/>
        <w:jc w:val="both"/>
        <w:rPr>
          <w:bCs/>
          <w:szCs w:val="28"/>
        </w:rPr>
      </w:pPr>
    </w:p>
    <w:p w:rsidR="00B02A67" w:rsidRDefault="00B02A67" w:rsidP="00B02A67">
      <w:pPr>
        <w:ind w:firstLine="720"/>
        <w:jc w:val="both"/>
        <w:rPr>
          <w:szCs w:val="28"/>
        </w:rPr>
      </w:pPr>
      <w:r w:rsidRPr="001E34A3">
        <w:rPr>
          <w:bCs/>
          <w:szCs w:val="28"/>
        </w:rPr>
        <w:t>Загалом заходи, що здійснювалися органами виконавчої влади щодо</w:t>
      </w:r>
      <w:r w:rsidRPr="001E34A3">
        <w:rPr>
          <w:szCs w:val="28"/>
        </w:rPr>
        <w:t xml:space="preserve"> виконання повноважень, делегованих обласній державній адміністрації Хмельницькою обласною радою, сприяли нарощуванню промислового та сільськогосподарського виробництва, </w:t>
      </w:r>
      <w:r>
        <w:rPr>
          <w:szCs w:val="28"/>
        </w:rPr>
        <w:t xml:space="preserve">активізації будівельної, </w:t>
      </w:r>
      <w:r w:rsidRPr="001E34A3">
        <w:rPr>
          <w:szCs w:val="28"/>
        </w:rPr>
        <w:t>інвестиційної</w:t>
      </w:r>
      <w:r>
        <w:rPr>
          <w:szCs w:val="28"/>
        </w:rPr>
        <w:t xml:space="preserve"> та зовнішньоекономічної</w:t>
      </w:r>
      <w:r w:rsidRPr="001E34A3">
        <w:rPr>
          <w:szCs w:val="28"/>
        </w:rPr>
        <w:t xml:space="preserve"> діяльності</w:t>
      </w:r>
      <w:r>
        <w:rPr>
          <w:szCs w:val="28"/>
        </w:rPr>
        <w:t>, перевиконанню обласного бюджету, стабільній роботі бюджетних установ, нарощуванню розмірів і забезпеченню в повному обсязі соціальних виплат. Суспільно-політична ситуація в області  залишалася стабільною і прогнозованою.</w:t>
      </w:r>
    </w:p>
    <w:p w:rsidR="00B02A67" w:rsidRDefault="00B02A67" w:rsidP="00B02A67">
      <w:pPr>
        <w:ind w:left="30" w:firstLine="720"/>
        <w:jc w:val="both"/>
        <w:rPr>
          <w:color w:val="000000"/>
          <w:szCs w:val="28"/>
        </w:rPr>
      </w:pPr>
      <w:r>
        <w:rPr>
          <w:color w:val="000000"/>
          <w:szCs w:val="28"/>
        </w:rPr>
        <w:t>При здійсненні делегованих обласною радою повноважень, облдержадміністрація керувалася принципами:</w:t>
      </w:r>
    </w:p>
    <w:p w:rsidR="00B02A67" w:rsidRDefault="00B02A67" w:rsidP="00B02A67">
      <w:pPr>
        <w:pStyle w:val="a9"/>
        <w:ind w:left="1060"/>
        <w:jc w:val="both"/>
        <w:rPr>
          <w:color w:val="000000"/>
          <w:sz w:val="28"/>
          <w:szCs w:val="28"/>
          <w:lang w:val="uk-UA"/>
        </w:rPr>
      </w:pPr>
      <w:r>
        <w:rPr>
          <w:color w:val="000000"/>
          <w:sz w:val="28"/>
          <w:szCs w:val="28"/>
          <w:lang w:val="uk-UA"/>
        </w:rPr>
        <w:t>відповідальності перед людиною і державою за свою діяльність;</w:t>
      </w:r>
    </w:p>
    <w:p w:rsidR="00B02A67" w:rsidRDefault="00B02A67" w:rsidP="00B02A67">
      <w:pPr>
        <w:pStyle w:val="a9"/>
        <w:ind w:left="1060"/>
        <w:jc w:val="both"/>
        <w:rPr>
          <w:color w:val="000000"/>
          <w:sz w:val="28"/>
          <w:szCs w:val="28"/>
          <w:lang w:val="uk-UA"/>
        </w:rPr>
      </w:pPr>
      <w:r>
        <w:rPr>
          <w:color w:val="000000"/>
          <w:sz w:val="28"/>
          <w:szCs w:val="28"/>
          <w:lang w:val="uk-UA"/>
        </w:rPr>
        <w:t>верховенства права;</w:t>
      </w:r>
    </w:p>
    <w:p w:rsidR="00B02A67" w:rsidRDefault="00B02A67" w:rsidP="00B02A67">
      <w:pPr>
        <w:pStyle w:val="a9"/>
        <w:ind w:left="1060"/>
        <w:jc w:val="both"/>
        <w:rPr>
          <w:color w:val="000000"/>
          <w:sz w:val="28"/>
          <w:szCs w:val="28"/>
          <w:lang w:val="uk-UA"/>
        </w:rPr>
      </w:pPr>
      <w:r>
        <w:rPr>
          <w:color w:val="000000"/>
          <w:sz w:val="28"/>
          <w:szCs w:val="28"/>
          <w:lang w:val="uk-UA"/>
        </w:rPr>
        <w:t>законності;</w:t>
      </w:r>
    </w:p>
    <w:p w:rsidR="00B02A67" w:rsidRDefault="00B02A67" w:rsidP="00B02A67">
      <w:pPr>
        <w:pStyle w:val="a9"/>
        <w:ind w:left="1060"/>
        <w:jc w:val="both"/>
        <w:rPr>
          <w:color w:val="000000"/>
          <w:sz w:val="28"/>
          <w:szCs w:val="28"/>
          <w:lang w:val="uk-UA"/>
        </w:rPr>
      </w:pPr>
      <w:r>
        <w:rPr>
          <w:color w:val="000000"/>
          <w:sz w:val="28"/>
          <w:szCs w:val="28"/>
          <w:lang w:val="uk-UA"/>
        </w:rPr>
        <w:t>пріоритетності прав людини;</w:t>
      </w:r>
    </w:p>
    <w:p w:rsidR="00B02A67" w:rsidRDefault="00B02A67" w:rsidP="00B02A67">
      <w:pPr>
        <w:pStyle w:val="a9"/>
        <w:ind w:left="1060"/>
        <w:jc w:val="both"/>
        <w:rPr>
          <w:color w:val="000000"/>
          <w:sz w:val="28"/>
          <w:szCs w:val="28"/>
          <w:lang w:val="uk-UA"/>
        </w:rPr>
      </w:pPr>
      <w:r>
        <w:rPr>
          <w:color w:val="000000"/>
          <w:sz w:val="28"/>
          <w:szCs w:val="28"/>
          <w:lang w:val="uk-UA"/>
        </w:rPr>
        <w:t>гласності;</w:t>
      </w:r>
    </w:p>
    <w:p w:rsidR="00B02A67" w:rsidRPr="00331D3D" w:rsidRDefault="00B02A67" w:rsidP="00B02A67">
      <w:pPr>
        <w:pStyle w:val="a9"/>
        <w:ind w:left="1060"/>
        <w:jc w:val="both"/>
        <w:rPr>
          <w:color w:val="000000"/>
          <w:sz w:val="28"/>
          <w:szCs w:val="28"/>
          <w:lang w:val="uk-UA"/>
        </w:rPr>
      </w:pPr>
      <w:r>
        <w:rPr>
          <w:color w:val="000000"/>
          <w:sz w:val="28"/>
          <w:szCs w:val="28"/>
          <w:lang w:val="uk-UA"/>
        </w:rPr>
        <w:lastRenderedPageBreak/>
        <w:t>поєднання державних і місцевих інтересів, особливо в умовах здійснення заходів щодо децентралізації влади.</w:t>
      </w:r>
    </w:p>
    <w:p w:rsidR="00B02A67" w:rsidRPr="00250FBA" w:rsidRDefault="00B02A67" w:rsidP="00B02A67">
      <w:pPr>
        <w:ind w:firstLine="624"/>
        <w:jc w:val="both"/>
        <w:rPr>
          <w:sz w:val="24"/>
          <w:szCs w:val="24"/>
          <w:lang w:eastAsia="uk-UA"/>
        </w:rPr>
      </w:pPr>
      <w:r>
        <w:rPr>
          <w:szCs w:val="28"/>
        </w:rPr>
        <w:t xml:space="preserve">Органи виконавчої влади області відкриті до співпраці з громадськістю, всіма громадськими організаціями, які налаштовані працювати на розвиток нашого краю. При облдержадміністрації </w:t>
      </w:r>
      <w:r w:rsidR="00BA70C3">
        <w:rPr>
          <w:szCs w:val="28"/>
        </w:rPr>
        <w:t>оновлено склад</w:t>
      </w:r>
      <w:r>
        <w:rPr>
          <w:szCs w:val="28"/>
        </w:rPr>
        <w:t xml:space="preserve"> громадськ</w:t>
      </w:r>
      <w:r w:rsidR="00BA70C3">
        <w:rPr>
          <w:szCs w:val="28"/>
        </w:rPr>
        <w:t>ої ради</w:t>
      </w:r>
      <w:r>
        <w:rPr>
          <w:szCs w:val="28"/>
        </w:rPr>
        <w:t>, під час засідань якої у</w:t>
      </w:r>
      <w:r w:rsidRPr="00B02A67">
        <w:rPr>
          <w:color w:val="000000"/>
          <w:szCs w:val="28"/>
          <w:lang w:eastAsia="uk-UA"/>
        </w:rPr>
        <w:t xml:space="preserve"> </w:t>
      </w:r>
      <w:r w:rsidRPr="00250FBA">
        <w:rPr>
          <w:color w:val="000000"/>
          <w:szCs w:val="28"/>
          <w:lang w:eastAsia="uk-UA"/>
        </w:rPr>
        <w:t xml:space="preserve">2017 році </w:t>
      </w:r>
      <w:r>
        <w:rPr>
          <w:color w:val="000000"/>
          <w:szCs w:val="28"/>
          <w:lang w:eastAsia="uk-UA"/>
        </w:rPr>
        <w:t xml:space="preserve">розглянуто понад </w:t>
      </w:r>
      <w:r w:rsidRPr="00250FBA">
        <w:rPr>
          <w:color w:val="000000"/>
          <w:szCs w:val="28"/>
          <w:lang w:eastAsia="uk-UA"/>
        </w:rPr>
        <w:t>100 питань, що стосувалися правової, екологічної, соціальної, житлово-комун</w:t>
      </w:r>
      <w:r>
        <w:rPr>
          <w:color w:val="000000"/>
          <w:szCs w:val="28"/>
          <w:lang w:eastAsia="uk-UA"/>
        </w:rPr>
        <w:t>альної, промислової, спортивної</w:t>
      </w:r>
      <w:r w:rsidRPr="00250FBA">
        <w:rPr>
          <w:color w:val="000000"/>
          <w:szCs w:val="28"/>
          <w:lang w:eastAsia="uk-UA"/>
        </w:rPr>
        <w:t xml:space="preserve"> та інших галузей життєдіяльності області. У ході засідань відбу</w:t>
      </w:r>
      <w:r w:rsidR="00BA70C3">
        <w:rPr>
          <w:color w:val="000000"/>
          <w:szCs w:val="28"/>
          <w:lang w:eastAsia="uk-UA"/>
        </w:rPr>
        <w:t>лося громадське обговорення 9</w:t>
      </w:r>
      <w:r w:rsidRPr="00250FBA">
        <w:rPr>
          <w:color w:val="000000"/>
          <w:szCs w:val="28"/>
          <w:lang w:eastAsia="uk-UA"/>
        </w:rPr>
        <w:t xml:space="preserve"> проектів розпоряджень голови облдержадміністрації, </w:t>
      </w:r>
      <w:r w:rsidR="00BA70C3">
        <w:rPr>
          <w:color w:val="000000"/>
          <w:szCs w:val="28"/>
          <w:lang w:eastAsia="uk-UA"/>
        </w:rPr>
        <w:t>у</w:t>
      </w:r>
      <w:r w:rsidRPr="00250FBA">
        <w:rPr>
          <w:color w:val="000000"/>
          <w:szCs w:val="28"/>
          <w:lang w:eastAsia="uk-UA"/>
        </w:rPr>
        <w:t xml:space="preserve"> тому числі, проекту Плану заходів з реалізації Стратегії регіонального розвитку Хмельницької області на 2018-2020 роки.</w:t>
      </w:r>
    </w:p>
    <w:p w:rsidR="00B02A67" w:rsidRPr="001E34A3" w:rsidRDefault="00B02A67" w:rsidP="00B02A67">
      <w:pPr>
        <w:ind w:firstLine="708"/>
        <w:jc w:val="both"/>
        <w:rPr>
          <w:szCs w:val="28"/>
        </w:rPr>
      </w:pPr>
      <w:r>
        <w:rPr>
          <w:szCs w:val="28"/>
        </w:rPr>
        <w:t>Х</w:t>
      </w:r>
      <w:r w:rsidRPr="001E34A3">
        <w:rPr>
          <w:szCs w:val="28"/>
        </w:rPr>
        <w:t>очу висловити вдячність керівництву та депутатам обласної ради за конструктивну співпрацю і взаєморозуміння у вирішенні найбільш важливих та актуальних проблем розвитку регіону.</w:t>
      </w:r>
    </w:p>
    <w:p w:rsidR="00D05406" w:rsidRPr="00FD1A09" w:rsidRDefault="00B02A67" w:rsidP="00BA70C3">
      <w:pPr>
        <w:ind w:firstLine="720"/>
        <w:jc w:val="both"/>
        <w:rPr>
          <w:szCs w:val="28"/>
        </w:rPr>
      </w:pPr>
      <w:r w:rsidRPr="001E34A3">
        <w:rPr>
          <w:szCs w:val="28"/>
        </w:rPr>
        <w:t xml:space="preserve"> Сподіваюся на подальшу та плідну співпрацю в</w:t>
      </w:r>
      <w:r>
        <w:rPr>
          <w:szCs w:val="28"/>
        </w:rPr>
        <w:t xml:space="preserve"> інтересах жителів Хмельниччини.</w:t>
      </w:r>
    </w:p>
    <w:sectPr w:rsidR="00D05406" w:rsidRPr="00FD1A09">
      <w:headerReference w:type="default" r:id="rId1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9D" w:rsidRDefault="00D61A9D" w:rsidP="00D55EF9">
      <w:r>
        <w:separator/>
      </w:r>
    </w:p>
  </w:endnote>
  <w:endnote w:type="continuationSeparator" w:id="0">
    <w:p w:rsidR="00D61A9D" w:rsidRDefault="00D61A9D" w:rsidP="00D5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9D" w:rsidRDefault="00D61A9D" w:rsidP="00D55EF9">
      <w:r>
        <w:separator/>
      </w:r>
    </w:p>
  </w:footnote>
  <w:footnote w:type="continuationSeparator" w:id="0">
    <w:p w:rsidR="00D61A9D" w:rsidRDefault="00D61A9D" w:rsidP="00D55E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1A" w:rsidRDefault="0037431A">
    <w:pPr>
      <w:pStyle w:val="ae"/>
      <w:jc w:val="center"/>
    </w:pPr>
  </w:p>
  <w:p w:rsidR="0037431A" w:rsidRDefault="0037431A">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314D"/>
    <w:multiLevelType w:val="hybridMultilevel"/>
    <w:tmpl w:val="A19C6F34"/>
    <w:lvl w:ilvl="0" w:tplc="F73435CE">
      <w:numFmt w:val="bullet"/>
      <w:lvlText w:val="-"/>
      <w:lvlJc w:val="left"/>
      <w:pPr>
        <w:tabs>
          <w:tab w:val="num" w:pos="2100"/>
        </w:tabs>
        <w:ind w:left="2100" w:hanging="120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74D11A7"/>
    <w:multiLevelType w:val="hybridMultilevel"/>
    <w:tmpl w:val="85BCE3E0"/>
    <w:lvl w:ilvl="0" w:tplc="87A0A432">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 w15:restartNumberingAfterBreak="0">
    <w:nsid w:val="4475033C"/>
    <w:multiLevelType w:val="hybridMultilevel"/>
    <w:tmpl w:val="69FA2A0E"/>
    <w:lvl w:ilvl="0" w:tplc="4D701B08">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545F7A0D"/>
    <w:multiLevelType w:val="hybridMultilevel"/>
    <w:tmpl w:val="9748472C"/>
    <w:lvl w:ilvl="0" w:tplc="05201394">
      <w:start w:val="3"/>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4" w15:restartNumberingAfterBreak="0">
    <w:nsid w:val="586607AD"/>
    <w:multiLevelType w:val="hybridMultilevel"/>
    <w:tmpl w:val="A6020D92"/>
    <w:lvl w:ilvl="0" w:tplc="20909452">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5EBE5B21"/>
    <w:multiLevelType w:val="hybridMultilevel"/>
    <w:tmpl w:val="9C34E25A"/>
    <w:lvl w:ilvl="0" w:tplc="0560A85E">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6" w15:restartNumberingAfterBreak="0">
    <w:nsid w:val="7E420346"/>
    <w:multiLevelType w:val="hybridMultilevel"/>
    <w:tmpl w:val="C7A0B8D2"/>
    <w:lvl w:ilvl="0" w:tplc="F8626B20">
      <w:start w:val="1"/>
      <w:numFmt w:val="bullet"/>
      <w:lvlText w:val=""/>
      <w:lvlJc w:val="left"/>
      <w:pPr>
        <w:tabs>
          <w:tab w:val="num" w:pos="1500"/>
        </w:tabs>
        <w:ind w:left="1500" w:hanging="360"/>
      </w:pPr>
      <w:rPr>
        <w:rFonts w:ascii="Symbol" w:hAnsi="Symbol" w:hint="default"/>
        <w:color w:val="auto"/>
      </w:rPr>
    </w:lvl>
    <w:lvl w:ilvl="1" w:tplc="04220003" w:tentative="1">
      <w:start w:val="1"/>
      <w:numFmt w:val="bullet"/>
      <w:lvlText w:val="o"/>
      <w:lvlJc w:val="left"/>
      <w:pPr>
        <w:tabs>
          <w:tab w:val="num" w:pos="2220"/>
        </w:tabs>
        <w:ind w:left="2220" w:hanging="360"/>
      </w:pPr>
      <w:rPr>
        <w:rFonts w:ascii="Courier New" w:hAnsi="Courier New" w:cs="Courier New" w:hint="default"/>
      </w:rPr>
    </w:lvl>
    <w:lvl w:ilvl="2" w:tplc="04220005" w:tentative="1">
      <w:start w:val="1"/>
      <w:numFmt w:val="bullet"/>
      <w:lvlText w:val=""/>
      <w:lvlJc w:val="left"/>
      <w:pPr>
        <w:tabs>
          <w:tab w:val="num" w:pos="2940"/>
        </w:tabs>
        <w:ind w:left="2940" w:hanging="360"/>
      </w:pPr>
      <w:rPr>
        <w:rFonts w:ascii="Wingdings" w:hAnsi="Wingdings" w:hint="default"/>
      </w:rPr>
    </w:lvl>
    <w:lvl w:ilvl="3" w:tplc="04220001" w:tentative="1">
      <w:start w:val="1"/>
      <w:numFmt w:val="bullet"/>
      <w:lvlText w:val=""/>
      <w:lvlJc w:val="left"/>
      <w:pPr>
        <w:tabs>
          <w:tab w:val="num" w:pos="3660"/>
        </w:tabs>
        <w:ind w:left="3660" w:hanging="360"/>
      </w:pPr>
      <w:rPr>
        <w:rFonts w:ascii="Symbol" w:hAnsi="Symbol" w:hint="default"/>
      </w:rPr>
    </w:lvl>
    <w:lvl w:ilvl="4" w:tplc="04220003" w:tentative="1">
      <w:start w:val="1"/>
      <w:numFmt w:val="bullet"/>
      <w:lvlText w:val="o"/>
      <w:lvlJc w:val="left"/>
      <w:pPr>
        <w:tabs>
          <w:tab w:val="num" w:pos="4380"/>
        </w:tabs>
        <w:ind w:left="4380" w:hanging="360"/>
      </w:pPr>
      <w:rPr>
        <w:rFonts w:ascii="Courier New" w:hAnsi="Courier New" w:cs="Courier New" w:hint="default"/>
      </w:rPr>
    </w:lvl>
    <w:lvl w:ilvl="5" w:tplc="04220005" w:tentative="1">
      <w:start w:val="1"/>
      <w:numFmt w:val="bullet"/>
      <w:lvlText w:val=""/>
      <w:lvlJc w:val="left"/>
      <w:pPr>
        <w:tabs>
          <w:tab w:val="num" w:pos="5100"/>
        </w:tabs>
        <w:ind w:left="5100" w:hanging="360"/>
      </w:pPr>
      <w:rPr>
        <w:rFonts w:ascii="Wingdings" w:hAnsi="Wingdings" w:hint="default"/>
      </w:rPr>
    </w:lvl>
    <w:lvl w:ilvl="6" w:tplc="04220001" w:tentative="1">
      <w:start w:val="1"/>
      <w:numFmt w:val="bullet"/>
      <w:lvlText w:val=""/>
      <w:lvlJc w:val="left"/>
      <w:pPr>
        <w:tabs>
          <w:tab w:val="num" w:pos="5820"/>
        </w:tabs>
        <w:ind w:left="5820" w:hanging="360"/>
      </w:pPr>
      <w:rPr>
        <w:rFonts w:ascii="Symbol" w:hAnsi="Symbol" w:hint="default"/>
      </w:rPr>
    </w:lvl>
    <w:lvl w:ilvl="7" w:tplc="04220003" w:tentative="1">
      <w:start w:val="1"/>
      <w:numFmt w:val="bullet"/>
      <w:lvlText w:val="o"/>
      <w:lvlJc w:val="left"/>
      <w:pPr>
        <w:tabs>
          <w:tab w:val="num" w:pos="6540"/>
        </w:tabs>
        <w:ind w:left="6540" w:hanging="360"/>
      </w:pPr>
      <w:rPr>
        <w:rFonts w:ascii="Courier New" w:hAnsi="Courier New" w:cs="Courier New" w:hint="default"/>
      </w:rPr>
    </w:lvl>
    <w:lvl w:ilvl="8" w:tplc="0422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7E9317AD"/>
    <w:multiLevelType w:val="hybridMultilevel"/>
    <w:tmpl w:val="F9B63EF2"/>
    <w:lvl w:ilvl="0" w:tplc="5AF6F7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0C"/>
    <w:rsid w:val="00016B2E"/>
    <w:rsid w:val="00047AAF"/>
    <w:rsid w:val="00052924"/>
    <w:rsid w:val="0007724F"/>
    <w:rsid w:val="00081432"/>
    <w:rsid w:val="0008367A"/>
    <w:rsid w:val="0008428E"/>
    <w:rsid w:val="000A552D"/>
    <w:rsid w:val="000B264B"/>
    <w:rsid w:val="000B3CE8"/>
    <w:rsid w:val="000D4A48"/>
    <w:rsid w:val="000F7B47"/>
    <w:rsid w:val="0011525F"/>
    <w:rsid w:val="0014330B"/>
    <w:rsid w:val="001533D3"/>
    <w:rsid w:val="0016519E"/>
    <w:rsid w:val="00195B17"/>
    <w:rsid w:val="001A415F"/>
    <w:rsid w:val="001B5537"/>
    <w:rsid w:val="001C42D4"/>
    <w:rsid w:val="001C5541"/>
    <w:rsid w:val="001F5ADF"/>
    <w:rsid w:val="002044E4"/>
    <w:rsid w:val="00223ADC"/>
    <w:rsid w:val="0027551D"/>
    <w:rsid w:val="002C1C6D"/>
    <w:rsid w:val="002C2538"/>
    <w:rsid w:val="002E13C4"/>
    <w:rsid w:val="00325D7C"/>
    <w:rsid w:val="00334D5E"/>
    <w:rsid w:val="003705D9"/>
    <w:rsid w:val="0037431A"/>
    <w:rsid w:val="003819E1"/>
    <w:rsid w:val="003822BA"/>
    <w:rsid w:val="003A65C2"/>
    <w:rsid w:val="003A7230"/>
    <w:rsid w:val="0041782F"/>
    <w:rsid w:val="004344ED"/>
    <w:rsid w:val="0047673B"/>
    <w:rsid w:val="004C3BE0"/>
    <w:rsid w:val="004F38C4"/>
    <w:rsid w:val="004F5638"/>
    <w:rsid w:val="0054432B"/>
    <w:rsid w:val="005509C6"/>
    <w:rsid w:val="0055685C"/>
    <w:rsid w:val="005572E8"/>
    <w:rsid w:val="00562BC3"/>
    <w:rsid w:val="0057743D"/>
    <w:rsid w:val="00586976"/>
    <w:rsid w:val="00596568"/>
    <w:rsid w:val="005B26FD"/>
    <w:rsid w:val="00621691"/>
    <w:rsid w:val="00623742"/>
    <w:rsid w:val="00631C77"/>
    <w:rsid w:val="0065692A"/>
    <w:rsid w:val="0069262C"/>
    <w:rsid w:val="006A1640"/>
    <w:rsid w:val="006C5C98"/>
    <w:rsid w:val="006D36FF"/>
    <w:rsid w:val="006D762A"/>
    <w:rsid w:val="006E0537"/>
    <w:rsid w:val="006F75DF"/>
    <w:rsid w:val="0070767E"/>
    <w:rsid w:val="0074718D"/>
    <w:rsid w:val="00771B64"/>
    <w:rsid w:val="00771E04"/>
    <w:rsid w:val="007878DB"/>
    <w:rsid w:val="007A7F74"/>
    <w:rsid w:val="007E3CE3"/>
    <w:rsid w:val="00803316"/>
    <w:rsid w:val="00805230"/>
    <w:rsid w:val="00821EBA"/>
    <w:rsid w:val="00824020"/>
    <w:rsid w:val="00824AC8"/>
    <w:rsid w:val="0085053C"/>
    <w:rsid w:val="008A3D0C"/>
    <w:rsid w:val="008E0631"/>
    <w:rsid w:val="008F0F14"/>
    <w:rsid w:val="009A5E3C"/>
    <w:rsid w:val="00A01DE5"/>
    <w:rsid w:val="00A61DB3"/>
    <w:rsid w:val="00A62522"/>
    <w:rsid w:val="00A84013"/>
    <w:rsid w:val="00A9081B"/>
    <w:rsid w:val="00A938E7"/>
    <w:rsid w:val="00AC4AAF"/>
    <w:rsid w:val="00AD78A9"/>
    <w:rsid w:val="00AF58FF"/>
    <w:rsid w:val="00B005FE"/>
    <w:rsid w:val="00B02A67"/>
    <w:rsid w:val="00B2700D"/>
    <w:rsid w:val="00B32F13"/>
    <w:rsid w:val="00B703B7"/>
    <w:rsid w:val="00B76384"/>
    <w:rsid w:val="00BA504E"/>
    <w:rsid w:val="00BA70C3"/>
    <w:rsid w:val="00BE25CE"/>
    <w:rsid w:val="00BF428D"/>
    <w:rsid w:val="00C02560"/>
    <w:rsid w:val="00C425F9"/>
    <w:rsid w:val="00C85C20"/>
    <w:rsid w:val="00CD2FBC"/>
    <w:rsid w:val="00CD7255"/>
    <w:rsid w:val="00CE26D8"/>
    <w:rsid w:val="00CE57D5"/>
    <w:rsid w:val="00CE685C"/>
    <w:rsid w:val="00D04E5D"/>
    <w:rsid w:val="00D05406"/>
    <w:rsid w:val="00D22AA9"/>
    <w:rsid w:val="00D30E81"/>
    <w:rsid w:val="00D3430A"/>
    <w:rsid w:val="00D55EF9"/>
    <w:rsid w:val="00D61A9D"/>
    <w:rsid w:val="00D71325"/>
    <w:rsid w:val="00D9117E"/>
    <w:rsid w:val="00DA2848"/>
    <w:rsid w:val="00DE2C00"/>
    <w:rsid w:val="00DF5DD7"/>
    <w:rsid w:val="00E13C1D"/>
    <w:rsid w:val="00E744AA"/>
    <w:rsid w:val="00E94FC7"/>
    <w:rsid w:val="00E961AD"/>
    <w:rsid w:val="00EA2369"/>
    <w:rsid w:val="00EA35BA"/>
    <w:rsid w:val="00EE68B7"/>
    <w:rsid w:val="00EF1FFF"/>
    <w:rsid w:val="00F15C38"/>
    <w:rsid w:val="00FB2DFD"/>
    <w:rsid w:val="00FD1A09"/>
    <w:rsid w:val="00FD4A71"/>
    <w:rsid w:val="00FD5025"/>
    <w:rsid w:val="00FF50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4A20BE"/>
  <w15:docId w15:val="{7A840B38-FFED-47A6-B24F-C7B93442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F1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D7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rsid w:val="00CD7255"/>
    <w:rPr>
      <w:rFonts w:ascii="Courier New" w:eastAsia="Times New Roman" w:hAnsi="Courier New" w:cs="Courier New"/>
      <w:sz w:val="20"/>
      <w:szCs w:val="20"/>
      <w:lang w:val="ru-RU" w:eastAsia="ru-RU"/>
    </w:rPr>
  </w:style>
  <w:style w:type="paragraph" w:styleId="a3">
    <w:name w:val="Body Text Indent"/>
    <w:basedOn w:val="a"/>
    <w:link w:val="a4"/>
    <w:rsid w:val="00CD7255"/>
    <w:pPr>
      <w:ind w:firstLine="600"/>
    </w:pPr>
  </w:style>
  <w:style w:type="character" w:customStyle="1" w:styleId="a4">
    <w:name w:val="Основной текст с отступом Знак"/>
    <w:basedOn w:val="a0"/>
    <w:link w:val="a3"/>
    <w:rsid w:val="00CD7255"/>
    <w:rPr>
      <w:rFonts w:ascii="Times New Roman" w:eastAsia="Times New Roman" w:hAnsi="Times New Roman" w:cs="Times New Roman"/>
      <w:sz w:val="28"/>
      <w:szCs w:val="20"/>
      <w:lang w:eastAsia="ru-RU"/>
    </w:rPr>
  </w:style>
  <w:style w:type="paragraph" w:styleId="a5">
    <w:name w:val="Plain Text"/>
    <w:basedOn w:val="a"/>
    <w:link w:val="a6"/>
    <w:rsid w:val="00CD7255"/>
    <w:rPr>
      <w:rFonts w:ascii="Courier New" w:hAnsi="Courier New" w:cs="Courier New"/>
      <w:sz w:val="20"/>
      <w:lang w:val="ru-RU"/>
    </w:rPr>
  </w:style>
  <w:style w:type="character" w:customStyle="1" w:styleId="a6">
    <w:name w:val="Текст Знак"/>
    <w:basedOn w:val="a0"/>
    <w:link w:val="a5"/>
    <w:rsid w:val="00CD7255"/>
    <w:rPr>
      <w:rFonts w:ascii="Courier New" w:eastAsia="Times New Roman" w:hAnsi="Courier New" w:cs="Courier New"/>
      <w:sz w:val="20"/>
      <w:szCs w:val="20"/>
      <w:lang w:val="ru-RU" w:eastAsia="ru-RU"/>
    </w:rPr>
  </w:style>
  <w:style w:type="paragraph" w:styleId="a7">
    <w:name w:val="Body Text"/>
    <w:basedOn w:val="a"/>
    <w:link w:val="a8"/>
    <w:uiPriority w:val="99"/>
    <w:semiHidden/>
    <w:unhideWhenUsed/>
    <w:rsid w:val="00CD7255"/>
    <w:pPr>
      <w:spacing w:after="120"/>
    </w:pPr>
  </w:style>
  <w:style w:type="character" w:customStyle="1" w:styleId="a8">
    <w:name w:val="Основной текст Знак"/>
    <w:basedOn w:val="a0"/>
    <w:link w:val="a7"/>
    <w:uiPriority w:val="99"/>
    <w:semiHidden/>
    <w:rsid w:val="00CD7255"/>
    <w:rPr>
      <w:rFonts w:ascii="Times New Roman" w:eastAsia="Times New Roman" w:hAnsi="Times New Roman" w:cs="Times New Roman"/>
      <w:sz w:val="28"/>
      <w:szCs w:val="20"/>
      <w:lang w:eastAsia="ru-RU"/>
    </w:rPr>
  </w:style>
  <w:style w:type="character" w:customStyle="1" w:styleId="FontStyle11">
    <w:name w:val="Font Style11"/>
    <w:rsid w:val="00CD7255"/>
    <w:rPr>
      <w:rFonts w:ascii="Times New Roman" w:hAnsi="Times New Roman" w:cs="Times New Roman"/>
      <w:b/>
      <w:bCs/>
      <w:sz w:val="26"/>
      <w:szCs w:val="26"/>
    </w:rPr>
  </w:style>
  <w:style w:type="character" w:customStyle="1" w:styleId="rvts23">
    <w:name w:val="rvts23"/>
    <w:basedOn w:val="a0"/>
    <w:rsid w:val="00CD7255"/>
  </w:style>
  <w:style w:type="paragraph" w:customStyle="1" w:styleId="Standard">
    <w:name w:val="Standard"/>
    <w:rsid w:val="00586976"/>
    <w:pPr>
      <w:suppressAutoHyphens/>
      <w:autoSpaceDN w:val="0"/>
      <w:spacing w:after="0" w:line="240" w:lineRule="auto"/>
    </w:pPr>
    <w:rPr>
      <w:rFonts w:ascii="Times New Roman" w:eastAsia="Calibri" w:hAnsi="Times New Roman" w:cs="Times New Roman"/>
      <w:kern w:val="3"/>
      <w:sz w:val="24"/>
      <w:szCs w:val="24"/>
      <w:lang w:eastAsia="zh-CN"/>
    </w:rPr>
  </w:style>
  <w:style w:type="paragraph" w:styleId="a9">
    <w:name w:val="List Paragraph"/>
    <w:basedOn w:val="a"/>
    <w:uiPriority w:val="34"/>
    <w:qFormat/>
    <w:rsid w:val="0016519E"/>
    <w:pPr>
      <w:ind w:left="720"/>
      <w:contextualSpacing/>
    </w:pPr>
    <w:rPr>
      <w:sz w:val="24"/>
      <w:szCs w:val="24"/>
      <w:lang w:val="ru-RU"/>
    </w:rPr>
  </w:style>
  <w:style w:type="paragraph" w:customStyle="1" w:styleId="1">
    <w:name w:val="Абзац списка1"/>
    <w:basedOn w:val="a"/>
    <w:uiPriority w:val="99"/>
    <w:rsid w:val="0016519E"/>
    <w:pPr>
      <w:suppressAutoHyphens/>
      <w:ind w:left="720"/>
    </w:pPr>
    <w:rPr>
      <w:sz w:val="24"/>
      <w:szCs w:val="24"/>
      <w:lang w:val="ru-RU" w:eastAsia="ar-SA"/>
    </w:rPr>
  </w:style>
  <w:style w:type="paragraph" w:styleId="aa">
    <w:name w:val="Normal (Web)"/>
    <w:aliases w:val="Обычный (Web),Знак1 Знак,Знак1 Знак Знак,Знак1 Знак Знак Знак Знак Знак Знак Знак,Знак1 Знак Знак Знак,Обычный (Web) Знак Знак Знак Знак Знак Знак,Обычный (веб) Знак2,Обычный (веб) Знак Знак"/>
    <w:basedOn w:val="a"/>
    <w:link w:val="ab"/>
    <w:rsid w:val="006F75DF"/>
    <w:pPr>
      <w:spacing w:before="100" w:beforeAutospacing="1" w:after="100" w:afterAutospacing="1"/>
    </w:pPr>
    <w:rPr>
      <w:sz w:val="24"/>
      <w:szCs w:val="24"/>
      <w:lang w:val="ru-RU"/>
    </w:rPr>
  </w:style>
  <w:style w:type="character" w:customStyle="1" w:styleId="ab">
    <w:name w:val="Обычный (веб) Знак"/>
    <w:aliases w:val="Обычный (Web)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Обычный (веб) Знак Знак Знак"/>
    <w:link w:val="aa"/>
    <w:rsid w:val="006F75DF"/>
    <w:rPr>
      <w:rFonts w:ascii="Times New Roman" w:eastAsia="Times New Roman" w:hAnsi="Times New Roman" w:cs="Times New Roman"/>
      <w:sz w:val="24"/>
      <w:szCs w:val="24"/>
      <w:lang w:val="ru-RU" w:eastAsia="ru-RU"/>
    </w:rPr>
  </w:style>
  <w:style w:type="character" w:customStyle="1" w:styleId="ac">
    <w:name w:val="Основной текст + Полужирный"/>
    <w:aliases w:val="Интервал 0 pt,Основной текст + Не курсив"/>
    <w:rsid w:val="006F75DF"/>
    <w:rPr>
      <w:rFonts w:ascii="Times New Roman" w:hAnsi="Times New Roman" w:cs="Times New Roman"/>
      <w:b/>
      <w:bCs/>
      <w:spacing w:val="4"/>
      <w:u w:val="none"/>
    </w:rPr>
  </w:style>
  <w:style w:type="character" w:customStyle="1" w:styleId="BodyTextChar1">
    <w:name w:val="Body Text Char1"/>
    <w:locked/>
    <w:rsid w:val="006F75DF"/>
    <w:rPr>
      <w:lang w:bidi="ar-SA"/>
    </w:rPr>
  </w:style>
  <w:style w:type="paragraph" w:customStyle="1" w:styleId="xfmc1">
    <w:name w:val="xfmc1"/>
    <w:basedOn w:val="a"/>
    <w:rsid w:val="00325D7C"/>
    <w:pPr>
      <w:spacing w:before="100" w:beforeAutospacing="1" w:after="100" w:afterAutospacing="1"/>
    </w:pPr>
    <w:rPr>
      <w:sz w:val="24"/>
      <w:szCs w:val="24"/>
      <w:lang w:val="ru-RU"/>
    </w:rPr>
  </w:style>
  <w:style w:type="character" w:styleId="ad">
    <w:name w:val="Hyperlink"/>
    <w:basedOn w:val="a0"/>
    <w:uiPriority w:val="99"/>
    <w:semiHidden/>
    <w:unhideWhenUsed/>
    <w:rsid w:val="009A5E3C"/>
    <w:rPr>
      <w:color w:val="0000FF"/>
      <w:u w:val="single"/>
    </w:rPr>
  </w:style>
  <w:style w:type="character" w:customStyle="1" w:styleId="2">
    <w:name w:val="Основной текст (2)_"/>
    <w:link w:val="20"/>
    <w:uiPriority w:val="99"/>
    <w:rsid w:val="009A5E3C"/>
    <w:rPr>
      <w:rFonts w:ascii="Times New Roman" w:hAnsi="Times New Roman" w:cs="Times New Roman"/>
      <w:b/>
      <w:bCs/>
      <w:spacing w:val="10"/>
      <w:sz w:val="20"/>
      <w:szCs w:val="20"/>
      <w:u w:val="none"/>
    </w:rPr>
  </w:style>
  <w:style w:type="paragraph" w:customStyle="1" w:styleId="21">
    <w:name w:val="Основной текст2"/>
    <w:basedOn w:val="a"/>
    <w:rsid w:val="009A5E3C"/>
    <w:pPr>
      <w:shd w:val="clear" w:color="auto" w:fill="FFFFFF"/>
      <w:spacing w:after="60" w:line="226" w:lineRule="exact"/>
      <w:jc w:val="both"/>
    </w:pPr>
    <w:rPr>
      <w:color w:val="000000"/>
      <w:sz w:val="18"/>
      <w:szCs w:val="18"/>
      <w:lang w:val="ru-RU"/>
    </w:rPr>
  </w:style>
  <w:style w:type="paragraph" w:customStyle="1" w:styleId="10">
    <w:name w:val="Знак Знак Знак Знак Знак1 Знак Знак Знак Знак"/>
    <w:basedOn w:val="a"/>
    <w:rsid w:val="001533D3"/>
    <w:rPr>
      <w:rFonts w:ascii="Verdana" w:eastAsia="MS Mincho" w:hAnsi="Verdana" w:cs="Verdana"/>
      <w:sz w:val="20"/>
      <w:lang w:val="en-US" w:eastAsia="en-US"/>
    </w:rPr>
  </w:style>
  <w:style w:type="paragraph" w:styleId="ae">
    <w:name w:val="header"/>
    <w:basedOn w:val="a"/>
    <w:link w:val="af"/>
    <w:uiPriority w:val="99"/>
    <w:unhideWhenUsed/>
    <w:rsid w:val="00D55EF9"/>
    <w:pPr>
      <w:tabs>
        <w:tab w:val="center" w:pos="4819"/>
        <w:tab w:val="right" w:pos="9639"/>
      </w:tabs>
    </w:pPr>
  </w:style>
  <w:style w:type="character" w:customStyle="1" w:styleId="af">
    <w:name w:val="Верхний колонтитул Знак"/>
    <w:basedOn w:val="a0"/>
    <w:link w:val="ae"/>
    <w:uiPriority w:val="99"/>
    <w:rsid w:val="00D55EF9"/>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D55EF9"/>
    <w:pPr>
      <w:tabs>
        <w:tab w:val="center" w:pos="4819"/>
        <w:tab w:val="right" w:pos="9639"/>
      </w:tabs>
    </w:pPr>
  </w:style>
  <w:style w:type="character" w:customStyle="1" w:styleId="af1">
    <w:name w:val="Нижний колонтитул Знак"/>
    <w:basedOn w:val="a0"/>
    <w:link w:val="af0"/>
    <w:uiPriority w:val="99"/>
    <w:rsid w:val="00D55EF9"/>
    <w:rPr>
      <w:rFonts w:ascii="Times New Roman" w:eastAsia="Times New Roman" w:hAnsi="Times New Roman" w:cs="Times New Roman"/>
      <w:sz w:val="28"/>
      <w:szCs w:val="20"/>
      <w:lang w:eastAsia="ru-RU"/>
    </w:rPr>
  </w:style>
  <w:style w:type="paragraph" w:customStyle="1" w:styleId="20">
    <w:name w:val="Основной текст (2)"/>
    <w:basedOn w:val="a"/>
    <w:link w:val="2"/>
    <w:uiPriority w:val="99"/>
    <w:rsid w:val="004F5638"/>
    <w:pPr>
      <w:widowControl w:val="0"/>
      <w:shd w:val="clear" w:color="auto" w:fill="FFFFFF"/>
      <w:spacing w:line="322" w:lineRule="exact"/>
      <w:jc w:val="both"/>
    </w:pPr>
    <w:rPr>
      <w:rFonts w:eastAsiaTheme="minorHAnsi"/>
      <w:b/>
      <w:bCs/>
      <w:spacing w:val="10"/>
      <w:sz w:val="20"/>
      <w:lang w:eastAsia="en-US"/>
    </w:rPr>
  </w:style>
  <w:style w:type="paragraph" w:styleId="3">
    <w:name w:val="Body Text 3"/>
    <w:basedOn w:val="a"/>
    <w:link w:val="30"/>
    <w:uiPriority w:val="99"/>
    <w:unhideWhenUsed/>
    <w:rsid w:val="004F5638"/>
    <w:pPr>
      <w:spacing w:after="120"/>
    </w:pPr>
    <w:rPr>
      <w:sz w:val="16"/>
      <w:szCs w:val="16"/>
      <w:lang w:val="ru-RU"/>
    </w:rPr>
  </w:style>
  <w:style w:type="character" w:customStyle="1" w:styleId="30">
    <w:name w:val="Основной текст 3 Знак"/>
    <w:basedOn w:val="a0"/>
    <w:link w:val="3"/>
    <w:uiPriority w:val="99"/>
    <w:rsid w:val="004F5638"/>
    <w:rPr>
      <w:rFonts w:ascii="Times New Roman" w:eastAsia="Times New Roman" w:hAnsi="Times New Roman" w:cs="Times New Roman"/>
      <w:sz w:val="16"/>
      <w:szCs w:val="16"/>
      <w:lang w:val="ru-RU" w:eastAsia="ru-RU"/>
    </w:rPr>
  </w:style>
  <w:style w:type="paragraph" w:styleId="af2">
    <w:name w:val="No Spacing"/>
    <w:uiPriority w:val="1"/>
    <w:qFormat/>
    <w:rsid w:val="002C1C6D"/>
    <w:pPr>
      <w:spacing w:after="0" w:line="240" w:lineRule="auto"/>
    </w:pPr>
    <w:rPr>
      <w:rFonts w:ascii="Calibri" w:eastAsia="Calibri" w:hAnsi="Calibri" w:cs="Times New Roman"/>
      <w:lang w:val="ru-RU"/>
    </w:rPr>
  </w:style>
  <w:style w:type="paragraph" w:styleId="22">
    <w:name w:val="Body Text 2"/>
    <w:basedOn w:val="a"/>
    <w:link w:val="23"/>
    <w:uiPriority w:val="99"/>
    <w:semiHidden/>
    <w:unhideWhenUsed/>
    <w:rsid w:val="00081432"/>
    <w:pPr>
      <w:spacing w:after="120" w:line="480" w:lineRule="auto"/>
    </w:pPr>
  </w:style>
  <w:style w:type="character" w:customStyle="1" w:styleId="23">
    <w:name w:val="Основной текст 2 Знак"/>
    <w:basedOn w:val="a0"/>
    <w:link w:val="22"/>
    <w:uiPriority w:val="99"/>
    <w:semiHidden/>
    <w:rsid w:val="00081432"/>
    <w:rPr>
      <w:rFonts w:ascii="Times New Roman" w:eastAsia="Times New Roman" w:hAnsi="Times New Roman" w:cs="Times New Roman"/>
      <w:sz w:val="28"/>
      <w:szCs w:val="20"/>
      <w:lang w:eastAsia="ru-RU"/>
    </w:rPr>
  </w:style>
  <w:style w:type="paragraph" w:customStyle="1" w:styleId="11">
    <w:name w:val="Без интервала1"/>
    <w:qFormat/>
    <w:rsid w:val="00081432"/>
    <w:pPr>
      <w:spacing w:after="0" w:line="240" w:lineRule="auto"/>
    </w:pPr>
    <w:rPr>
      <w:rFonts w:ascii="Calibri" w:eastAsia="Calibri" w:hAnsi="Calibri" w:cs="Times New Roman"/>
    </w:rPr>
  </w:style>
  <w:style w:type="character" w:customStyle="1" w:styleId="st">
    <w:name w:val="st"/>
    <w:basedOn w:val="a0"/>
    <w:rsid w:val="00803316"/>
  </w:style>
  <w:style w:type="character" w:styleId="af3">
    <w:name w:val="Emphasis"/>
    <w:basedOn w:val="a0"/>
    <w:qFormat/>
    <w:rsid w:val="00803316"/>
    <w:rPr>
      <w:i/>
      <w:iCs/>
    </w:rPr>
  </w:style>
  <w:style w:type="paragraph" w:customStyle="1" w:styleId="af4">
    <w:name w:val="Знак Знак"/>
    <w:basedOn w:val="a"/>
    <w:rsid w:val="00AC4AAF"/>
    <w:rPr>
      <w:rFonts w:ascii="Verdana" w:hAnsi="Verdana" w:cs="Verdana"/>
      <w:sz w:val="20"/>
      <w:lang w:val="en-US" w:eastAsia="en-US"/>
    </w:rPr>
  </w:style>
  <w:style w:type="paragraph" w:styleId="af5">
    <w:name w:val="Title"/>
    <w:basedOn w:val="a"/>
    <w:link w:val="af6"/>
    <w:qFormat/>
    <w:rsid w:val="00AD78A9"/>
    <w:pPr>
      <w:widowControl w:val="0"/>
      <w:autoSpaceDE w:val="0"/>
      <w:autoSpaceDN w:val="0"/>
      <w:adjustRightInd w:val="0"/>
      <w:jc w:val="center"/>
    </w:pPr>
    <w:rPr>
      <w:b/>
      <w:bCs/>
      <w:sz w:val="20"/>
      <w:u w:val="single"/>
    </w:rPr>
  </w:style>
  <w:style w:type="character" w:customStyle="1" w:styleId="af6">
    <w:name w:val="Заголовок Знак"/>
    <w:basedOn w:val="a0"/>
    <w:link w:val="af5"/>
    <w:rsid w:val="00AD78A9"/>
    <w:rPr>
      <w:rFonts w:ascii="Times New Roman" w:eastAsia="Times New Roman" w:hAnsi="Times New Roman" w:cs="Times New Roman"/>
      <w:b/>
      <w:bCs/>
      <w:sz w:val="20"/>
      <w:szCs w:val="20"/>
      <w:u w:val="single"/>
      <w:lang w:eastAsia="ru-RU"/>
    </w:rPr>
  </w:style>
  <w:style w:type="paragraph" w:styleId="af7">
    <w:name w:val="Balloon Text"/>
    <w:basedOn w:val="a"/>
    <w:link w:val="af8"/>
    <w:uiPriority w:val="99"/>
    <w:semiHidden/>
    <w:unhideWhenUsed/>
    <w:rsid w:val="002E13C4"/>
    <w:rPr>
      <w:rFonts w:ascii="Segoe UI" w:hAnsi="Segoe UI" w:cs="Segoe UI"/>
      <w:sz w:val="18"/>
      <w:szCs w:val="18"/>
    </w:rPr>
  </w:style>
  <w:style w:type="character" w:customStyle="1" w:styleId="af8">
    <w:name w:val="Текст выноски Знак"/>
    <w:basedOn w:val="a0"/>
    <w:link w:val="af7"/>
    <w:uiPriority w:val="99"/>
    <w:semiHidden/>
    <w:rsid w:val="002E13C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m.ua/doc/proginv2011-20.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rada/show/z0137-16/paran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o9zs4iy1fz3j8lmenfml10hwjo4u8kv.cdn-freehost.com.ua/wp-content/uploads/userfiles/%D0%9F%D1%80%D0%BE%D0%B3%D1%80%D0%B0%D0%BC%D0%B8%20%D0%BE%D0%B7%D0%B4%D0%BE%D1%80%D0%BE%D0%B2%D0%BB%D0%B5%D0%BD%D0%BD%D1%8F(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o9zs4iy1fz3j8lmenfml10hwjo4u8kv.cdn-freehost.com.ua/wp-content/uploads/userfiles/%D1%82%D0%B5%D0%BA%D1%81%D1%82%20%D0%BF%D1%80%D0%BE%D0%B3%D1%80%D0%B0%D0%BC%D0%B8(3)(1).doc" TargetMode="External"/><Relationship Id="rId4" Type="http://schemas.openxmlformats.org/officeDocument/2006/relationships/settings" Target="settings.xml"/><Relationship Id="rId9" Type="http://schemas.openxmlformats.org/officeDocument/2006/relationships/hyperlink" Target="http://www.adm-km.gov.ua/wp-content/uploads/2018/02/%D1%82%D0%B5%D0%BA%D1%81%D1%82-%D0%BF%D1%80%D0%BE%D0%B3%D1%80%D0%B0%D0%BC%D0%B8-%D0%BC%D0%B0%D0%BB%D0%B5-%D0%BF%D1%96%D0%B4%D0%BF%D1%80%D0%B8%D1%94%D0%BC%D0%BD-1.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B40D-F542-46B0-8F5C-8D889D48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21977</Words>
  <Characters>125274</Characters>
  <Application>Microsoft Office Word</Application>
  <DocSecurity>0</DocSecurity>
  <Lines>1043</Lines>
  <Paragraphs>293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orgviddli3</dc:creator>
  <cp:keywords/>
  <dc:description/>
  <cp:lastModifiedBy>asus</cp:lastModifiedBy>
  <cp:revision>4</cp:revision>
  <cp:lastPrinted>2018-05-02T14:48:00Z</cp:lastPrinted>
  <dcterms:created xsi:type="dcterms:W3CDTF">2018-05-02T14:55:00Z</dcterms:created>
  <dcterms:modified xsi:type="dcterms:W3CDTF">2018-05-03T02:56:00Z</dcterms:modified>
</cp:coreProperties>
</file>