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F" w:rsidRDefault="00EB6F84" w:rsidP="00EB6F84">
      <w:pPr>
        <w:spacing w:after="0" w:line="240" w:lineRule="auto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B6F84" w:rsidRDefault="00EB6F84" w:rsidP="00EB6F84">
      <w:pPr>
        <w:spacing w:after="0" w:line="240" w:lineRule="auto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EB6F84" w:rsidRDefault="00EB6F84" w:rsidP="00EB6F84">
      <w:pPr>
        <w:spacing w:after="0"/>
        <w:ind w:right="-284"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B6F84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B6F84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EB6F84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 грудня 2018 року</w:t>
      </w:r>
    </w:p>
    <w:p w:rsidR="00EB6F84" w:rsidRDefault="00EB6F84" w:rsidP="00EB6F8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______________</w:t>
      </w:r>
    </w:p>
    <w:p w:rsidR="00873F50" w:rsidRDefault="00873F50" w:rsidP="002E3DFC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E13FF" w:rsidRPr="00EB6F84" w:rsidRDefault="009A1EDD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F84">
        <w:rPr>
          <w:rFonts w:ascii="Times New Roman" w:hAnsi="Times New Roman" w:cs="Times New Roman"/>
          <w:b/>
          <w:sz w:val="28"/>
          <w:szCs w:val="28"/>
          <w:lang w:val="uk-UA"/>
        </w:rPr>
        <w:t>СТРАТЕГІЧНИЙ ПЛАН</w:t>
      </w:r>
    </w:p>
    <w:p w:rsidR="00643C21" w:rsidRPr="00EB6F84" w:rsidRDefault="00FE13FF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мережі закладів загальної середньої освіти – об’єктів спільної </w:t>
      </w:r>
      <w:r w:rsidR="0046450C">
        <w:rPr>
          <w:rFonts w:ascii="Times New Roman" w:hAnsi="Times New Roman" w:cs="Times New Roman"/>
          <w:b/>
          <w:sz w:val="28"/>
          <w:szCs w:val="28"/>
          <w:lang w:val="uk-UA"/>
        </w:rPr>
        <w:t>власності територіальних громад</w:t>
      </w:r>
      <w:r w:rsidRPr="00EB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сіл, селищ,</w:t>
      </w:r>
      <w:r w:rsidR="0022710B" w:rsidRPr="00EB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6F84">
        <w:rPr>
          <w:rFonts w:ascii="Times New Roman" w:hAnsi="Times New Roman" w:cs="Times New Roman"/>
          <w:b/>
          <w:sz w:val="28"/>
          <w:szCs w:val="28"/>
          <w:lang w:val="uk-UA"/>
        </w:rPr>
        <w:t>міст Хмельницької області</w:t>
      </w:r>
    </w:p>
    <w:p w:rsidR="00B82034" w:rsidRPr="00EB6F84" w:rsidRDefault="00B82034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DFC" w:rsidRPr="006174FE" w:rsidRDefault="002E3DFC" w:rsidP="00EB6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DD8" w:rsidRPr="006174FE" w:rsidRDefault="00180DD8" w:rsidP="00576F06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3D149E" w:rsidRPr="006174FE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617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0DD8" w:rsidRDefault="00180DD8" w:rsidP="00C9013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9E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Національної стратегії реформування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 xml:space="preserve"> системи інституційного догляду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виховання дітей на 2017-2026 роки, затвердженої розпорядженням Кабінету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9 серпня 2017 року № 526-р,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передбачається зміна існуючої системи закладів освіти інсти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туційного догляду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вихова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>ння діте</w:t>
      </w:r>
      <w:r w:rsidR="00AD7F38">
        <w:rPr>
          <w:rFonts w:ascii="Times New Roman" w:hAnsi="Times New Roman" w:cs="Times New Roman"/>
          <w:sz w:val="28"/>
          <w:szCs w:val="28"/>
          <w:lang w:val="uk-UA"/>
        </w:rPr>
        <w:t xml:space="preserve">й, з урахуванням потреб, думки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інтересів кожної дитини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0DD8" w:rsidRDefault="00180DD8" w:rsidP="00576F06">
      <w:pPr>
        <w:tabs>
          <w:tab w:val="left" w:pos="3660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стратегічного плану є зміна системи інституційного догляду 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та виховання дітей на заклади з денним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</w:t>
      </w:r>
      <w:r w:rsidR="005510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мережі закладів освіти із цілодобовим перебуванням вихованців та забезпечення умов для альтернативних освітніх послуг, розвиток інклюзивного навчання.</w:t>
      </w:r>
    </w:p>
    <w:p w:rsidR="00180DD8" w:rsidRDefault="00180DD8" w:rsidP="00576F06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є:</w:t>
      </w:r>
    </w:p>
    <w:p w:rsidR="00180DD8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54E8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трансформації </w:t>
      </w:r>
      <w:r w:rsidR="00C90132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інституційного догляду </w:t>
      </w:r>
      <w:r w:rsidR="00CA550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54E89">
        <w:rPr>
          <w:rFonts w:ascii="Times New Roman" w:hAnsi="Times New Roman" w:cs="Times New Roman"/>
          <w:sz w:val="28"/>
          <w:szCs w:val="28"/>
          <w:lang w:val="uk-UA"/>
        </w:rPr>
        <w:t>та виховання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реальних потреб дітей та сімей з дітьми.</w:t>
      </w:r>
    </w:p>
    <w:p w:rsidR="00180DD8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Інформування суспільства про реформування системи інституційного догляду та виховання дітей через со</w:t>
      </w:r>
      <w:r w:rsidR="00CA550A">
        <w:rPr>
          <w:rFonts w:ascii="Times New Roman" w:hAnsi="Times New Roman" w:cs="Times New Roman"/>
          <w:sz w:val="28"/>
          <w:szCs w:val="28"/>
          <w:lang w:val="uk-UA"/>
        </w:rPr>
        <w:t xml:space="preserve">ціальні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засоби масової інформації.</w:t>
      </w:r>
    </w:p>
    <w:p w:rsidR="00180DD8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Створення умов для охоплення дітей з особливими освітніми потребами інклюзивним навчанням.</w:t>
      </w:r>
    </w:p>
    <w:p w:rsidR="00180DD8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4303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консолідації влади, інститутів громадянського суспільства </w:t>
      </w:r>
      <w:r w:rsidRPr="00843037">
        <w:rPr>
          <w:rFonts w:ascii="Times New Roman" w:hAnsi="Times New Roman" w:cs="Times New Roman"/>
          <w:sz w:val="28"/>
          <w:szCs w:val="28"/>
          <w:lang w:val="uk-UA"/>
        </w:rPr>
        <w:t>в процесі реформування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037">
        <w:rPr>
          <w:rFonts w:ascii="Times New Roman" w:hAnsi="Times New Roman" w:cs="Times New Roman"/>
          <w:sz w:val="28"/>
          <w:szCs w:val="28"/>
          <w:lang w:val="uk-UA"/>
        </w:rPr>
        <w:t xml:space="preserve">системи догляду та виховання дітей галузі </w:t>
      </w:r>
      <w:r w:rsidR="00CA55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43037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CA550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210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9BE">
        <w:rPr>
          <w:rFonts w:ascii="Times New Roman" w:hAnsi="Times New Roman" w:cs="Times New Roman"/>
          <w:sz w:val="28"/>
          <w:szCs w:val="28"/>
          <w:lang w:val="uk-UA"/>
        </w:rPr>
        <w:t>5. Поступове встановлення мораторію на зарахування дітей в заклади інст</w:t>
      </w:r>
      <w:r>
        <w:rPr>
          <w:rFonts w:ascii="Times New Roman" w:hAnsi="Times New Roman" w:cs="Times New Roman"/>
          <w:sz w:val="28"/>
          <w:szCs w:val="28"/>
          <w:lang w:val="uk-UA"/>
        </w:rPr>
        <w:t>итуційного догляду та виховання</w:t>
      </w:r>
      <w:r w:rsidR="00E262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DD8" w:rsidRDefault="00180DD8" w:rsidP="00CA550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Створення умов для надання якісної профільної середньої освіти.</w:t>
      </w:r>
    </w:p>
    <w:p w:rsidR="00EB6F84" w:rsidRDefault="00EB6F84" w:rsidP="00576F06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DD8" w:rsidRPr="00D34777" w:rsidRDefault="00180DD8" w:rsidP="00576F06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7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результати:</w:t>
      </w:r>
    </w:p>
    <w:p w:rsidR="00180DD8" w:rsidRPr="007B11DE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1DE">
        <w:rPr>
          <w:rFonts w:ascii="Times New Roman" w:hAnsi="Times New Roman" w:cs="Times New Roman"/>
          <w:sz w:val="28"/>
          <w:szCs w:val="28"/>
          <w:lang w:val="uk-UA"/>
        </w:rPr>
        <w:t xml:space="preserve">1. Поступове зменшення кількості дітей в установах інституційного догляду  галузі </w:t>
      </w:r>
      <w:r w:rsidR="00717083" w:rsidRPr="007B11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11DE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717083" w:rsidRPr="007B11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11DE">
        <w:rPr>
          <w:rFonts w:ascii="Times New Roman" w:hAnsi="Times New Roman" w:cs="Times New Roman"/>
          <w:sz w:val="28"/>
          <w:szCs w:val="28"/>
          <w:lang w:val="uk-UA"/>
        </w:rPr>
        <w:t xml:space="preserve"> (до 20 %</w:t>
      </w:r>
      <w:r w:rsidR="00717083" w:rsidRPr="007B11DE">
        <w:rPr>
          <w:rFonts w:ascii="Times New Roman" w:hAnsi="Times New Roman" w:cs="Times New Roman"/>
          <w:sz w:val="28"/>
          <w:szCs w:val="28"/>
          <w:lang w:val="uk-UA"/>
        </w:rPr>
        <w:t xml:space="preserve"> щороку, починаючи </w:t>
      </w:r>
      <w:r w:rsidRPr="007B11DE">
        <w:rPr>
          <w:rFonts w:ascii="Times New Roman" w:hAnsi="Times New Roman" w:cs="Times New Roman"/>
          <w:sz w:val="28"/>
          <w:szCs w:val="28"/>
          <w:lang w:val="uk-UA"/>
        </w:rPr>
        <w:t xml:space="preserve">з 2019 року). </w:t>
      </w:r>
    </w:p>
    <w:p w:rsidR="00180DD8" w:rsidRPr="007B11DE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1DE">
        <w:rPr>
          <w:rFonts w:ascii="Times New Roman" w:hAnsi="Times New Roman" w:cs="Times New Roman"/>
          <w:sz w:val="28"/>
          <w:szCs w:val="28"/>
          <w:lang w:val="uk-UA"/>
        </w:rPr>
        <w:t xml:space="preserve">2. Скорочення кількості закладів інституційного догляду та виховання галузі </w:t>
      </w:r>
      <w:r w:rsidR="007B11DE" w:rsidRPr="007B11D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B70E6">
        <w:rPr>
          <w:rFonts w:ascii="Times New Roman" w:hAnsi="Times New Roman" w:cs="Times New Roman"/>
          <w:sz w:val="28"/>
          <w:szCs w:val="28"/>
          <w:lang w:val="uk-UA"/>
        </w:rPr>
        <w:t xml:space="preserve"> (до 15 % </w:t>
      </w:r>
      <w:r w:rsidRPr="007B11DE">
        <w:rPr>
          <w:rFonts w:ascii="Times New Roman" w:hAnsi="Times New Roman" w:cs="Times New Roman"/>
          <w:sz w:val="28"/>
          <w:szCs w:val="28"/>
          <w:lang w:val="uk-UA"/>
        </w:rPr>
        <w:t>щороку, починаючи з 2019 року (крім спеціальних шкіл та навчально-реабілітаційних центрів).</w:t>
      </w:r>
    </w:p>
    <w:p w:rsidR="00180DD8" w:rsidRPr="007B11DE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1DE">
        <w:rPr>
          <w:rFonts w:ascii="Times New Roman" w:hAnsi="Times New Roman" w:cs="Times New Roman"/>
          <w:sz w:val="28"/>
          <w:szCs w:val="28"/>
          <w:lang w:val="uk-UA"/>
        </w:rPr>
        <w:t>3. Припинення до 2026 року функціонування інтернатів у складі закладів освіти, в яких проживає понад 15 вихованців.</w:t>
      </w:r>
    </w:p>
    <w:p w:rsidR="000B70E6" w:rsidRPr="00984698" w:rsidRDefault="00180DD8" w:rsidP="0071708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69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B70E6" w:rsidRPr="00984698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збільшення охоплення інклюзивним навчанням дітей з особливими освітніми потребами (на 30 % щороку, починаючи </w:t>
      </w:r>
      <w:r w:rsidR="00984698" w:rsidRPr="009846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B70E6" w:rsidRPr="00984698">
        <w:rPr>
          <w:rFonts w:ascii="Times New Roman" w:hAnsi="Times New Roman" w:cs="Times New Roman"/>
          <w:sz w:val="28"/>
          <w:szCs w:val="28"/>
          <w:lang w:val="uk-UA"/>
        </w:rPr>
        <w:t>з 2018 року).</w:t>
      </w:r>
    </w:p>
    <w:p w:rsidR="00180DD8" w:rsidRPr="00932B05" w:rsidRDefault="00180DD8" w:rsidP="00717083">
      <w:pPr>
        <w:pStyle w:val="a4"/>
        <w:shd w:val="clear" w:color="auto" w:fill="FFFFFF"/>
        <w:spacing w:before="0" w:beforeAutospacing="0" w:after="0" w:afterAutospacing="0" w:line="276" w:lineRule="auto"/>
        <w:ind w:right="-284" w:firstLine="708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932B05">
        <w:rPr>
          <w:sz w:val="28"/>
          <w:szCs w:val="28"/>
          <w:lang w:val="uk-UA"/>
        </w:rPr>
        <w:t>5. Створення мер</w:t>
      </w:r>
      <w:r w:rsidR="00932B05">
        <w:rPr>
          <w:sz w:val="28"/>
          <w:szCs w:val="28"/>
          <w:lang w:val="uk-UA"/>
        </w:rPr>
        <w:t>ежі закладів освіти для забезпече</w:t>
      </w:r>
      <w:r w:rsidRPr="00932B05">
        <w:rPr>
          <w:sz w:val="28"/>
          <w:szCs w:val="28"/>
          <w:lang w:val="uk-UA"/>
        </w:rPr>
        <w:t xml:space="preserve">ння підтримки обдарованих дітей, розвитку у них </w:t>
      </w:r>
      <w:r w:rsidRPr="00932B05">
        <w:rPr>
          <w:iCs/>
          <w:sz w:val="28"/>
          <w:szCs w:val="28"/>
          <w:shd w:val="clear" w:color="auto" w:fill="FFFFFF"/>
          <w:lang w:val="uk-UA"/>
        </w:rPr>
        <w:t>творчих здібностей, формування навичок самоосвіти і самореалізації особистості.</w:t>
      </w:r>
    </w:p>
    <w:p w:rsidR="00180DD8" w:rsidRPr="00932B05" w:rsidRDefault="00180DD8" w:rsidP="00717083">
      <w:pPr>
        <w:pStyle w:val="a4"/>
        <w:shd w:val="clear" w:color="auto" w:fill="FFFFFF"/>
        <w:spacing w:before="0" w:beforeAutospacing="0" w:after="0" w:afterAutospacing="0" w:line="276" w:lineRule="auto"/>
        <w:ind w:right="-284" w:firstLine="708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932B05">
        <w:rPr>
          <w:iCs/>
          <w:sz w:val="28"/>
          <w:szCs w:val="28"/>
          <w:shd w:val="clear" w:color="auto" w:fill="FFFFFF"/>
          <w:lang w:val="uk-UA"/>
        </w:rPr>
        <w:t>6. Забезпечення якісної профільної середньої освіти.</w:t>
      </w:r>
    </w:p>
    <w:p w:rsidR="005C67FB" w:rsidRPr="007B11DE" w:rsidRDefault="005C67FB" w:rsidP="00576F06">
      <w:pPr>
        <w:pStyle w:val="a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iCs/>
          <w:color w:val="FF0000"/>
          <w:sz w:val="28"/>
          <w:szCs w:val="28"/>
          <w:shd w:val="clear" w:color="auto" w:fill="FFFFFF"/>
          <w:lang w:val="uk-UA"/>
        </w:rPr>
      </w:pPr>
    </w:p>
    <w:p w:rsidR="005C67FB" w:rsidRPr="00932B05" w:rsidRDefault="005C67FB" w:rsidP="00576F06">
      <w:pPr>
        <w:pStyle w:val="a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b/>
          <w:sz w:val="28"/>
          <w:szCs w:val="28"/>
          <w:lang w:val="uk-UA"/>
        </w:rPr>
      </w:pPr>
      <w:r w:rsidRPr="00932B05">
        <w:rPr>
          <w:iCs/>
          <w:sz w:val="28"/>
          <w:szCs w:val="28"/>
          <w:shd w:val="clear" w:color="auto" w:fill="FFFFFF"/>
          <w:lang w:val="uk-UA"/>
        </w:rPr>
        <w:tab/>
      </w:r>
      <w:r w:rsidRPr="00932B05">
        <w:rPr>
          <w:b/>
          <w:iCs/>
          <w:sz w:val="28"/>
          <w:szCs w:val="28"/>
          <w:shd w:val="clear" w:color="auto" w:fill="FFFFFF"/>
          <w:lang w:val="uk-UA"/>
        </w:rPr>
        <w:t>ІІ. Інформація про заклади</w:t>
      </w:r>
    </w:p>
    <w:p w:rsidR="00A32B0A" w:rsidRPr="008019A2" w:rsidRDefault="00557A90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B05">
        <w:rPr>
          <w:rFonts w:ascii="Times New Roman" w:hAnsi="Times New Roman" w:cs="Times New Roman"/>
          <w:sz w:val="28"/>
          <w:szCs w:val="28"/>
          <w:lang w:val="uk-UA"/>
        </w:rPr>
        <w:t>До системи інституційного догляду та виховання дітей системи освіти належать 16 загальноосвітніх закладів обласного підпорядкування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З них: 2 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>гімназії (</w:t>
      </w:r>
      <w:proofErr w:type="spellStart"/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>Вовковинецька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>Орин</w:t>
      </w:r>
      <w:r w:rsidR="0022710B" w:rsidRPr="00932B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="007C2928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санаторн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а (</w:t>
      </w:r>
      <w:proofErr w:type="spellStart"/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Плужнянська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санаторна школа Хмельницької обласної ради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06FF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для дітей з інтелектуальними порушеннями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(Ямпільська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>, Антонінська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535E5C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Голенищівська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710B" w:rsidRPr="00932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6FF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1 спеціальна школа для дітей з порушенням зору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(Кам’янець-Подільська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710B" w:rsidRPr="00932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1 спеціальна школа для дітей 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з порушенням слуху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та мовлення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(Новоушицька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, 3 навчально-реабілітаційні центри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Солобковецький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, Кам’янець-Подільський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, Ізяславський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навчально-реабілітаційний центр Хмельницької обласної ради</w:t>
      </w:r>
      <w:r w:rsidR="00F767E6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 xml:space="preserve">ліцей </w:t>
      </w:r>
      <w:proofErr w:type="spellStart"/>
      <w:r w:rsidR="00AB7B39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(Кам’янець-По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дільський ліцей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«</w:t>
      </w:r>
      <w:proofErr w:type="spellStart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>Славутинка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>» Хмельницької обласної ради)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710B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2 ліцеї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3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-Ш</w:t>
      </w:r>
      <w:proofErr w:type="spellEnd"/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(Хмельницький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ліцей ІІ-ІІІ ступенів Хмельницької обласної ради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AB7B39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proofErr w:type="spellStart"/>
      <w:r w:rsidR="00AB7B3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>-ІІІ</w:t>
      </w:r>
      <w:proofErr w:type="spellEnd"/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Хмельницької обласної ради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, 1 військовий ліцей 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з посиленою військово-фізичною підготовкою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(Кам’янець-Подільський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ліцей      з посиленою військово-фізичною підготовкою Хмельницької області</w:t>
      </w:r>
      <w:r w:rsidR="00626DC2" w:rsidRPr="00932B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32B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B0A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B05" w:rsidRPr="00932B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32B0A" w:rsidRPr="00932B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1 санаторна школа Хмельницької міської ради, 1 спеціалізована </w:t>
      </w:r>
      <w:r w:rsidR="00A32B0A" w:rsidRPr="008019A2">
        <w:rPr>
          <w:rFonts w:ascii="Times New Roman" w:hAnsi="Times New Roman" w:cs="Times New Roman"/>
          <w:sz w:val="28"/>
          <w:szCs w:val="28"/>
          <w:lang w:val="uk-UA"/>
        </w:rPr>
        <w:t>школа з поглибленим вивченням окремих предметів Шепетівської міської ради</w:t>
      </w:r>
      <w:r w:rsidR="001C30AE" w:rsidRPr="00801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0AE" w:rsidRPr="008019A2" w:rsidRDefault="001C30AE" w:rsidP="008E4AA5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2016 роком, 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прийнято рішення про припинення діяльності</w:t>
      </w:r>
      <w:r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 однієї спеціальної загальноосвітньої школи-інтернату для дітей з інтелектуальними порушеннями (</w:t>
      </w:r>
      <w:proofErr w:type="spellStart"/>
      <w:r w:rsidRPr="008019A2">
        <w:rPr>
          <w:rFonts w:ascii="Times New Roman" w:hAnsi="Times New Roman" w:cs="Times New Roman"/>
          <w:sz w:val="28"/>
          <w:szCs w:val="28"/>
          <w:lang w:val="uk-UA"/>
        </w:rPr>
        <w:t>Соколівська</w:t>
      </w:r>
      <w:proofErr w:type="spellEnd"/>
      <w:r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</w:t>
      </w:r>
      <w:proofErr w:type="spellStart"/>
      <w:r w:rsidRPr="008019A2">
        <w:rPr>
          <w:rFonts w:ascii="Times New Roman" w:hAnsi="Times New Roman" w:cs="Times New Roman"/>
          <w:sz w:val="28"/>
          <w:szCs w:val="28"/>
          <w:lang w:val="uk-UA"/>
        </w:rPr>
        <w:t>школа–інтернат</w:t>
      </w:r>
      <w:proofErr w:type="spellEnd"/>
      <w:r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ради), перейменовано одну спеціальну загальноосвітню школу-інтернат для дітей з інтелектуальними порушеннями (</w:t>
      </w:r>
      <w:proofErr w:type="spellStart"/>
      <w:r w:rsidRPr="008019A2">
        <w:rPr>
          <w:rFonts w:ascii="Times New Roman" w:hAnsi="Times New Roman" w:cs="Times New Roman"/>
          <w:sz w:val="28"/>
          <w:szCs w:val="28"/>
          <w:lang w:val="uk-UA"/>
        </w:rPr>
        <w:t>Солобковецька</w:t>
      </w:r>
      <w:proofErr w:type="spellEnd"/>
      <w:r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ат Хмельницької обласної ради),</w:t>
      </w:r>
      <w:r w:rsidR="008019A2" w:rsidRPr="00801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A2">
        <w:rPr>
          <w:rFonts w:ascii="Times New Roman" w:hAnsi="Times New Roman" w:cs="Times New Roman"/>
          <w:sz w:val="28"/>
          <w:szCs w:val="28"/>
          <w:lang w:val="uk-UA"/>
        </w:rPr>
        <w:t>одну спеціальну школу-інтернат для дітей з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19A2">
        <w:rPr>
          <w:rFonts w:ascii="Times New Roman" w:hAnsi="Times New Roman" w:cs="Times New Roman"/>
          <w:sz w:val="28"/>
          <w:szCs w:val="28"/>
          <w:lang w:val="uk-UA"/>
        </w:rPr>
        <w:t>порушенням опорно-рухового апарату у поєднанні з інтелектуальними порушеннями (Ізяславська спеціальна загальноосвітня школа-інтернат для дітей з порушенням опорно-рухового апарату у поєднанні з інтелектуальними порушеннями) у навчально-реабілітаційні центри (із зміною типу закладу  без зміни організаційно-правової форми).</w:t>
      </w:r>
    </w:p>
    <w:p w:rsidR="008E4AA5" w:rsidRPr="008E4AA5" w:rsidRDefault="001C30AE" w:rsidP="008E4AA5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AA5">
        <w:rPr>
          <w:rFonts w:ascii="Times New Roman" w:hAnsi="Times New Roman" w:cs="Times New Roman"/>
          <w:sz w:val="28"/>
          <w:szCs w:val="28"/>
          <w:lang w:val="uk-UA"/>
        </w:rPr>
        <w:t xml:space="preserve">Щорічно в області забезпечується проведення обліку дітей з особливими освітніми потребами. </w:t>
      </w:r>
      <w:r w:rsidR="008E4AA5" w:rsidRPr="008E4AA5">
        <w:rPr>
          <w:rFonts w:ascii="Times New Roman" w:hAnsi="Times New Roman" w:cs="Times New Roman"/>
          <w:sz w:val="28"/>
          <w:szCs w:val="28"/>
          <w:lang w:val="uk-UA"/>
        </w:rPr>
        <w:t>У 2018 році кількість дітей з порушеннями у фізичному та (або) розумовому розвитку становила 32995, з них: 5630 – з інвалідністю.</w:t>
      </w:r>
    </w:p>
    <w:p w:rsidR="006B43DF" w:rsidRPr="005331C9" w:rsidRDefault="001C30AE" w:rsidP="005331C9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D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6B43DF" w:rsidRPr="006B43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B43DF">
        <w:rPr>
          <w:rFonts w:ascii="Times New Roman" w:hAnsi="Times New Roman" w:cs="Times New Roman"/>
          <w:sz w:val="28"/>
          <w:szCs w:val="28"/>
          <w:lang w:val="uk-UA"/>
        </w:rPr>
        <w:t>оновлен</w:t>
      </w:r>
      <w:r w:rsidR="006B43DF" w:rsidRPr="006B43D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B43DF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6B43DF" w:rsidRPr="006B43D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B43DF">
        <w:rPr>
          <w:rFonts w:ascii="Times New Roman" w:hAnsi="Times New Roman" w:cs="Times New Roman"/>
          <w:sz w:val="28"/>
          <w:szCs w:val="28"/>
          <w:lang w:val="uk-UA"/>
        </w:rPr>
        <w:t xml:space="preserve"> даних обласної психолого-медико-педагогічної консультації станом на 01.06.2018 в області проживає </w:t>
      </w:r>
      <w:r w:rsidR="006B43DF" w:rsidRPr="006B43DF">
        <w:rPr>
          <w:rFonts w:ascii="Times New Roman" w:hAnsi="Times New Roman" w:cs="Times New Roman"/>
          <w:sz w:val="28"/>
          <w:szCs w:val="28"/>
          <w:lang w:val="uk-UA"/>
        </w:rPr>
        <w:t>8317 дітей    із порушенням зору (з них - 40 сліпих), 540 - із порушенням слуху                        (з них - 70 глухих), 8003 - із порушенням опорно-рухового апарату,                             8068 - із порушенням мовлення, 229 дітей - із раннім дитячим аутизмом,         678 - із затримкою психофізичного розвитку, 1155 - з інтелектуальними порушеннями.</w:t>
      </w:r>
    </w:p>
    <w:p w:rsidR="001C30AE" w:rsidRPr="005331C9" w:rsidRDefault="001C30AE" w:rsidP="008E4AA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 інституційного догляду області на 05.10.2018 навчається та виховується 3402 дитини дошкільного та шкільного віку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>(130 та 3272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відповідно), що становить 2,5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учнів,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у закладах загальної середньої освіти області. Завантаженість закладів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>% від проектної потужності цих закладів</w:t>
      </w:r>
      <w:r w:rsidR="007F024A" w:rsidRPr="005331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0AE" w:rsidRPr="005331C9" w:rsidRDefault="001C30AE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1C9">
        <w:rPr>
          <w:rFonts w:ascii="Times New Roman" w:hAnsi="Times New Roman" w:cs="Times New Roman"/>
          <w:sz w:val="28"/>
          <w:szCs w:val="28"/>
          <w:lang w:val="uk-UA"/>
        </w:rPr>
        <w:t>У порівнянні з 2016 роком у</w:t>
      </w:r>
      <w:r w:rsidR="002501C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чнівський контингент зменшився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на 0,4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  (на 14 учнів; станов</w:t>
      </w:r>
      <w:r w:rsidR="00557881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3416 учнів).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2017 роком - зменшився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на 4,6 </w:t>
      </w:r>
      <w:r w:rsidR="003E40D4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% (на 158 учнів і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>становив 3560 учнів).</w:t>
      </w:r>
    </w:p>
    <w:p w:rsidR="001C30AE" w:rsidRPr="005331C9" w:rsidRDefault="001C30AE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У спеціальних, санаторних школах навчаються і виховуються діти </w:t>
      </w:r>
      <w:r w:rsidR="005331C9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331C9">
        <w:rPr>
          <w:rFonts w:ascii="Times New Roman" w:hAnsi="Times New Roman" w:cs="Times New Roman"/>
          <w:sz w:val="28"/>
          <w:szCs w:val="28"/>
          <w:lang w:val="uk-UA"/>
        </w:rPr>
        <w:t>з певними порушеннями, відповідно до спеціалізації закладу.</w:t>
      </w:r>
    </w:p>
    <w:p w:rsidR="001C30AE" w:rsidRPr="005331C9" w:rsidRDefault="005331C9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1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30AE" w:rsidRPr="005331C9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обласного підпорядкування навчається 565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C30AE" w:rsidRPr="005331C9">
        <w:rPr>
          <w:rFonts w:ascii="Times New Roman" w:hAnsi="Times New Roman" w:cs="Times New Roman"/>
          <w:sz w:val="28"/>
          <w:szCs w:val="28"/>
          <w:lang w:val="uk-UA"/>
        </w:rPr>
        <w:t>з інвалідністю, що становить 17 % від загальної кількості вихованців зазначених закладів.</w:t>
      </w:r>
    </w:p>
    <w:p w:rsidR="005C67FB" w:rsidRPr="00581180" w:rsidRDefault="00581180" w:rsidP="00576F06">
      <w:pPr>
        <w:spacing w:after="0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80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5C67FB" w:rsidRPr="00581180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інституційного догляду існує цілодобове та денне перебування дітей. Відповідно до чинного законодавства організовано індивідуальну форму навчання.</w:t>
      </w:r>
    </w:p>
    <w:p w:rsidR="005C67FB" w:rsidRPr="00581180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80">
        <w:rPr>
          <w:rFonts w:ascii="Times New Roman" w:hAnsi="Times New Roman" w:cs="Times New Roman"/>
          <w:sz w:val="28"/>
          <w:szCs w:val="28"/>
          <w:lang w:val="uk-UA"/>
        </w:rPr>
        <w:tab/>
        <w:t>Із загальної кількості дітей, які перебувають в закладах інституційного догляду, 2638 (70,6 %)  знаходяться в закладі цілодобово, 1066 (28,5 %) – тільки в денний час, 29 дітей (0,7 %) навчаються за індивідуальною формою                                                 і проживають вдома.</w:t>
      </w:r>
    </w:p>
    <w:p w:rsidR="005C67FB" w:rsidRPr="00581180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80">
        <w:rPr>
          <w:rFonts w:ascii="Times New Roman" w:hAnsi="Times New Roman" w:cs="Times New Roman"/>
          <w:sz w:val="28"/>
          <w:szCs w:val="28"/>
          <w:lang w:val="uk-UA"/>
        </w:rPr>
        <w:tab/>
        <w:t>1894 (50,7 %) дітей знаходяться на повному державному забезпеченні, 1839 дітей (49,6 %) част</w:t>
      </w:r>
      <w:r w:rsidR="00581180">
        <w:rPr>
          <w:rFonts w:ascii="Times New Roman" w:hAnsi="Times New Roman" w:cs="Times New Roman"/>
          <w:sz w:val="28"/>
          <w:szCs w:val="28"/>
          <w:lang w:val="uk-UA"/>
        </w:rPr>
        <w:t>ково утримуються</w:t>
      </w:r>
      <w:r w:rsidRPr="0058118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батьків.</w:t>
      </w:r>
    </w:p>
    <w:p w:rsidR="005C67FB" w:rsidRPr="00581180" w:rsidRDefault="005C67FB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80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обласного підпорядкування навчається 565 дітей </w:t>
      </w:r>
      <w:r w:rsidR="005811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581180">
        <w:rPr>
          <w:rFonts w:ascii="Times New Roman" w:hAnsi="Times New Roman" w:cs="Times New Roman"/>
          <w:sz w:val="28"/>
          <w:szCs w:val="28"/>
          <w:lang w:val="uk-UA"/>
        </w:rPr>
        <w:t>з інвалідністю, що становить 15 % від загальної кількості вихованців зазначених закладів.</w:t>
      </w:r>
    </w:p>
    <w:p w:rsidR="005C67FB" w:rsidRPr="0034029B" w:rsidRDefault="005C67FB" w:rsidP="00576F0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29B">
        <w:rPr>
          <w:rFonts w:ascii="Times New Roman" w:hAnsi="Times New Roman" w:cs="Times New Roman"/>
          <w:sz w:val="28"/>
          <w:szCs w:val="28"/>
          <w:lang w:val="uk-UA"/>
        </w:rPr>
        <w:tab/>
        <w:t>Розподіл вихованців за географічним походженням має такий вигляд:</w:t>
      </w:r>
      <w:r w:rsidR="00581180" w:rsidRPr="0034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29B">
        <w:rPr>
          <w:rFonts w:ascii="Times New Roman" w:hAnsi="Times New Roman" w:cs="Times New Roman"/>
          <w:sz w:val="28"/>
          <w:szCs w:val="28"/>
          <w:lang w:val="uk-UA"/>
        </w:rPr>
        <w:t>1288 дітей (34,6 %) проживає в тому ж населеному пункті, де знаходиться заклад; 950 (25,4 %) - прожив</w:t>
      </w:r>
      <w:r w:rsidR="00581180" w:rsidRPr="0034029B">
        <w:rPr>
          <w:rFonts w:ascii="Times New Roman" w:hAnsi="Times New Roman" w:cs="Times New Roman"/>
          <w:sz w:val="28"/>
          <w:szCs w:val="28"/>
          <w:lang w:val="uk-UA"/>
        </w:rPr>
        <w:t xml:space="preserve">ають в інших населених пунктах </w:t>
      </w:r>
      <w:r w:rsidRPr="0034029B">
        <w:rPr>
          <w:rFonts w:ascii="Times New Roman" w:hAnsi="Times New Roman" w:cs="Times New Roman"/>
          <w:sz w:val="28"/>
          <w:szCs w:val="28"/>
          <w:lang w:val="uk-UA"/>
        </w:rPr>
        <w:t>району, об’єднаних територіальних громадах; 1308 (35 %) – у населеному пункті інших районів, об’єднаних територіальних громад.</w:t>
      </w:r>
    </w:p>
    <w:p w:rsidR="00C91A58" w:rsidRPr="007B11DE" w:rsidRDefault="00C91A58" w:rsidP="00576F06">
      <w:pPr>
        <w:spacing w:after="0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2B0A" w:rsidRPr="004959D9" w:rsidRDefault="00A32B0A" w:rsidP="00576F06">
      <w:pPr>
        <w:spacing w:after="0"/>
        <w:ind w:right="-284"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9D9">
        <w:rPr>
          <w:rFonts w:ascii="Times New Roman" w:hAnsi="Times New Roman" w:cs="Times New Roman"/>
          <w:b/>
          <w:sz w:val="28"/>
          <w:szCs w:val="28"/>
          <w:lang w:val="uk-UA"/>
        </w:rPr>
        <w:t>ІІІ. Матеріальн</w:t>
      </w:r>
      <w:r w:rsidR="00C91A58" w:rsidRPr="004959D9">
        <w:rPr>
          <w:rFonts w:ascii="Times New Roman" w:hAnsi="Times New Roman" w:cs="Times New Roman"/>
          <w:b/>
          <w:sz w:val="28"/>
          <w:szCs w:val="28"/>
          <w:lang w:val="uk-UA"/>
        </w:rPr>
        <w:t>о -</w:t>
      </w:r>
      <w:r w:rsidRPr="00495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технічна база</w:t>
      </w:r>
    </w:p>
    <w:p w:rsidR="00A32B0A" w:rsidRPr="004959D9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земельних ділянок, які перебувають у власності закладів інституційного догляду та виховання  становить </w:t>
      </w:r>
      <w:r w:rsidRPr="004959D9">
        <w:rPr>
          <w:rFonts w:ascii="Times New Roman" w:hAnsi="Times New Roman" w:cs="Times New Roman"/>
          <w:sz w:val="28"/>
          <w:szCs w:val="28"/>
        </w:rPr>
        <w:t>215,2864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гектарів. </w:t>
      </w:r>
    </w:p>
    <w:p w:rsidR="00F257BB" w:rsidRPr="004959D9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площу земельних ділянок мають 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Вовковинецька</w:t>
      </w:r>
      <w:proofErr w:type="spellEnd"/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гімназія Хмельницької обласної ради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Орининська</w:t>
      </w:r>
      <w:proofErr w:type="spellEnd"/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>я Хмельницької обласної ради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Берездівська</w:t>
      </w:r>
      <w:proofErr w:type="spellEnd"/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Хмельницької обласної ради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Голенищівська</w:t>
      </w:r>
      <w:proofErr w:type="spellEnd"/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обласної ради. </w:t>
      </w:r>
    </w:p>
    <w:p w:rsidR="00A32B0A" w:rsidRPr="004959D9" w:rsidRDefault="00A32B0A" w:rsidP="00576F06">
      <w:pPr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D9">
        <w:rPr>
          <w:rFonts w:ascii="Times New Roman" w:hAnsi="Times New Roman" w:cs="Times New Roman"/>
          <w:sz w:val="28"/>
          <w:szCs w:val="28"/>
          <w:lang w:val="uk-UA"/>
        </w:rPr>
        <w:t>Найменшу - Кам'янець-Подільський ліцей з посиленою військово-фізичною підготовкою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>, Кам`янець-Подільський навчально-реабілітаційний центр</w:t>
      </w:r>
      <w:r w:rsidR="00F257BB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Хмельни</w:t>
      </w:r>
      <w:r w:rsidR="004959D9" w:rsidRPr="004959D9">
        <w:rPr>
          <w:rFonts w:ascii="Times New Roman" w:hAnsi="Times New Roman" w:cs="Times New Roman"/>
          <w:sz w:val="28"/>
          <w:szCs w:val="28"/>
          <w:lang w:val="uk-UA"/>
        </w:rPr>
        <w:t>цької обласної ради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>, Кам’янець-Подільська спеціальна школа</w:t>
      </w:r>
      <w:r w:rsidR="004959D9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, Кам’янець-Подільський ліцей 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«</w:t>
      </w:r>
      <w:proofErr w:type="spellStart"/>
      <w:r w:rsidRPr="004959D9">
        <w:rPr>
          <w:rFonts w:ascii="Times New Roman" w:hAnsi="Times New Roman" w:cs="Times New Roman"/>
          <w:sz w:val="28"/>
          <w:szCs w:val="28"/>
          <w:lang w:val="uk-UA"/>
        </w:rPr>
        <w:t>Славутинка</w:t>
      </w:r>
      <w:proofErr w:type="spellEnd"/>
      <w:r w:rsidRPr="004959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59D9"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ради,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 Хмельницької обласної ради.</w:t>
      </w:r>
    </w:p>
    <w:p w:rsidR="00A32B0A" w:rsidRPr="004959D9" w:rsidRDefault="00A32B0A" w:rsidP="00576F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будівель, що знаходиться на балансі закладів, становить </w:t>
      </w:r>
      <w:r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91395,95 </w:t>
      </w:r>
      <w:r w:rsidR="004959D9"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м. З них: </w:t>
      </w:r>
      <w:r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27121,95 </w:t>
      </w:r>
      <w:r w:rsidR="004959D9"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59D9" w:rsidRPr="004959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959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під навчальні корпуси, </w:t>
      </w:r>
      <w:r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33880,05 </w:t>
      </w:r>
      <w:r w:rsidR="004959D9"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959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під спальні корпуси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22028,9 </w:t>
      </w:r>
      <w:r w:rsidR="004959D9" w:rsidRPr="00495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кв. </w:t>
      </w:r>
      <w:r w:rsidRPr="004959D9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4959D9">
        <w:rPr>
          <w:rFonts w:ascii="Times New Roman" w:hAnsi="Times New Roman" w:cs="Times New Roman"/>
          <w:sz w:val="28"/>
          <w:szCs w:val="28"/>
          <w:lang w:val="uk-UA"/>
        </w:rPr>
        <w:t xml:space="preserve"> під будівлі іншого призначення.</w:t>
      </w:r>
    </w:p>
    <w:p w:rsidR="00A32B0A" w:rsidRPr="00873F50" w:rsidRDefault="00A32B0A" w:rsidP="00576F0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на балансі установ знаходиться </w:t>
      </w:r>
      <w:r w:rsidRPr="00927AF5">
        <w:rPr>
          <w:rFonts w:ascii="Times New Roman" w:eastAsia="Times New Roman" w:hAnsi="Times New Roman" w:cs="Times New Roman"/>
          <w:sz w:val="28"/>
          <w:szCs w:val="28"/>
        </w:rPr>
        <w:t>178</w:t>
      </w:r>
      <w:r w:rsidRPr="00927AF5">
        <w:rPr>
          <w:rFonts w:ascii="Times New Roman" w:hAnsi="Times New Roman" w:cs="Times New Roman"/>
          <w:sz w:val="28"/>
          <w:szCs w:val="28"/>
          <w:lang w:val="uk-UA"/>
        </w:rPr>
        <w:t xml:space="preserve"> будівель. Для організації освітнього процесу в закладах навчальні корпуси розташовані в 16 (9 %) будівлях, спальні - 24 ( 1</w:t>
      </w:r>
      <w:r w:rsidR="00927AF5" w:rsidRPr="00927AF5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927AF5">
        <w:rPr>
          <w:rFonts w:ascii="Times New Roman" w:hAnsi="Times New Roman" w:cs="Times New Roman"/>
          <w:sz w:val="28"/>
          <w:szCs w:val="28"/>
          <w:lang w:val="uk-UA"/>
        </w:rPr>
        <w:t xml:space="preserve">5 %) будівлях. Кількість будівель іншого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призначення в школах-інтернатах становить 138 (77,5 %) одиниць.</w:t>
      </w:r>
    </w:p>
    <w:p w:rsidR="00A32B0A" w:rsidRPr="00873F50" w:rsidRDefault="00927AF5" w:rsidP="00927AF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Загальний парк транспортних засобів шкіл-інтернатів становить                </w:t>
      </w:r>
      <w:r w:rsidR="00A32B0A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93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одиниці, з них</w:t>
      </w:r>
      <w:r w:rsidR="00A32B0A" w:rsidRPr="00873F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B0A" w:rsidRPr="00873F50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32 мікроавтобус</w:t>
      </w:r>
      <w:r w:rsidR="00105601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та автобус</w:t>
      </w:r>
      <w:r w:rsidR="00105601" w:rsidRPr="00873F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B0A" w:rsidRPr="00873F50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26 легкових автомобілів;</w:t>
      </w:r>
    </w:p>
    <w:p w:rsidR="00A32B0A" w:rsidRPr="00873F50" w:rsidRDefault="00A32B0A" w:rsidP="00927AF5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20 вантажних автомобілів;</w:t>
      </w:r>
    </w:p>
    <w:p w:rsidR="00873F50" w:rsidRDefault="00A32B0A" w:rsidP="00873F50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13 інших транспортних засобів.</w:t>
      </w:r>
    </w:p>
    <w:p w:rsidR="00262D8F" w:rsidRPr="00D34777" w:rsidRDefault="00262D8F" w:rsidP="00262D8F">
      <w:pPr>
        <w:pStyle w:val="a3"/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777FDF" w:rsidRPr="00873F50" w:rsidRDefault="00927AF5" w:rsidP="00927AF5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Інформацію про матеріально-технічну базу шкіл-інтернатів викладено        у додатку</w:t>
      </w:r>
      <w:r w:rsidR="00873F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AF5" w:rsidRPr="00873F50" w:rsidRDefault="00927AF5" w:rsidP="00927AF5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DFF" w:rsidRPr="00873F50" w:rsidRDefault="00A32B0A" w:rsidP="00576F06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b/>
          <w:sz w:val="28"/>
          <w:szCs w:val="28"/>
          <w:lang w:val="uk-UA"/>
        </w:rPr>
        <w:t>ІУ. Фінансування закладів</w:t>
      </w:r>
    </w:p>
    <w:p w:rsidR="00C91A58" w:rsidRPr="00873F50" w:rsidRDefault="00C91A58" w:rsidP="00576F0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У 2018 році на утримання закладів системи інституційного догляду </w:t>
      </w:r>
      <w:r w:rsidR="001E337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по галузі </w:t>
      </w:r>
      <w:r w:rsidR="001E3370" w:rsidRPr="00873F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1E3370" w:rsidRPr="00873F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3F50">
        <w:rPr>
          <w:rFonts w:ascii="Times New Roman" w:hAnsi="Times New Roman" w:cs="Times New Roman"/>
          <w:sz w:val="28"/>
          <w:szCs w:val="28"/>
        </w:rPr>
        <w:t xml:space="preserve">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передбачено видатки в сумі 293 840,4 тис. грн., що на 20,6 % більше у порівнянні з 2017 роком.</w:t>
      </w:r>
    </w:p>
    <w:p w:rsidR="00C91A58" w:rsidRPr="00873F50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Вартість утримання вихованців коливається від </w:t>
      </w:r>
      <w:r w:rsidR="001E337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72 тис. грн.                       до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249 тис. </w:t>
      </w:r>
      <w:r w:rsidR="001E3370" w:rsidRPr="00873F50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C91A58" w:rsidRPr="00873F50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73F50">
        <w:rPr>
          <w:rFonts w:ascii="Times New Roman" w:hAnsi="Times New Roman" w:cs="Times New Roman"/>
          <w:sz w:val="28"/>
          <w:szCs w:val="28"/>
          <w:lang w:val="uk-UA"/>
        </w:rPr>
        <w:t>Берездівській</w:t>
      </w:r>
      <w:proofErr w:type="spellEnd"/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школі 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обласної ради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найвища вартість утримання одного учня і становить понад 249 тис. гривень.  Найнижча вартість утримання одного учня серед спеціальних закладів загальної середньої освіти - у Хмельницькій санаторній школі, Кам’янець-Подільській спеціальній школі І-ІІІ ступенів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1A58" w:rsidRPr="00873F50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Середні витрати на утримання 1 вихованця у 2018 році становлять 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82,66 тис. грн., що на 20,2 % більше у порівнянні з минулим роком.</w:t>
      </w:r>
    </w:p>
    <w:p w:rsidR="00C91A58" w:rsidRPr="00873F50" w:rsidRDefault="00C91A58" w:rsidP="00576F0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>Загальна чисельність штатних одиниць станом на 01.09.2018 у закладах інституційного догляд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у складає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1891,99 (педагогічні працівники – </w:t>
      </w:r>
      <w:r w:rsidR="005958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1057,60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шт. од., спеціалісти та молодший обслуговую</w:t>
      </w:r>
      <w:r w:rsidR="00AB7B39">
        <w:rPr>
          <w:rFonts w:ascii="Times New Roman" w:hAnsi="Times New Roman" w:cs="Times New Roman"/>
          <w:sz w:val="28"/>
          <w:szCs w:val="28"/>
          <w:lang w:val="uk-UA"/>
        </w:rPr>
        <w:t>чий персонал – 834,39 шт. од.),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що на 59,64 шт. од. (3%) менше порівняно з минулим роком. Дане зменшення відбулося за рахунок вивільнення штатних одиниць в </w:t>
      </w:r>
      <w:proofErr w:type="spellStart"/>
      <w:r w:rsidRPr="00873F50">
        <w:rPr>
          <w:rFonts w:ascii="Times New Roman" w:hAnsi="Times New Roman" w:cs="Times New Roman"/>
          <w:sz w:val="28"/>
          <w:szCs w:val="28"/>
          <w:lang w:val="uk-UA"/>
        </w:rPr>
        <w:t>Орининській</w:t>
      </w:r>
      <w:proofErr w:type="spellEnd"/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Хмельницької обласної ради, </w:t>
      </w:r>
      <w:proofErr w:type="spellStart"/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>Вовковинецькій</w:t>
      </w:r>
      <w:proofErr w:type="spellEnd"/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 гімназії  Хмельницької обласної ради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(зміна типу закладу на гімназію) та </w:t>
      </w:r>
      <w:proofErr w:type="spellStart"/>
      <w:r w:rsidRPr="00873F50">
        <w:rPr>
          <w:rFonts w:ascii="Times New Roman" w:hAnsi="Times New Roman" w:cs="Times New Roman"/>
          <w:sz w:val="28"/>
          <w:szCs w:val="28"/>
          <w:lang w:val="uk-UA"/>
        </w:rPr>
        <w:t>Соколівській</w:t>
      </w:r>
      <w:proofErr w:type="spellEnd"/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спеціальній загальноосвітній школі-інтернат</w:t>
      </w:r>
      <w:r w:rsidR="00873F50" w:rsidRPr="00873F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обласної ради (ліквідація закладу).</w:t>
      </w:r>
    </w:p>
    <w:p w:rsidR="00EE427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C63" w:rsidRDefault="00873F50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62D8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закладів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 xml:space="preserve">шкіл-інтернатів викладено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73F50">
        <w:rPr>
          <w:rFonts w:ascii="Times New Roman" w:hAnsi="Times New Roman" w:cs="Times New Roman"/>
          <w:sz w:val="28"/>
          <w:szCs w:val="28"/>
          <w:lang w:val="uk-UA"/>
        </w:rPr>
        <w:t>у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у 2.</w:t>
      </w:r>
    </w:p>
    <w:p w:rsidR="00873F50" w:rsidRPr="00A11C31" w:rsidRDefault="00873F50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27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271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271" w:rsidRPr="00873F50" w:rsidRDefault="00EE4271" w:rsidP="00873F5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699" w:rsidRDefault="00151699" w:rsidP="00576F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  <w:sectPr w:rsidR="00151699" w:rsidSect="00EB6F84">
          <w:headerReference w:type="default" r:id="rId8"/>
          <w:headerReference w:type="first" r:id="rId9"/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1315" w:rsidRPr="00262D8F" w:rsidRDefault="00493AEF" w:rsidP="00576F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 w:rsidR="00671315" w:rsidRPr="00262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Черговість трансформації закладів інституційного догляду </w:t>
      </w:r>
      <w:r w:rsidR="00EA4226" w:rsidRPr="00262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71315" w:rsidRPr="00262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спільної власності територіальних громад, сіл, селищ, міст </w:t>
      </w:r>
      <w:r w:rsidR="00151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1315" w:rsidRPr="00262D8F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області</w:t>
      </w:r>
    </w:p>
    <w:p w:rsidR="00873F50" w:rsidRPr="002E3DFC" w:rsidRDefault="00873F50" w:rsidP="00576F06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959"/>
        <w:gridCol w:w="1701"/>
        <w:gridCol w:w="2268"/>
        <w:gridCol w:w="1701"/>
        <w:gridCol w:w="2835"/>
        <w:gridCol w:w="5670"/>
      </w:tblGrid>
      <w:tr w:rsidR="00873F50" w:rsidRPr="005C5040" w:rsidTr="00151699">
        <w:tc>
          <w:tcPr>
            <w:tcW w:w="959" w:type="dxa"/>
          </w:tcPr>
          <w:p w:rsidR="00873F50" w:rsidRPr="005C5040" w:rsidRDefault="00873F50" w:rsidP="00B15A49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701" w:type="dxa"/>
          </w:tcPr>
          <w:p w:rsidR="00873F50" w:rsidRPr="005C5040" w:rsidRDefault="00873F50" w:rsidP="00B15A49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873F50" w:rsidRPr="005C5040" w:rsidRDefault="00873F50" w:rsidP="00B15A49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</w:t>
            </w:r>
          </w:p>
        </w:tc>
        <w:tc>
          <w:tcPr>
            <w:tcW w:w="2268" w:type="dxa"/>
          </w:tcPr>
          <w:p w:rsidR="00873F50" w:rsidRPr="005C5040" w:rsidRDefault="00873F50" w:rsidP="00B15A49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Власна</w:t>
            </w:r>
          </w:p>
          <w:p w:rsidR="00873F50" w:rsidRPr="005C5040" w:rsidRDefault="00873F50" w:rsidP="00B15A49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інституцій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закладу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балах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</w:t>
            </w:r>
          </w:p>
          <w:p w:rsidR="002E3DFC" w:rsidRPr="005C5040" w:rsidRDefault="00873F50" w:rsidP="00873F50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</w:t>
            </w:r>
            <w:proofErr w:type="spellEnd"/>
          </w:p>
          <w:p w:rsidR="00873F50" w:rsidRPr="005C5040" w:rsidRDefault="00873F50" w:rsidP="002E3DFC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політики)</w:t>
            </w:r>
          </w:p>
        </w:tc>
        <w:tc>
          <w:tcPr>
            <w:tcW w:w="2835" w:type="dxa"/>
          </w:tcPr>
          <w:p w:rsidR="00873F50" w:rsidRPr="005C5040" w:rsidRDefault="00873F50" w:rsidP="00B15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трансформації (короткостроковий, середньостроковий, довгостроковий)</w:t>
            </w: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трансформації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Будинки дитини</w:t>
            </w: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будинок Хмельницької обласної 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31 грудня 2021 року переходить у підпорядкування центрального органу виконавчої влади у сфері соціального захисту за рішенням обласної ради.  (пункт 3 абзац 7 розділу  ХІІ Прикінцеві та перехідні положення Закону України «Про освіту»).  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Загальноосвітні школи-інтернати; санаторні школи-інтернати; навчально-виховні комплекси, у складі якого є загальноосвітня школа-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інтернат або санаторна школа-інтернат</w:t>
            </w: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Вовковинецька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Хмельницької обласної 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01.09.2018 року - зменшення контингенту вихованців у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зміною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 грудня 2021 року перетворюється у дитячий будинок та переходить у підпорядкування центрального органу виконавчої влади у сфері соціального захисту або в заклади дошкільної, середньої освіти, інші заклади освіти чи соціального захисту за рішенням обласної ради.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3 абзац 7 розділу  ХІІ Прикінцеві та перехідні положення Закону України «Про освіту»).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Орининська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Хмельницької обласної 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01.09.2018 року - зменшення контингенту вихованців у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зміною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 грудня 2021 року перетворюється у дитячий будинок та переходить у підпорядкування центрального органу виконавчої влади у сфері соціального захисту або в заклади дошкільної, середньої освіти, інші заклади освіти чи соціального захисту за рішенням обласної ради.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3 абзац 7 розділу  ХІІ Прикінцеві та перехідні положення Закону України «Про освіту»).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Плужнянська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санаторна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Хмельницької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кількості дітей із цілодобовим перебуванням.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Зарахування дітей з малими і неактивними формами туберкульозу із граничним терміном навчання не більше 2 навчальних років (включаючи рік зарахування). </w:t>
            </w:r>
          </w:p>
          <w:p w:rsidR="00873F5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 зарахування здійснюєт</w:t>
            </w:r>
            <w:r w:rsidR="00B15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 згідно чинного законодавств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51699" w:rsidRPr="005C5040" w:rsidRDefault="00151699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F50" w:rsidRPr="0046450C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школи-інтернати, навчально-реабілітаційні центри; спеціалізовані школи-інтернати, гімназії-інтернати,  колегіуми-інтернати, ліцеї-інтернати; навчально-виховні комплекси, у складі яких є вище перелічені заклади</w:t>
            </w: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Кам’янець-Подільська спеціальна школа </w:t>
            </w:r>
          </w:p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Хмельницької обласної ради (заклад для дітей з порушенням зору)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контингенту дітей шляхом переведення їх у заклади загальної середньої освіти на інклюзивне навчання; зменшення кількості дітей із цілодобовим перебуванням.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F50" w:rsidRPr="0046450C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Новоушицька спеціальна школа Хмельницької обласної ради </w:t>
            </w:r>
          </w:p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(заклад  для 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дітей з порушенням слуху та мовлення)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  <w:p w:rsidR="00873F50" w:rsidRPr="005C5040" w:rsidRDefault="00873F50" w:rsidP="00B15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Часткове переведення  дітей у заклади загальної середньої освіти на інклюзивне навчання; зменшення кількості дітей із цілодобовим перебуванням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widowControl w:val="0"/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Кам’янець-Подільський ліцей   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«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Славутинка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» Хмельницької обласної ради</w:t>
            </w:r>
            <w:r w:rsidRPr="005C5040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2027</w:t>
            </w:r>
          </w:p>
          <w:p w:rsidR="00873F50" w:rsidRPr="005C5040" w:rsidRDefault="00873F50" w:rsidP="00873F50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типу закладу на ліцей ІІІ ступеня.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Хмельницький ліцей  ІІ-ІІІ ступенів Хмельницької обласної 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типу закладу на науковий ліцей ІІІ ступеня (після затвердження КМУ положення  про заклади спеціалізованої освіти).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Славутський ліцей ІІ-ІІІ ступенів</w:t>
            </w:r>
          </w:p>
          <w:p w:rsidR="00873F5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Хмельницької обласної ради</w:t>
            </w:r>
          </w:p>
          <w:p w:rsidR="00151699" w:rsidRPr="005C5040" w:rsidRDefault="00151699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2027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типу закладу на ліцей ІІІ ступеня.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 школи-інтернати/навчально-реабілітаційні центри 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дітей з інтелектуальними порушеннями; навчально-виховні комплекси, у складі яких є вищевказані заклади</w:t>
            </w: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lastRenderedPageBreak/>
              <w:t>Антонінська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спеціальна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Хмельницької обласної ради  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інтелектуальними  порушеннями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цілодобовим перебуванням.</w:t>
            </w:r>
          </w:p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Берездівська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спеціальна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Хмельницької обласної ради  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шляхом ліквідації. 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Голенищівська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спеціальна школа Хмельницької обласної ради  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інтелектуальними  порушеннями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цілодобовим перебуванням.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Ямпільська</w:t>
            </w:r>
            <w:proofErr w:type="spellEnd"/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спеціальна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Хмельницької обласної ради  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інтелектуальними  порушеннями</w:t>
            </w: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15A49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цілодобовим перебуванням</w:t>
            </w:r>
          </w:p>
          <w:p w:rsidR="00B15A49" w:rsidRDefault="00B15A49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F50" w:rsidRPr="005C5040" w:rsidRDefault="00873F50" w:rsidP="00151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Ізяславський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навчально-реабілітаційний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Хмельницької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складними порушеннями з цілодобовим перебуванням.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Кам’янець-Подільський навчально-реабілітаційний центр Хмельницької обласної ради 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складними порушеннями з цілодобовим перебуванням.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F50" w:rsidRPr="005C5040" w:rsidTr="00151699">
        <w:tc>
          <w:tcPr>
            <w:tcW w:w="959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3F50" w:rsidRPr="005C5040" w:rsidRDefault="00873F50" w:rsidP="00873F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Солобковецький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навчально-реабілітаційний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Хмельницької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5040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5C50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C5040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  <w:tc>
          <w:tcPr>
            <w:tcW w:w="1701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35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короткостроковий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дітей </w:t>
            </w:r>
          </w:p>
          <w:p w:rsidR="00873F50" w:rsidRPr="005C5040" w:rsidRDefault="00873F50" w:rsidP="0087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складними порушеннями з цілодобовим перебуванням.</w:t>
            </w:r>
          </w:p>
          <w:p w:rsidR="00873F50" w:rsidRPr="005C5040" w:rsidRDefault="00873F50" w:rsidP="00873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3F50" w:rsidRPr="005C5040" w:rsidRDefault="00873F50" w:rsidP="00576F06">
      <w:pPr>
        <w:spacing w:after="0"/>
        <w:ind w:right="-284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E611E" w:rsidRPr="005C5040" w:rsidRDefault="00AE611E" w:rsidP="00576F06">
      <w:pPr>
        <w:tabs>
          <w:tab w:val="left" w:pos="1860"/>
        </w:tabs>
        <w:ind w:right="-284"/>
        <w:rPr>
          <w:color w:val="FF0000"/>
          <w:sz w:val="28"/>
          <w:szCs w:val="28"/>
          <w:lang w:val="uk-UA"/>
        </w:rPr>
      </w:pPr>
    </w:p>
    <w:sectPr w:rsidR="00AE611E" w:rsidRPr="005C5040" w:rsidSect="00A11C31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18" w:rsidRDefault="00EA6A18" w:rsidP="00551058">
      <w:pPr>
        <w:spacing w:after="0" w:line="240" w:lineRule="auto"/>
      </w:pPr>
      <w:r>
        <w:separator/>
      </w:r>
    </w:p>
  </w:endnote>
  <w:endnote w:type="continuationSeparator" w:id="0">
    <w:p w:rsidR="00EA6A18" w:rsidRDefault="00EA6A18" w:rsidP="0055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18" w:rsidRDefault="00EA6A18" w:rsidP="00551058">
      <w:pPr>
        <w:spacing w:after="0" w:line="240" w:lineRule="auto"/>
      </w:pPr>
      <w:r>
        <w:separator/>
      </w:r>
    </w:p>
  </w:footnote>
  <w:footnote w:type="continuationSeparator" w:id="0">
    <w:p w:rsidR="00EA6A18" w:rsidRDefault="00EA6A18" w:rsidP="0055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36"/>
      <w:docPartObj>
        <w:docPartGallery w:val="Page Numbers (Top of Page)"/>
        <w:docPartUnique/>
      </w:docPartObj>
    </w:sdtPr>
    <w:sdtContent>
      <w:p w:rsidR="00A11C31" w:rsidRDefault="005F0C1B">
        <w:pPr>
          <w:pStyle w:val="a6"/>
          <w:jc w:val="center"/>
        </w:pPr>
        <w:r w:rsidRPr="00A33322">
          <w:rPr>
            <w:rFonts w:ascii="Times New Roman" w:hAnsi="Times New Roman" w:cs="Times New Roman"/>
          </w:rPr>
          <w:fldChar w:fldCharType="begin"/>
        </w:r>
        <w:r w:rsidR="003368FD" w:rsidRPr="00A33322">
          <w:rPr>
            <w:rFonts w:ascii="Times New Roman" w:hAnsi="Times New Roman" w:cs="Times New Roman"/>
          </w:rPr>
          <w:instrText xml:space="preserve"> PAGE   \* MERGEFORMAT </w:instrText>
        </w:r>
        <w:r w:rsidRPr="00A33322">
          <w:rPr>
            <w:rFonts w:ascii="Times New Roman" w:hAnsi="Times New Roman" w:cs="Times New Roman"/>
          </w:rPr>
          <w:fldChar w:fldCharType="separate"/>
        </w:r>
        <w:r w:rsidR="0046450C">
          <w:rPr>
            <w:rFonts w:ascii="Times New Roman" w:hAnsi="Times New Roman" w:cs="Times New Roman"/>
            <w:noProof/>
          </w:rPr>
          <w:t>2</w:t>
        </w:r>
        <w:r w:rsidRPr="00A33322">
          <w:rPr>
            <w:rFonts w:ascii="Times New Roman" w:hAnsi="Times New Roman" w:cs="Times New Roman"/>
          </w:rPr>
          <w:fldChar w:fldCharType="end"/>
        </w:r>
      </w:p>
    </w:sdtContent>
  </w:sdt>
  <w:p w:rsidR="00873F50" w:rsidRDefault="00873F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710"/>
      <w:docPartObj>
        <w:docPartGallery w:val="Page Numbers (Top of Page)"/>
        <w:docPartUnique/>
      </w:docPartObj>
    </w:sdtPr>
    <w:sdtContent>
      <w:p w:rsidR="00AD2549" w:rsidRPr="00AD2549" w:rsidRDefault="00AD2549" w:rsidP="00AD2549">
        <w:pPr>
          <w:pStyle w:val="a6"/>
          <w:jc w:val="center"/>
          <w:rPr>
            <w:lang w:val="en-US"/>
          </w:rPr>
        </w:pPr>
      </w:p>
      <w:p w:rsidR="00AD2549" w:rsidRPr="00AD2549" w:rsidRDefault="005F0C1B" w:rsidP="00AD2549">
        <w:pPr>
          <w:pStyle w:val="a6"/>
          <w:rPr>
            <w:lang w:val="en-US"/>
          </w:rPr>
        </w:pPr>
      </w:p>
    </w:sdtContent>
  </w:sdt>
  <w:p w:rsidR="00151699" w:rsidRPr="003F7DF2" w:rsidRDefault="00151699" w:rsidP="003F7DF2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46"/>
      <w:docPartObj>
        <w:docPartGallery w:val="Page Numbers (Top of Page)"/>
        <w:docPartUnique/>
      </w:docPartObj>
    </w:sdtPr>
    <w:sdtContent>
      <w:p w:rsidR="00A11C31" w:rsidRDefault="005F0C1B">
        <w:pPr>
          <w:pStyle w:val="a6"/>
          <w:jc w:val="center"/>
        </w:pPr>
        <w:r w:rsidRPr="00A33322">
          <w:rPr>
            <w:rFonts w:ascii="Times New Roman" w:hAnsi="Times New Roman" w:cs="Times New Roman"/>
          </w:rPr>
          <w:fldChar w:fldCharType="begin"/>
        </w:r>
        <w:r w:rsidR="003368FD" w:rsidRPr="00A33322">
          <w:rPr>
            <w:rFonts w:ascii="Times New Roman" w:hAnsi="Times New Roman" w:cs="Times New Roman"/>
          </w:rPr>
          <w:instrText xml:space="preserve"> PAGE   \* MERGEFORMAT </w:instrText>
        </w:r>
        <w:r w:rsidRPr="00A33322">
          <w:rPr>
            <w:rFonts w:ascii="Times New Roman" w:hAnsi="Times New Roman" w:cs="Times New Roman"/>
          </w:rPr>
          <w:fldChar w:fldCharType="separate"/>
        </w:r>
        <w:r w:rsidR="0046450C">
          <w:rPr>
            <w:rFonts w:ascii="Times New Roman" w:hAnsi="Times New Roman" w:cs="Times New Roman"/>
            <w:noProof/>
          </w:rPr>
          <w:t>11</w:t>
        </w:r>
        <w:r w:rsidRPr="00A33322">
          <w:rPr>
            <w:rFonts w:ascii="Times New Roman" w:hAnsi="Times New Roman" w:cs="Times New Roman"/>
          </w:rPr>
          <w:fldChar w:fldCharType="end"/>
        </w:r>
      </w:p>
    </w:sdtContent>
  </w:sdt>
  <w:p w:rsidR="00A11C31" w:rsidRPr="00A11C31" w:rsidRDefault="00A11C31" w:rsidP="00A11C31">
    <w:pPr>
      <w:pStyle w:val="a6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45"/>
      <w:docPartObj>
        <w:docPartGallery w:val="Page Numbers (Top of Page)"/>
        <w:docPartUnique/>
      </w:docPartObj>
    </w:sdtPr>
    <w:sdtContent>
      <w:p w:rsidR="00A11C31" w:rsidRDefault="005F0C1B">
        <w:pPr>
          <w:pStyle w:val="a6"/>
          <w:jc w:val="center"/>
        </w:pPr>
        <w:r>
          <w:rPr>
            <w:noProof/>
          </w:rPr>
          <w:fldChar w:fldCharType="begin"/>
        </w:r>
        <w:r w:rsidR="00EA6A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C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1C31" w:rsidRPr="00A11C31" w:rsidRDefault="00A11C31" w:rsidP="00A11C31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3EC7"/>
    <w:multiLevelType w:val="hybridMultilevel"/>
    <w:tmpl w:val="A55C3850"/>
    <w:lvl w:ilvl="0" w:tplc="987C60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1195"/>
    <w:multiLevelType w:val="hybridMultilevel"/>
    <w:tmpl w:val="203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13FF"/>
    <w:rsid w:val="000039BF"/>
    <w:rsid w:val="0002472E"/>
    <w:rsid w:val="00024B69"/>
    <w:rsid w:val="0005191B"/>
    <w:rsid w:val="0005449F"/>
    <w:rsid w:val="00054E89"/>
    <w:rsid w:val="00097FA8"/>
    <w:rsid w:val="000B70E6"/>
    <w:rsid w:val="000F38B3"/>
    <w:rsid w:val="001034CF"/>
    <w:rsid w:val="00105601"/>
    <w:rsid w:val="00120010"/>
    <w:rsid w:val="001223F2"/>
    <w:rsid w:val="0012418D"/>
    <w:rsid w:val="00135F47"/>
    <w:rsid w:val="001431B5"/>
    <w:rsid w:val="00151699"/>
    <w:rsid w:val="00152C03"/>
    <w:rsid w:val="001626E1"/>
    <w:rsid w:val="001724CD"/>
    <w:rsid w:val="00173B6C"/>
    <w:rsid w:val="001765D2"/>
    <w:rsid w:val="00177B1A"/>
    <w:rsid w:val="00180DD8"/>
    <w:rsid w:val="001A36DC"/>
    <w:rsid w:val="001C30AE"/>
    <w:rsid w:val="001E0239"/>
    <w:rsid w:val="001E3370"/>
    <w:rsid w:val="001E4120"/>
    <w:rsid w:val="001F207E"/>
    <w:rsid w:val="001F7895"/>
    <w:rsid w:val="00204736"/>
    <w:rsid w:val="00207A3A"/>
    <w:rsid w:val="002267CD"/>
    <w:rsid w:val="0022710B"/>
    <w:rsid w:val="00233CB3"/>
    <w:rsid w:val="0023562E"/>
    <w:rsid w:val="002501C4"/>
    <w:rsid w:val="002523BA"/>
    <w:rsid w:val="00262D8F"/>
    <w:rsid w:val="002C2223"/>
    <w:rsid w:val="002C5BC0"/>
    <w:rsid w:val="002C795E"/>
    <w:rsid w:val="002E3DFC"/>
    <w:rsid w:val="002F527E"/>
    <w:rsid w:val="00303759"/>
    <w:rsid w:val="00304077"/>
    <w:rsid w:val="003233D7"/>
    <w:rsid w:val="00324A1A"/>
    <w:rsid w:val="00333FCA"/>
    <w:rsid w:val="003359BE"/>
    <w:rsid w:val="003368FD"/>
    <w:rsid w:val="0034029B"/>
    <w:rsid w:val="00343BF5"/>
    <w:rsid w:val="00352390"/>
    <w:rsid w:val="00377BB9"/>
    <w:rsid w:val="00384B99"/>
    <w:rsid w:val="003904B5"/>
    <w:rsid w:val="003A71D2"/>
    <w:rsid w:val="003D149E"/>
    <w:rsid w:val="003E3BE1"/>
    <w:rsid w:val="003E40D4"/>
    <w:rsid w:val="003F7DF2"/>
    <w:rsid w:val="0044248A"/>
    <w:rsid w:val="0046450C"/>
    <w:rsid w:val="00464A77"/>
    <w:rsid w:val="004706FF"/>
    <w:rsid w:val="00482D3E"/>
    <w:rsid w:val="0048538A"/>
    <w:rsid w:val="00493AEF"/>
    <w:rsid w:val="004959D9"/>
    <w:rsid w:val="004A29BB"/>
    <w:rsid w:val="004D6F0F"/>
    <w:rsid w:val="00501E08"/>
    <w:rsid w:val="00523E87"/>
    <w:rsid w:val="00531A17"/>
    <w:rsid w:val="005331C9"/>
    <w:rsid w:val="00535E5C"/>
    <w:rsid w:val="00551058"/>
    <w:rsid w:val="005513FF"/>
    <w:rsid w:val="00557881"/>
    <w:rsid w:val="00557A90"/>
    <w:rsid w:val="005653A4"/>
    <w:rsid w:val="00572B60"/>
    <w:rsid w:val="0057617B"/>
    <w:rsid w:val="00576F06"/>
    <w:rsid w:val="00581180"/>
    <w:rsid w:val="00595809"/>
    <w:rsid w:val="005B0D4A"/>
    <w:rsid w:val="005C5040"/>
    <w:rsid w:val="005C5F94"/>
    <w:rsid w:val="005C67FB"/>
    <w:rsid w:val="005C7793"/>
    <w:rsid w:val="005F0C1B"/>
    <w:rsid w:val="005F2FE4"/>
    <w:rsid w:val="006021E7"/>
    <w:rsid w:val="00603D7E"/>
    <w:rsid w:val="00605BB3"/>
    <w:rsid w:val="00610C99"/>
    <w:rsid w:val="00615046"/>
    <w:rsid w:val="00615D7D"/>
    <w:rsid w:val="006174FE"/>
    <w:rsid w:val="00626DC2"/>
    <w:rsid w:val="00643C21"/>
    <w:rsid w:val="00671315"/>
    <w:rsid w:val="00675E68"/>
    <w:rsid w:val="00682D4F"/>
    <w:rsid w:val="006A4425"/>
    <w:rsid w:val="006B43DF"/>
    <w:rsid w:val="006C3A33"/>
    <w:rsid w:val="006F525F"/>
    <w:rsid w:val="00701190"/>
    <w:rsid w:val="0070266E"/>
    <w:rsid w:val="00717083"/>
    <w:rsid w:val="00732C94"/>
    <w:rsid w:val="00752019"/>
    <w:rsid w:val="00777FDF"/>
    <w:rsid w:val="00784695"/>
    <w:rsid w:val="007B11DE"/>
    <w:rsid w:val="007C2928"/>
    <w:rsid w:val="007D49DA"/>
    <w:rsid w:val="007F024A"/>
    <w:rsid w:val="007F7E26"/>
    <w:rsid w:val="008019A2"/>
    <w:rsid w:val="00843037"/>
    <w:rsid w:val="008625C2"/>
    <w:rsid w:val="008631F8"/>
    <w:rsid w:val="00873F50"/>
    <w:rsid w:val="008A622C"/>
    <w:rsid w:val="008C300E"/>
    <w:rsid w:val="008C35DB"/>
    <w:rsid w:val="008D1320"/>
    <w:rsid w:val="008E4AA5"/>
    <w:rsid w:val="00902624"/>
    <w:rsid w:val="00907074"/>
    <w:rsid w:val="009171B8"/>
    <w:rsid w:val="00927AF5"/>
    <w:rsid w:val="009303BC"/>
    <w:rsid w:val="0093079C"/>
    <w:rsid w:val="00931572"/>
    <w:rsid w:val="009321C4"/>
    <w:rsid w:val="00932B05"/>
    <w:rsid w:val="00933253"/>
    <w:rsid w:val="00933CE9"/>
    <w:rsid w:val="009407CD"/>
    <w:rsid w:val="00955D37"/>
    <w:rsid w:val="00956E8D"/>
    <w:rsid w:val="00984698"/>
    <w:rsid w:val="00984CAA"/>
    <w:rsid w:val="009A1EDD"/>
    <w:rsid w:val="009C7127"/>
    <w:rsid w:val="009D497C"/>
    <w:rsid w:val="009E5247"/>
    <w:rsid w:val="009F5195"/>
    <w:rsid w:val="00A10C6C"/>
    <w:rsid w:val="00A11C31"/>
    <w:rsid w:val="00A13412"/>
    <w:rsid w:val="00A213D3"/>
    <w:rsid w:val="00A25278"/>
    <w:rsid w:val="00A32B0A"/>
    <w:rsid w:val="00A33322"/>
    <w:rsid w:val="00A65DBA"/>
    <w:rsid w:val="00A84ED7"/>
    <w:rsid w:val="00A874D2"/>
    <w:rsid w:val="00AA09E8"/>
    <w:rsid w:val="00AB223B"/>
    <w:rsid w:val="00AB7B39"/>
    <w:rsid w:val="00AD2549"/>
    <w:rsid w:val="00AD7F38"/>
    <w:rsid w:val="00AE611E"/>
    <w:rsid w:val="00AE702E"/>
    <w:rsid w:val="00AF792C"/>
    <w:rsid w:val="00AF7BC9"/>
    <w:rsid w:val="00B15A49"/>
    <w:rsid w:val="00B47735"/>
    <w:rsid w:val="00B63781"/>
    <w:rsid w:val="00B67882"/>
    <w:rsid w:val="00B82034"/>
    <w:rsid w:val="00B8457D"/>
    <w:rsid w:val="00B971CE"/>
    <w:rsid w:val="00B97CD5"/>
    <w:rsid w:val="00BC36D3"/>
    <w:rsid w:val="00BE4C63"/>
    <w:rsid w:val="00BF455A"/>
    <w:rsid w:val="00BF734B"/>
    <w:rsid w:val="00C0114B"/>
    <w:rsid w:val="00C2337D"/>
    <w:rsid w:val="00C27A6B"/>
    <w:rsid w:val="00C33189"/>
    <w:rsid w:val="00C40DD7"/>
    <w:rsid w:val="00C4181A"/>
    <w:rsid w:val="00C5033B"/>
    <w:rsid w:val="00C56DFF"/>
    <w:rsid w:val="00C65373"/>
    <w:rsid w:val="00C87EAC"/>
    <w:rsid w:val="00C90132"/>
    <w:rsid w:val="00C91A58"/>
    <w:rsid w:val="00C96FE1"/>
    <w:rsid w:val="00CA550A"/>
    <w:rsid w:val="00CB00AC"/>
    <w:rsid w:val="00CD7B3F"/>
    <w:rsid w:val="00CE3A82"/>
    <w:rsid w:val="00CF5679"/>
    <w:rsid w:val="00D14E31"/>
    <w:rsid w:val="00D34777"/>
    <w:rsid w:val="00D53EFF"/>
    <w:rsid w:val="00D57781"/>
    <w:rsid w:val="00DD06F7"/>
    <w:rsid w:val="00DD36F2"/>
    <w:rsid w:val="00DE01BD"/>
    <w:rsid w:val="00DE0504"/>
    <w:rsid w:val="00E12FB8"/>
    <w:rsid w:val="00E14D52"/>
    <w:rsid w:val="00E1561C"/>
    <w:rsid w:val="00E21632"/>
    <w:rsid w:val="00E26210"/>
    <w:rsid w:val="00E34572"/>
    <w:rsid w:val="00E35569"/>
    <w:rsid w:val="00E41CBA"/>
    <w:rsid w:val="00E72442"/>
    <w:rsid w:val="00E74A83"/>
    <w:rsid w:val="00E95A6C"/>
    <w:rsid w:val="00EA02BE"/>
    <w:rsid w:val="00EA4226"/>
    <w:rsid w:val="00EA6609"/>
    <w:rsid w:val="00EA6653"/>
    <w:rsid w:val="00EA6A18"/>
    <w:rsid w:val="00EB2D2B"/>
    <w:rsid w:val="00EB6F84"/>
    <w:rsid w:val="00ED20DD"/>
    <w:rsid w:val="00EE2F68"/>
    <w:rsid w:val="00EE4271"/>
    <w:rsid w:val="00EE6C09"/>
    <w:rsid w:val="00EF3890"/>
    <w:rsid w:val="00F033B5"/>
    <w:rsid w:val="00F12462"/>
    <w:rsid w:val="00F2066A"/>
    <w:rsid w:val="00F257BB"/>
    <w:rsid w:val="00F2774B"/>
    <w:rsid w:val="00F767E6"/>
    <w:rsid w:val="00F91E78"/>
    <w:rsid w:val="00F95975"/>
    <w:rsid w:val="00FA2A8D"/>
    <w:rsid w:val="00FB5C58"/>
    <w:rsid w:val="00FE13FF"/>
    <w:rsid w:val="00FE5C64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0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0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F1FE-C8D3-4E30-BA25-FA470D1F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Іванова</cp:lastModifiedBy>
  <cp:revision>15</cp:revision>
  <cp:lastPrinted>2018-11-07T07:41:00Z</cp:lastPrinted>
  <dcterms:created xsi:type="dcterms:W3CDTF">2018-11-06T14:58:00Z</dcterms:created>
  <dcterms:modified xsi:type="dcterms:W3CDTF">2018-11-19T08:13:00Z</dcterms:modified>
</cp:coreProperties>
</file>