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0D2A87" w:rsidP="00381864">
      <w:pPr>
        <w:jc w:val="center"/>
        <w:rPr>
          <w:color w:val="000000"/>
          <w:lang w:val="uk-UA"/>
        </w:rPr>
      </w:pPr>
      <w:r w:rsidRPr="000D2A87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4A0DC3" w:rsidRPr="00585AE5" w:rsidRDefault="004A0DC3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0D2A87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4A0DC3" w:rsidRPr="0066353B" w:rsidRDefault="004A0DC3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D2A87" w:rsidP="00381864">
      <w:pPr>
        <w:rPr>
          <w:lang w:val="uk-UA"/>
        </w:rPr>
      </w:pPr>
      <w:r w:rsidRPr="000D2A87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45157F">
        <w:rPr>
          <w:color w:val="000000"/>
          <w:sz w:val="28"/>
          <w:szCs w:val="28"/>
          <w:lang w:val="uk-UA"/>
        </w:rPr>
        <w:t>21 грудня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5157F" w:rsidRPr="00DB7582" w:rsidRDefault="0045157F" w:rsidP="00381864">
      <w:pPr>
        <w:jc w:val="center"/>
        <w:rPr>
          <w:color w:val="000000"/>
          <w:sz w:val="16"/>
          <w:szCs w:val="16"/>
          <w:lang w:val="uk-UA"/>
        </w:rPr>
      </w:pPr>
    </w:p>
    <w:p w:rsidR="0045157F" w:rsidRDefault="0045157F" w:rsidP="004515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bookmarkStart w:id="0" w:name="_Hlk528656443"/>
      <w:r>
        <w:rPr>
          <w:sz w:val="28"/>
          <w:lang w:val="uk-UA"/>
        </w:rPr>
        <w:t>Перелік об’єктів спільної</w:t>
      </w:r>
    </w:p>
    <w:p w:rsidR="0045157F" w:rsidRDefault="0045157F" w:rsidP="004515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власності територіальних громад </w:t>
      </w:r>
    </w:p>
    <w:p w:rsidR="0045157F" w:rsidRDefault="0045157F" w:rsidP="004515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сіл, селищ, міст Хмельницької області, </w:t>
      </w:r>
    </w:p>
    <w:p w:rsidR="0045157F" w:rsidRDefault="0045157F" w:rsidP="0045157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що підлягають приватизації.</w:t>
      </w:r>
      <w:bookmarkEnd w:id="0"/>
    </w:p>
    <w:p w:rsidR="0045157F" w:rsidRPr="00DB7582" w:rsidRDefault="0045157F" w:rsidP="0045157F">
      <w:pPr>
        <w:jc w:val="both"/>
        <w:rPr>
          <w:sz w:val="16"/>
          <w:szCs w:val="16"/>
          <w:lang w:val="uk-UA"/>
        </w:rPr>
      </w:pPr>
    </w:p>
    <w:p w:rsidR="0045157F" w:rsidRDefault="0045157F" w:rsidP="0045157F">
      <w:pPr>
        <w:jc w:val="center"/>
        <w:rPr>
          <w:sz w:val="16"/>
          <w:szCs w:val="16"/>
          <w:lang w:val="uk-UA"/>
        </w:rPr>
      </w:pPr>
    </w:p>
    <w:p w:rsidR="0045157F" w:rsidRDefault="0045157F" w:rsidP="0045157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Закону України «Про приватизацію державного </w:t>
      </w:r>
      <w:r w:rsidR="004A0DC3">
        <w:rPr>
          <w:sz w:val="28"/>
          <w:lang w:val="uk-UA"/>
        </w:rPr>
        <w:t>і</w:t>
      </w:r>
      <w:r w:rsidR="006D017E">
        <w:rPr>
          <w:sz w:val="28"/>
          <w:lang w:val="uk-UA"/>
        </w:rPr>
        <w:t> </w:t>
      </w:r>
      <w:r>
        <w:rPr>
          <w:sz w:val="28"/>
          <w:lang w:val="uk-UA"/>
        </w:rPr>
        <w:t>комунального майна»,</w:t>
      </w:r>
      <w:r w:rsidRPr="00CD4529">
        <w:rPr>
          <w:sz w:val="28"/>
          <w:szCs w:val="28"/>
          <w:lang w:val="uk-UA"/>
        </w:rPr>
        <w:t xml:space="preserve"> </w:t>
      </w:r>
      <w:r w:rsidRPr="007D469A">
        <w:rPr>
          <w:sz w:val="28"/>
          <w:lang w:val="uk-UA"/>
        </w:rPr>
        <w:t>враховуючи лист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Регіонального відділення Фонду державного майна України по Хмельницькій області від 21.09.2018</w:t>
      </w:r>
      <w:r w:rsidR="006D017E">
        <w:rPr>
          <w:sz w:val="28"/>
          <w:lang w:val="uk-UA"/>
        </w:rPr>
        <w:t xml:space="preserve">                           </w:t>
      </w:r>
      <w:r>
        <w:rPr>
          <w:sz w:val="28"/>
          <w:lang w:val="uk-UA"/>
        </w:rPr>
        <w:t>№ 05-001-02737</w:t>
      </w:r>
      <w:bookmarkStart w:id="1" w:name="_GoBack"/>
      <w:bookmarkEnd w:id="1"/>
      <w:r>
        <w:rPr>
          <w:sz w:val="28"/>
          <w:lang w:val="uk-UA"/>
        </w:rPr>
        <w:t xml:space="preserve">, </w:t>
      </w:r>
      <w:r w:rsidRPr="000212DE">
        <w:rPr>
          <w:sz w:val="28"/>
          <w:lang w:val="uk-UA"/>
        </w:rPr>
        <w:t xml:space="preserve">керуючись статтями 43, 60 </w:t>
      </w:r>
      <w:r>
        <w:rPr>
          <w:sz w:val="28"/>
          <w:lang w:val="uk-UA"/>
        </w:rPr>
        <w:t xml:space="preserve">Закону України «Про місцеве самоврядування в Україні», обласна рада </w:t>
      </w:r>
    </w:p>
    <w:p w:rsidR="0045157F" w:rsidRDefault="0045157F" w:rsidP="0045157F">
      <w:pPr>
        <w:rPr>
          <w:sz w:val="28"/>
          <w:szCs w:val="28"/>
          <w:lang w:val="uk-UA"/>
        </w:rPr>
      </w:pPr>
    </w:p>
    <w:p w:rsidR="0045157F" w:rsidRDefault="0045157F" w:rsidP="0045157F">
      <w:pPr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6D017E" w:rsidRPr="006D017E" w:rsidRDefault="006D017E" w:rsidP="0045157F">
      <w:pPr>
        <w:rPr>
          <w:sz w:val="28"/>
          <w:szCs w:val="28"/>
          <w:lang w:val="uk-UA"/>
        </w:rPr>
      </w:pPr>
    </w:p>
    <w:p w:rsidR="0045157F" w:rsidRDefault="0045157F" w:rsidP="006D017E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>
        <w:rPr>
          <w:sz w:val="28"/>
          <w:lang w:val="uk-UA"/>
        </w:rPr>
        <w:t>Перелік об’єктів спільної власності територіальних громад сіл, селищ, міст Хмельницької області, що підлягають приватизації (додається).</w:t>
      </w:r>
    </w:p>
    <w:p w:rsidR="0045157F" w:rsidRDefault="0045157F" w:rsidP="006D017E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Делегувати Регіональному відділенню Фонду державного майна України по Хмельницькій області повноваження Хмельницької обласної ради стосовно приватизації майна, що перебуває у спільній власності територіальних громад сіл, селищ, міст Хмельницької області.</w:t>
      </w:r>
    </w:p>
    <w:p w:rsidR="0045157F" w:rsidRPr="00EA60D3" w:rsidRDefault="0045157F" w:rsidP="006D017E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6D017E">
        <w:rPr>
          <w:sz w:val="28"/>
          <w:lang w:val="uk-UA"/>
        </w:rPr>
        <w:t xml:space="preserve">Доручити </w:t>
      </w:r>
      <w:r>
        <w:rPr>
          <w:sz w:val="28"/>
          <w:lang w:val="uk-UA"/>
        </w:rPr>
        <w:t>Департаменту фінансів Хмельницької обласної державної адміністрації передбачити в обласному бюджеті на 2019 рік фінансування витрат, пов’язаних з процедурою приватизації об’єктів спільної власності територіальних громад сіл, селищ, міст області</w:t>
      </w:r>
      <w:r w:rsidR="004A0DC3">
        <w:rPr>
          <w:sz w:val="28"/>
          <w:lang w:val="uk-UA"/>
        </w:rPr>
        <w:t xml:space="preserve"> (у тому числі субвенцію на відшкодування Регіональному відділенню Фонду державного майна України по Хмельницькій області витрат, пов’язаних з реалізацією майна, що перебуває у спільній власності територіальних громад сіл, селищ міст Хмельницької області)</w:t>
      </w:r>
      <w:r>
        <w:rPr>
          <w:sz w:val="28"/>
          <w:lang w:val="uk-UA"/>
        </w:rPr>
        <w:t>.</w:t>
      </w:r>
    </w:p>
    <w:p w:rsidR="0045157F" w:rsidRDefault="0045157F" w:rsidP="006D017E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першого заступника голови обласної ради </w:t>
      </w:r>
      <w:r w:rsidR="005F05A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D45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F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Андрійчук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017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постійну комісію обласної ради з</w:t>
      </w:r>
      <w:r w:rsidR="006D017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</w:t>
      </w:r>
      <w:r w:rsidRPr="007C0FB7">
        <w:rPr>
          <w:rFonts w:ascii="Times New Roman" w:eastAsia="Times New Roman" w:hAnsi="Times New Roman" w:cs="Times New Roman"/>
          <w:sz w:val="28"/>
          <w:szCs w:val="28"/>
          <w:lang w:val="uk-UA"/>
        </w:rPr>
        <w:t>децентралізації, регіонального розвитку та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57F" w:rsidRDefault="0045157F" w:rsidP="0045157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7582" w:rsidRPr="00DB7582" w:rsidRDefault="00DB7582" w:rsidP="0045157F">
      <w:pPr>
        <w:pStyle w:val="a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5157F" w:rsidRDefault="0045157F" w:rsidP="0045157F">
      <w:pPr>
        <w:pStyle w:val="a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 Загородний</w:t>
      </w:r>
    </w:p>
    <w:sectPr w:rsidR="0045157F" w:rsidSect="00DB7582">
      <w:pgSz w:w="11906" w:h="16838"/>
      <w:pgMar w:top="39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D2A87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5157F"/>
    <w:rsid w:val="004735DF"/>
    <w:rsid w:val="00494990"/>
    <w:rsid w:val="004A0DC3"/>
    <w:rsid w:val="004C6212"/>
    <w:rsid w:val="005463C0"/>
    <w:rsid w:val="00546C4C"/>
    <w:rsid w:val="005550C5"/>
    <w:rsid w:val="00585AE5"/>
    <w:rsid w:val="005A13CD"/>
    <w:rsid w:val="005E042F"/>
    <w:rsid w:val="005E1B23"/>
    <w:rsid w:val="005F05A8"/>
    <w:rsid w:val="00643A80"/>
    <w:rsid w:val="0066353B"/>
    <w:rsid w:val="006D017E"/>
    <w:rsid w:val="006D5EA4"/>
    <w:rsid w:val="00722A56"/>
    <w:rsid w:val="0072440B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C511C0"/>
    <w:rsid w:val="00CD4529"/>
    <w:rsid w:val="00CF7F7E"/>
    <w:rsid w:val="00DB7582"/>
    <w:rsid w:val="00DC3880"/>
    <w:rsid w:val="00DD3774"/>
    <w:rsid w:val="00DF2FCD"/>
    <w:rsid w:val="00E37B93"/>
    <w:rsid w:val="00E44E12"/>
    <w:rsid w:val="00E51A78"/>
    <w:rsid w:val="00E71080"/>
    <w:rsid w:val="00F2218F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45157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60E4-AF6F-4070-A954-D38E7350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32</cp:revision>
  <cp:lastPrinted>2018-03-01T12:27:00Z</cp:lastPrinted>
  <dcterms:created xsi:type="dcterms:W3CDTF">2018-02-07T14:32:00Z</dcterms:created>
  <dcterms:modified xsi:type="dcterms:W3CDTF">2018-11-29T09:05:00Z</dcterms:modified>
</cp:coreProperties>
</file>