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CF" w:rsidRPr="004808E1" w:rsidRDefault="00EB6F84" w:rsidP="00EB6F84">
      <w:pPr>
        <w:spacing w:after="0" w:line="240" w:lineRule="auto"/>
        <w:ind w:right="-284"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EB6F84" w:rsidRPr="004808E1" w:rsidRDefault="00EB6F84" w:rsidP="00EB6F84">
      <w:pPr>
        <w:spacing w:after="0" w:line="240" w:lineRule="auto"/>
        <w:ind w:right="-284"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B6F84" w:rsidRPr="004808E1" w:rsidRDefault="00EB6F84" w:rsidP="00EB6F84">
      <w:pPr>
        <w:spacing w:after="0"/>
        <w:ind w:right="-284"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B6F84" w:rsidRPr="004808E1" w:rsidRDefault="00EB6F84" w:rsidP="00EB6F8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B6F84" w:rsidRPr="004808E1" w:rsidRDefault="00EB6F84" w:rsidP="00EB6F8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Рішення обласної ради</w:t>
      </w:r>
    </w:p>
    <w:p w:rsidR="00EB6F84" w:rsidRPr="004808E1" w:rsidRDefault="00EB6F84" w:rsidP="00EB6F8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від 21 грудня 2018 року</w:t>
      </w:r>
    </w:p>
    <w:p w:rsidR="00EB6F84" w:rsidRPr="004808E1" w:rsidRDefault="00EB6F84" w:rsidP="00EB6F8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334A2" w:rsidRPr="004808E1">
        <w:rPr>
          <w:rFonts w:ascii="Times New Roman" w:hAnsi="Times New Roman" w:cs="Times New Roman"/>
          <w:sz w:val="28"/>
          <w:szCs w:val="28"/>
          <w:lang w:val="uk-UA"/>
        </w:rPr>
        <w:t>44-23/2018</w:t>
      </w:r>
    </w:p>
    <w:p w:rsidR="00873F50" w:rsidRPr="004808E1" w:rsidRDefault="00873F50" w:rsidP="002E3DFC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E13FF" w:rsidRPr="004808E1" w:rsidRDefault="009A1EDD" w:rsidP="00EB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>СТРАТЕГІЧНИЙ ПЛАН</w:t>
      </w:r>
    </w:p>
    <w:p w:rsidR="00643C21" w:rsidRPr="004808E1" w:rsidRDefault="00FE13FF" w:rsidP="00EB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мережі закладів загальної середньої освіти – об’єктів спільної </w:t>
      </w:r>
      <w:r w:rsidR="00CA68AA" w:rsidRPr="004808E1">
        <w:rPr>
          <w:rFonts w:ascii="Times New Roman" w:hAnsi="Times New Roman" w:cs="Times New Roman"/>
          <w:b/>
          <w:sz w:val="28"/>
          <w:szCs w:val="28"/>
          <w:lang w:val="uk-UA"/>
        </w:rPr>
        <w:t>власності територіальних громад</w:t>
      </w: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сіл, селищ,</w:t>
      </w:r>
      <w:r w:rsidR="0022710B" w:rsidRPr="0048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>міст Хмельницької області</w:t>
      </w:r>
    </w:p>
    <w:p w:rsidR="00B82034" w:rsidRPr="004808E1" w:rsidRDefault="00B82034" w:rsidP="00EB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DFC" w:rsidRPr="004808E1" w:rsidRDefault="002E3DFC" w:rsidP="00EB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DD8" w:rsidRPr="004808E1" w:rsidRDefault="00180DD8" w:rsidP="00576F06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3D149E" w:rsidRPr="004808E1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0DD8" w:rsidRPr="004808E1" w:rsidRDefault="00180DD8" w:rsidP="00C9013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освіту», Національної стратегії реформування</w:t>
      </w:r>
      <w:r w:rsidR="00C90132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системи інституційного догляду</w:t>
      </w:r>
      <w:r w:rsidR="0055105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та виховання дітей на 2017-2026 роки, затвердженої розпорядженням Кабінету</w:t>
      </w:r>
      <w:r w:rsidR="0055105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</w:t>
      </w:r>
      <w:r w:rsidR="00C90132" w:rsidRPr="004808E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5105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C90132" w:rsidRPr="004808E1">
        <w:rPr>
          <w:rFonts w:ascii="Times New Roman" w:hAnsi="Times New Roman" w:cs="Times New Roman"/>
          <w:sz w:val="28"/>
          <w:szCs w:val="28"/>
          <w:lang w:val="uk-UA"/>
        </w:rPr>
        <w:t>9 серпня 2017 року № 526-р, в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області передбачається зміна існуючої системи закладів освіти інсти</w:t>
      </w:r>
      <w:r w:rsidR="00C90132" w:rsidRPr="004808E1">
        <w:rPr>
          <w:rFonts w:ascii="Times New Roman" w:hAnsi="Times New Roman" w:cs="Times New Roman"/>
          <w:sz w:val="28"/>
          <w:szCs w:val="28"/>
          <w:lang w:val="uk-UA"/>
        </w:rPr>
        <w:t>туційного догляду</w:t>
      </w:r>
      <w:r w:rsidR="0055105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та вихова</w:t>
      </w:r>
      <w:r w:rsidR="00551058" w:rsidRPr="004808E1">
        <w:rPr>
          <w:rFonts w:ascii="Times New Roman" w:hAnsi="Times New Roman" w:cs="Times New Roman"/>
          <w:sz w:val="28"/>
          <w:szCs w:val="28"/>
          <w:lang w:val="uk-UA"/>
        </w:rPr>
        <w:t>ння діте</w:t>
      </w:r>
      <w:r w:rsidR="00AD7F3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й, з урахуванням потреб, думки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та інтересів кожної дитини</w:t>
      </w:r>
      <w:r w:rsidR="00C90132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0DD8" w:rsidRPr="004808E1" w:rsidRDefault="00180DD8" w:rsidP="00576F06">
      <w:pPr>
        <w:tabs>
          <w:tab w:val="left" w:pos="3660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Метою стратегічного плану є зміна системи інституційного догляду </w:t>
      </w:r>
      <w:r w:rsidR="0055105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90132" w:rsidRPr="004808E1">
        <w:rPr>
          <w:rFonts w:ascii="Times New Roman" w:hAnsi="Times New Roman" w:cs="Times New Roman"/>
          <w:sz w:val="28"/>
          <w:szCs w:val="28"/>
          <w:lang w:val="uk-UA"/>
        </w:rPr>
        <w:t>та виховання дітей на заклади з денним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</w:t>
      </w:r>
      <w:r w:rsidR="00551058" w:rsidRPr="004808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0132" w:rsidRPr="004808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скорочення мережі закладів освіти із цілодобовим перебуванням вихованців та забезпечення умов для альтернативних освітніх послуг, розвиток інклюзивного навчання.</w:t>
      </w:r>
    </w:p>
    <w:p w:rsidR="00180DD8" w:rsidRPr="004808E1" w:rsidRDefault="00180DD8" w:rsidP="00576F06">
      <w:pPr>
        <w:tabs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ab/>
        <w:t>Основними завданнями є:</w:t>
      </w:r>
    </w:p>
    <w:p w:rsidR="00180DD8" w:rsidRPr="004808E1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1. Забезпечення трансформації </w:t>
      </w:r>
      <w:r w:rsidR="00C90132" w:rsidRPr="004808E1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інституційного догляду </w:t>
      </w:r>
      <w:r w:rsidR="00CA550A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та виховання дітей з урахуванням реальних потреб дітей та сімей з дітьми.</w:t>
      </w:r>
    </w:p>
    <w:p w:rsidR="00180DD8" w:rsidRPr="004808E1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2. Інформування суспільства про реформування системи інституційного догляду та виховання дітей через со</w:t>
      </w:r>
      <w:r w:rsidR="00CA550A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ціальні мережі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та засоби масової інформації.</w:t>
      </w:r>
    </w:p>
    <w:p w:rsidR="00180DD8" w:rsidRPr="004808E1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3. Створення умов для охоплення дітей з особливими освітніми потребами інклюзивним навчанням.</w:t>
      </w:r>
    </w:p>
    <w:p w:rsidR="00180DD8" w:rsidRPr="004808E1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4. Забезпечення консолідації влади, інститутів громадянського суспільства в процесі реформування системи догляду та виховання дітей галузі </w:t>
      </w:r>
      <w:r w:rsidR="00CA550A" w:rsidRPr="004808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CA550A" w:rsidRPr="004808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210" w:rsidRPr="004808E1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5. Поступове встановлення мораторію на зарахування дітей в заклади інституційного догляду та виховання</w:t>
      </w:r>
      <w:r w:rsidR="00E26210" w:rsidRPr="004808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0DD8" w:rsidRPr="004808E1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6. Створення умов для надання якісної профільної середньої освіти.</w:t>
      </w:r>
    </w:p>
    <w:p w:rsidR="00EB6F84" w:rsidRPr="004808E1" w:rsidRDefault="00EB6F84" w:rsidP="00576F06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DD8" w:rsidRPr="004808E1" w:rsidRDefault="00180DD8" w:rsidP="00576F06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Очікувані результати:</w:t>
      </w:r>
    </w:p>
    <w:p w:rsidR="00180DD8" w:rsidRPr="004808E1" w:rsidRDefault="00180DD8" w:rsidP="0071708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1. Поступове зменшення кількості дітей в установах інституційного догляду  галузі </w:t>
      </w:r>
      <w:r w:rsidR="00717083" w:rsidRPr="004808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717083" w:rsidRPr="004808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(до 20 %</w:t>
      </w:r>
      <w:r w:rsidR="00717083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щороку, починаючи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з 2019 року). </w:t>
      </w:r>
    </w:p>
    <w:p w:rsidR="00180DD8" w:rsidRPr="004808E1" w:rsidRDefault="00180DD8" w:rsidP="0071708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2. Скорочення кількості закладів інституційного догляду та виховання галузі </w:t>
      </w:r>
      <w:r w:rsidR="007B11DE" w:rsidRPr="004808E1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B70E6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(до 15 %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щороку, починаючи з 2019 року (крім спеціальних шкіл та навчально-реабілітаційних центрів).</w:t>
      </w:r>
    </w:p>
    <w:p w:rsidR="00180DD8" w:rsidRPr="004808E1" w:rsidRDefault="00180DD8" w:rsidP="0071708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3. Припинення до 2026 року функціонування інтернатів у складі закладів освіти, в яких проживає понад 15 вихованців.</w:t>
      </w:r>
    </w:p>
    <w:p w:rsidR="000B70E6" w:rsidRPr="004808E1" w:rsidRDefault="00180DD8" w:rsidP="0071708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B70E6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збільшення охоплення інклюзивним навчанням дітей з особливими освітніми потребами (на 30 % щороку, починаючи </w:t>
      </w:r>
      <w:r w:rsidR="0098469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B70E6" w:rsidRPr="004808E1">
        <w:rPr>
          <w:rFonts w:ascii="Times New Roman" w:hAnsi="Times New Roman" w:cs="Times New Roman"/>
          <w:sz w:val="28"/>
          <w:szCs w:val="28"/>
          <w:lang w:val="uk-UA"/>
        </w:rPr>
        <w:t>з 2018 року).</w:t>
      </w:r>
    </w:p>
    <w:p w:rsidR="00180DD8" w:rsidRPr="004808E1" w:rsidRDefault="00180DD8" w:rsidP="00717083">
      <w:pPr>
        <w:pStyle w:val="a4"/>
        <w:shd w:val="clear" w:color="auto" w:fill="FFFFFF"/>
        <w:spacing w:before="0" w:beforeAutospacing="0" w:after="0" w:afterAutospacing="0" w:line="276" w:lineRule="auto"/>
        <w:ind w:right="-284" w:firstLine="708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4808E1">
        <w:rPr>
          <w:sz w:val="28"/>
          <w:szCs w:val="28"/>
          <w:lang w:val="uk-UA"/>
        </w:rPr>
        <w:t>5. Створення мер</w:t>
      </w:r>
      <w:r w:rsidR="00932B05" w:rsidRPr="004808E1">
        <w:rPr>
          <w:sz w:val="28"/>
          <w:szCs w:val="28"/>
          <w:lang w:val="uk-UA"/>
        </w:rPr>
        <w:t>ежі закладів освіти для забезпече</w:t>
      </w:r>
      <w:r w:rsidRPr="004808E1">
        <w:rPr>
          <w:sz w:val="28"/>
          <w:szCs w:val="28"/>
          <w:lang w:val="uk-UA"/>
        </w:rPr>
        <w:t xml:space="preserve">ння підтримки обдарованих дітей, розвитку у них </w:t>
      </w:r>
      <w:r w:rsidRPr="004808E1">
        <w:rPr>
          <w:iCs/>
          <w:sz w:val="28"/>
          <w:szCs w:val="28"/>
          <w:shd w:val="clear" w:color="auto" w:fill="FFFFFF"/>
          <w:lang w:val="uk-UA"/>
        </w:rPr>
        <w:t>творчих здібностей, формування навичок самоосвіти і самореалізації особистості.</w:t>
      </w:r>
    </w:p>
    <w:p w:rsidR="00180DD8" w:rsidRPr="004808E1" w:rsidRDefault="00180DD8" w:rsidP="00717083">
      <w:pPr>
        <w:pStyle w:val="a4"/>
        <w:shd w:val="clear" w:color="auto" w:fill="FFFFFF"/>
        <w:spacing w:before="0" w:beforeAutospacing="0" w:after="0" w:afterAutospacing="0" w:line="276" w:lineRule="auto"/>
        <w:ind w:right="-284" w:firstLine="708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4808E1">
        <w:rPr>
          <w:iCs/>
          <w:sz w:val="28"/>
          <w:szCs w:val="28"/>
          <w:shd w:val="clear" w:color="auto" w:fill="FFFFFF"/>
          <w:lang w:val="uk-UA"/>
        </w:rPr>
        <w:t>6. Забезпечення якісної профільної середньої освіти.</w:t>
      </w:r>
    </w:p>
    <w:p w:rsidR="005C67FB" w:rsidRPr="004808E1" w:rsidRDefault="005C67FB" w:rsidP="00576F06">
      <w:pPr>
        <w:pStyle w:val="a4"/>
        <w:shd w:val="clear" w:color="auto" w:fill="FFFFFF"/>
        <w:spacing w:before="0" w:beforeAutospacing="0" w:after="0" w:afterAutospacing="0" w:line="276" w:lineRule="auto"/>
        <w:ind w:right="-284"/>
        <w:jc w:val="both"/>
        <w:rPr>
          <w:iCs/>
          <w:color w:val="FF0000"/>
          <w:sz w:val="28"/>
          <w:szCs w:val="28"/>
          <w:shd w:val="clear" w:color="auto" w:fill="FFFFFF"/>
          <w:lang w:val="uk-UA"/>
        </w:rPr>
      </w:pPr>
    </w:p>
    <w:p w:rsidR="005C67FB" w:rsidRPr="004808E1" w:rsidRDefault="005C67FB" w:rsidP="00576F06">
      <w:pPr>
        <w:pStyle w:val="a4"/>
        <w:shd w:val="clear" w:color="auto" w:fill="FFFFFF"/>
        <w:spacing w:before="0" w:beforeAutospacing="0" w:after="0" w:afterAutospacing="0" w:line="276" w:lineRule="auto"/>
        <w:ind w:right="-284"/>
        <w:jc w:val="both"/>
        <w:rPr>
          <w:b/>
          <w:sz w:val="28"/>
          <w:szCs w:val="28"/>
          <w:lang w:val="uk-UA"/>
        </w:rPr>
      </w:pPr>
      <w:r w:rsidRPr="004808E1">
        <w:rPr>
          <w:iCs/>
          <w:sz w:val="28"/>
          <w:szCs w:val="28"/>
          <w:shd w:val="clear" w:color="auto" w:fill="FFFFFF"/>
          <w:lang w:val="uk-UA"/>
        </w:rPr>
        <w:tab/>
      </w:r>
      <w:r w:rsidRPr="004808E1">
        <w:rPr>
          <w:b/>
          <w:iCs/>
          <w:sz w:val="28"/>
          <w:szCs w:val="28"/>
          <w:shd w:val="clear" w:color="auto" w:fill="FFFFFF"/>
          <w:lang w:val="uk-UA"/>
        </w:rPr>
        <w:t>ІІ. Інформація про заклади</w:t>
      </w:r>
    </w:p>
    <w:p w:rsidR="00A32B0A" w:rsidRPr="004808E1" w:rsidRDefault="00557A90" w:rsidP="00576F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До системи інституційного догляду та виховання дітей системи освіти належать 16 загальноосвітніх закладів обласного підпорядкування</w:t>
      </w:r>
      <w:r w:rsidR="007C292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</w:t>
      </w:r>
      <w:r w:rsidR="007C292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З них: 2 </w:t>
      </w:r>
      <w:r w:rsidR="007C2928" w:rsidRPr="004808E1">
        <w:rPr>
          <w:rFonts w:ascii="Times New Roman" w:hAnsi="Times New Roman" w:cs="Times New Roman"/>
          <w:sz w:val="28"/>
          <w:szCs w:val="28"/>
          <w:lang w:val="uk-UA"/>
        </w:rPr>
        <w:t>гімназії (</w:t>
      </w:r>
      <w:proofErr w:type="spellStart"/>
      <w:r w:rsidR="007C2928" w:rsidRPr="004808E1">
        <w:rPr>
          <w:rFonts w:ascii="Times New Roman" w:hAnsi="Times New Roman" w:cs="Times New Roman"/>
          <w:sz w:val="28"/>
          <w:szCs w:val="28"/>
          <w:lang w:val="uk-UA"/>
        </w:rPr>
        <w:t>Вовковинецька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гімназія Хмельницької обласної ради</w:t>
      </w:r>
      <w:r w:rsidR="007C2928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2928" w:rsidRPr="004808E1">
        <w:rPr>
          <w:rFonts w:ascii="Times New Roman" w:hAnsi="Times New Roman" w:cs="Times New Roman"/>
          <w:sz w:val="28"/>
          <w:szCs w:val="28"/>
          <w:lang w:val="uk-UA"/>
        </w:rPr>
        <w:t>Орин</w:t>
      </w:r>
      <w:r w:rsidR="0022710B" w:rsidRPr="004808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C2928" w:rsidRPr="004808E1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гімназія Хмельницької обласної ради</w:t>
      </w:r>
      <w:r w:rsidR="007C2928" w:rsidRPr="004808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санаторн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а (</w:t>
      </w:r>
      <w:proofErr w:type="spellStart"/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Плужнянська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санаторна школа Хмельницької обласної ради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06FF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для дітей з інтелектуальними порушеннями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(Ямпільська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>, Антонінська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535E5C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Голенищівська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710B" w:rsidRPr="004808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06FF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1 спеціальна школа для дітей з порушенням зору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(Кам’янець-Подільська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710B" w:rsidRPr="004808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1 спеціальна школа для дітей 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з порушенням слуху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та мовлення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(Новоушицька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, 3 навчально-реабілітаційні центри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Солобковецький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навчально-реабілітаційний центр Хмельницької обласної ради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, Кам’янець-Подільський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навчально-реабілітаційний центр Хмельницької обласної ради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, Ізяславський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навчально-реабілітаційний центр Хмельницької обласної ради</w:t>
      </w:r>
      <w:r w:rsidR="00F767E6" w:rsidRPr="004808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ліцей </w:t>
      </w:r>
      <w:proofErr w:type="spellStart"/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(Кам’янець-По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дільський ліцей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ІІІ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«</w:t>
      </w:r>
      <w:proofErr w:type="spellStart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>Славутинка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>» Хмельницької обласної ради)</w:t>
      </w:r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710B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2 ліцеї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>-Ш</w:t>
      </w:r>
      <w:proofErr w:type="spellEnd"/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(Хмельницький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ліцей ІІ-ІІІ ступенів Хмельницької обласної ради</w:t>
      </w:r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proofErr w:type="spellStart"/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>-ІІІ</w:t>
      </w:r>
      <w:proofErr w:type="spellEnd"/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Хмельницької обласної ради</w:t>
      </w:r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1 військовий ліцей 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з посиленою військово-фізичною підготовкою</w:t>
      </w:r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(Кам’янець-Подільський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ліцей      з посиленою військово-фізичною підготовкою Хмельницької області</w:t>
      </w:r>
      <w:r w:rsidR="00626DC2" w:rsidRPr="004808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B0A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B05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32B0A" w:rsidRPr="004808E1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 того, 1 санаторна школа Хмельницької міської ради, 1 спеціалізована школа з поглибленим вивченням окремих предметів Шепетівської міської ради</w:t>
      </w:r>
      <w:r w:rsidR="001C30AE" w:rsidRPr="00480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0AE" w:rsidRPr="004808E1" w:rsidRDefault="001C30AE" w:rsidP="008E4AA5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У порівнянні з 2016 роком, 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прийнято рішення про припинення діяльності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 однієї спеціальної загальноосвітньої школи-інтернату для дітей з інтелектуальними порушеннями (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Соколівська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школа–інтернат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ради), перейменовано одну спеціальну загальноосвітню школу-інтернат для дітей з інтелектуальними порушеннями (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Солобковецька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школа-інтерн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ат Хмельницької обласної ради),</w:t>
      </w:r>
      <w:r w:rsidR="008019A2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одну спеціальну школу-інтернат для дітей з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порушенням опорно-рухового апарату у поєднанні з інтелектуальними порушеннями (Ізяславська спеціальна загальноосвітня школа-інтернат для дітей з порушенням опорно-рухового апарату у поєднанні з інтелектуальними порушеннями) у навчально-реабілітаційні центри (із зміною типу закладу  без зміни організаційно-правової форми).</w:t>
      </w:r>
    </w:p>
    <w:p w:rsidR="008E4AA5" w:rsidRPr="004808E1" w:rsidRDefault="001C30AE" w:rsidP="008E4AA5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Щорічно в області забезпечується проведення обліку дітей з особливими освітніми потребами. </w:t>
      </w:r>
      <w:r w:rsidR="008E4AA5" w:rsidRPr="004808E1">
        <w:rPr>
          <w:rFonts w:ascii="Times New Roman" w:hAnsi="Times New Roman" w:cs="Times New Roman"/>
          <w:sz w:val="28"/>
          <w:szCs w:val="28"/>
          <w:lang w:val="uk-UA"/>
        </w:rPr>
        <w:t>У 2018 році кількість дітей з порушеннями у фізичному та (або) розумовому розвитку становила 32995, з них: 5630 – з інвалідністю.</w:t>
      </w:r>
    </w:p>
    <w:p w:rsidR="006B43DF" w:rsidRPr="004808E1" w:rsidRDefault="001C30AE" w:rsidP="005331C9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6B43DF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оновлен</w:t>
      </w:r>
      <w:r w:rsidR="006B43DF" w:rsidRPr="004808E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 w:rsidR="006B43DF" w:rsidRPr="004808E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даних обласної психолого-медико-педагогічної консультації станом на 01.06.2018 в області проживає </w:t>
      </w:r>
      <w:r w:rsidR="006B43DF" w:rsidRPr="004808E1">
        <w:rPr>
          <w:rFonts w:ascii="Times New Roman" w:hAnsi="Times New Roman" w:cs="Times New Roman"/>
          <w:sz w:val="28"/>
          <w:szCs w:val="28"/>
          <w:lang w:val="uk-UA"/>
        </w:rPr>
        <w:t>8317 дітей    із порушенням зору (з них - 40 сліпих), 540 - із порушенням слуху                        (з них - 70 глухих), 8003 - із порушенням опорно-рухового апарату,                             8068 - із порушенням мовлення, 229 дітей - із раннім дитячим аутизмом,         678 - із затримкою психофізичного розвитку, 1155 - з інтелектуальними порушеннями.</w:t>
      </w:r>
    </w:p>
    <w:p w:rsidR="001C30AE" w:rsidRPr="004808E1" w:rsidRDefault="001C30AE" w:rsidP="008E4AA5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освіти інституційного догляду області на 05.10.2018 навчається та виховується 3402 дитини дошкільного та шкільного віку 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(130 та 3272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відповідно), що становить 2,5 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учнів, 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які навчаються у закладах загальної середньої освіти області. Завантаженість закладів 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87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% від проектної потужності цих закладів</w:t>
      </w:r>
      <w:r w:rsidR="007F024A" w:rsidRPr="004808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30AE" w:rsidRPr="004808E1" w:rsidRDefault="001C30AE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У порівнянні з 2016 роком у</w:t>
      </w:r>
      <w:r w:rsidR="002501C4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чнівський контингент зменшився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на 0,4 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(на 14 учнів; станов</w:t>
      </w:r>
      <w:r w:rsidR="00557881" w:rsidRPr="004808E1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3416 учнів).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2017 роком - зменшився 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на 4,6 </w:t>
      </w:r>
      <w:r w:rsidR="003E40D4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% (на 158 учнів і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становив 3560 учнів).</w:t>
      </w:r>
    </w:p>
    <w:p w:rsidR="001C30AE" w:rsidRPr="004808E1" w:rsidRDefault="001C30AE" w:rsidP="00576F0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У спеціальних, санаторних школах навчаються і виховуються діти </w:t>
      </w:r>
      <w:r w:rsidR="005331C9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з певними порушеннями, відповідно до спеціалізації закладу.</w:t>
      </w:r>
    </w:p>
    <w:p w:rsidR="001C30AE" w:rsidRPr="004808E1" w:rsidRDefault="005331C9" w:rsidP="00576F0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30AE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обласного підпорядкування навчається 565 дітей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C30AE" w:rsidRPr="004808E1">
        <w:rPr>
          <w:rFonts w:ascii="Times New Roman" w:hAnsi="Times New Roman" w:cs="Times New Roman"/>
          <w:sz w:val="28"/>
          <w:szCs w:val="28"/>
          <w:lang w:val="uk-UA"/>
        </w:rPr>
        <w:t>з інвалідністю, що становить 17 % від загальної кількості вихованців зазначених закладів.</w:t>
      </w:r>
    </w:p>
    <w:p w:rsidR="005C67FB" w:rsidRPr="004808E1" w:rsidRDefault="00581180" w:rsidP="00576F06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5C67FB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закладах інституційного догляду існує цілодобове та денне перебування дітей. Відповідно до чинного законодавства організовано індивідуальну форму навчання.</w:t>
      </w:r>
    </w:p>
    <w:p w:rsidR="005C67FB" w:rsidRPr="004808E1" w:rsidRDefault="005C67FB" w:rsidP="00576F0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ab/>
        <w:t>Із загальної кількості дітей, які перебувають в закладах інституційного догляду, 2638 (70,6 %)  знаходяться в закладі цілодобово, 1066 (28,5 %) – тільки в денний час, 29 дітей (0,7 %) навчаються за індивідуальною формою                                                 і проживають вдома.</w:t>
      </w:r>
    </w:p>
    <w:p w:rsidR="005C67FB" w:rsidRPr="004808E1" w:rsidRDefault="005C67FB" w:rsidP="00576F0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ab/>
        <w:t>1894 (50,7 %) дітей знаходяться на повному державному забезпеченні, 1839 дітей (49,6 %) част</w:t>
      </w:r>
      <w:r w:rsidR="00581180" w:rsidRPr="004808E1">
        <w:rPr>
          <w:rFonts w:ascii="Times New Roman" w:hAnsi="Times New Roman" w:cs="Times New Roman"/>
          <w:sz w:val="28"/>
          <w:szCs w:val="28"/>
          <w:lang w:val="uk-UA"/>
        </w:rPr>
        <w:t>ково утримуються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батьків.</w:t>
      </w:r>
    </w:p>
    <w:p w:rsidR="005C67FB" w:rsidRPr="004808E1" w:rsidRDefault="005C67FB" w:rsidP="00576F0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обласного підпорядкування навчається 565 дітей </w:t>
      </w:r>
      <w:r w:rsidR="0058118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з інвалідністю, що становить 15 % від загальної кількості вихованців зазначених закладів.</w:t>
      </w:r>
    </w:p>
    <w:p w:rsidR="005C67FB" w:rsidRPr="004808E1" w:rsidRDefault="005C67FB" w:rsidP="00576F0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ab/>
        <w:t>Розподіл вихованців за географічним походженням має такий вигляд:</w:t>
      </w:r>
      <w:r w:rsidR="0058118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1288 дітей (34,6 %) проживає в тому ж населеному пункті, де знаходиться заклад; 950 (25,4 %) - прожив</w:t>
      </w:r>
      <w:r w:rsidR="0058118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ають в інших населених пунктах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району, об’єднаних територіальних громадах; 1308 (35 %) – у населеному пункті інших районів, об’єднаних територіальних громад.</w:t>
      </w:r>
    </w:p>
    <w:p w:rsidR="00C91A58" w:rsidRPr="004808E1" w:rsidRDefault="00C91A58" w:rsidP="00576F06">
      <w:pPr>
        <w:spacing w:after="0"/>
        <w:ind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32B0A" w:rsidRPr="004808E1" w:rsidRDefault="00A32B0A" w:rsidP="00576F06">
      <w:pPr>
        <w:spacing w:after="0"/>
        <w:ind w:right="-284"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>ІІІ. Матеріальн</w:t>
      </w:r>
      <w:r w:rsidR="00C91A58" w:rsidRPr="004808E1">
        <w:rPr>
          <w:rFonts w:ascii="Times New Roman" w:hAnsi="Times New Roman" w:cs="Times New Roman"/>
          <w:b/>
          <w:sz w:val="28"/>
          <w:szCs w:val="28"/>
          <w:lang w:val="uk-UA"/>
        </w:rPr>
        <w:t>о -</w:t>
      </w: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технічна база</w:t>
      </w:r>
    </w:p>
    <w:p w:rsidR="00A32B0A" w:rsidRPr="004808E1" w:rsidRDefault="00A32B0A" w:rsidP="00576F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земельних ділянок, які перебувають у власності закладів інституційного догляду та виховання  становить </w:t>
      </w:r>
      <w:r w:rsidRPr="004808E1">
        <w:rPr>
          <w:rFonts w:ascii="Times New Roman" w:hAnsi="Times New Roman" w:cs="Times New Roman"/>
          <w:sz w:val="28"/>
          <w:szCs w:val="28"/>
        </w:rPr>
        <w:t>215,2864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гектарів. </w:t>
      </w:r>
    </w:p>
    <w:p w:rsidR="00F257BB" w:rsidRPr="004808E1" w:rsidRDefault="00A32B0A" w:rsidP="00576F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площу земельних ділянок мають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Вовковинецька</w:t>
      </w:r>
      <w:proofErr w:type="spellEnd"/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гімназія Хмельницької обласної ради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Орининська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>я Хмельницької обласної ради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Берездівська</w:t>
      </w:r>
      <w:proofErr w:type="spellEnd"/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Голенищівська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обласної ради. </w:t>
      </w:r>
    </w:p>
    <w:p w:rsidR="00A32B0A" w:rsidRPr="004808E1" w:rsidRDefault="00A32B0A" w:rsidP="00576F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Найменшу - Кам'янець-Подільський ліцей з посиленою військово-фізичною підготовкою</w:t>
      </w:r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, Кам`янець-Подільський навчально-реабілітаційний центр</w:t>
      </w:r>
      <w:r w:rsidR="00F257BB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Хмельни</w:t>
      </w:r>
      <w:r w:rsidR="004959D9" w:rsidRPr="004808E1">
        <w:rPr>
          <w:rFonts w:ascii="Times New Roman" w:hAnsi="Times New Roman" w:cs="Times New Roman"/>
          <w:sz w:val="28"/>
          <w:szCs w:val="28"/>
          <w:lang w:val="uk-UA"/>
        </w:rPr>
        <w:t>цької обласної ради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, Кам’янець-Подільська спеціальна школа</w:t>
      </w:r>
      <w:r w:rsidR="004959D9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, Кам’янець-Подільський ліцей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«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Славутинка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59D9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ради,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Хмельницької обласної ради.</w:t>
      </w:r>
    </w:p>
    <w:p w:rsidR="00A32B0A" w:rsidRPr="004808E1" w:rsidRDefault="00A32B0A" w:rsidP="00576F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будівель, що знаходиться на балансі закладів, становить </w:t>
      </w:r>
      <w:r w:rsidRPr="00480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91395,95 </w:t>
      </w:r>
      <w:r w:rsidR="004959D9" w:rsidRPr="00480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кв.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м. З них: </w:t>
      </w:r>
      <w:r w:rsidRPr="00480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27121,95 </w:t>
      </w:r>
      <w:r w:rsidR="004959D9" w:rsidRPr="00480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кв.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59D9" w:rsidRPr="004808E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під навчальні корпуси, </w:t>
      </w:r>
      <w:r w:rsidRPr="00480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33880,05 </w:t>
      </w:r>
      <w:r w:rsidR="004959D9" w:rsidRPr="00480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кв.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80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під спальні корпуси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80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22028,9 </w:t>
      </w:r>
      <w:r w:rsidR="004959D9" w:rsidRPr="00480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кв.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="004959D9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під будівлі іншого призначення.</w:t>
      </w:r>
    </w:p>
    <w:p w:rsidR="00A32B0A" w:rsidRPr="004808E1" w:rsidRDefault="00A32B0A" w:rsidP="00576F0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Всього на балансі установ знаходиться </w:t>
      </w:r>
      <w:r w:rsidRPr="004808E1">
        <w:rPr>
          <w:rFonts w:ascii="Times New Roman" w:eastAsia="Times New Roman" w:hAnsi="Times New Roman" w:cs="Times New Roman"/>
          <w:sz w:val="28"/>
          <w:szCs w:val="28"/>
        </w:rPr>
        <w:t>178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будівель. Для організації освітнього процесу в закладах навчальні корпуси розташовані в 16 (9 %) будівлях, спальні - 24 ( 1</w:t>
      </w:r>
      <w:r w:rsidR="00927AF5" w:rsidRPr="004808E1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5 %) будівлях. Кількість будівель іншого призначення в школах-інтернатах становить 138 (77,5 %) одиниць.</w:t>
      </w:r>
    </w:p>
    <w:p w:rsidR="00A32B0A" w:rsidRPr="004808E1" w:rsidRDefault="00927AF5" w:rsidP="00927AF5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Загальний парк транспортних засобів шкіл-інтернатів становить                </w:t>
      </w:r>
      <w:r w:rsidR="00A32B0A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93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одиниці, з них</w:t>
      </w:r>
      <w:r w:rsidR="00A32B0A" w:rsidRPr="004808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B0A" w:rsidRPr="004808E1" w:rsidRDefault="00A32B0A" w:rsidP="00927AF5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32 мікроавтобус</w:t>
      </w:r>
      <w:r w:rsidR="00105601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та автобус</w:t>
      </w:r>
      <w:r w:rsidR="00105601" w:rsidRPr="004808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B0A" w:rsidRPr="004808E1" w:rsidRDefault="00A32B0A" w:rsidP="00927AF5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26 легкових автомобілів;</w:t>
      </w:r>
    </w:p>
    <w:p w:rsidR="00A32B0A" w:rsidRPr="004808E1" w:rsidRDefault="00A32B0A" w:rsidP="00927AF5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20 вантажних автомобілів;</w:t>
      </w:r>
    </w:p>
    <w:p w:rsidR="00873F50" w:rsidRPr="004808E1" w:rsidRDefault="00A32B0A" w:rsidP="00873F50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13 інших транспортних засобів.</w:t>
      </w:r>
    </w:p>
    <w:p w:rsidR="00262D8F" w:rsidRPr="004808E1" w:rsidRDefault="00262D8F" w:rsidP="00262D8F">
      <w:pPr>
        <w:pStyle w:val="a3"/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77FDF" w:rsidRPr="004808E1" w:rsidRDefault="00927AF5" w:rsidP="00927AF5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Інформацію про матеріально-технічну базу шкіл-інтернатів викладено        у додатку</w:t>
      </w:r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AF5" w:rsidRPr="004808E1" w:rsidRDefault="00927AF5" w:rsidP="00927AF5">
      <w:pPr>
        <w:spacing w:after="0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DFF" w:rsidRPr="004808E1" w:rsidRDefault="00A32B0A" w:rsidP="00576F06">
      <w:pPr>
        <w:spacing w:after="0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b/>
          <w:sz w:val="28"/>
          <w:szCs w:val="28"/>
          <w:lang w:val="uk-UA"/>
        </w:rPr>
        <w:t>ІУ. Фінансування закладів</w:t>
      </w:r>
    </w:p>
    <w:p w:rsidR="00C91A58" w:rsidRPr="004808E1" w:rsidRDefault="00C91A58" w:rsidP="00576F0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У 2018 році на утримання закладів системи інституційного догляду </w:t>
      </w:r>
      <w:r w:rsidR="001E337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по галузі </w:t>
      </w:r>
      <w:r w:rsidR="001E3370" w:rsidRPr="004808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1E3370" w:rsidRPr="004808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08E1">
        <w:rPr>
          <w:rFonts w:ascii="Times New Roman" w:hAnsi="Times New Roman" w:cs="Times New Roman"/>
          <w:sz w:val="28"/>
          <w:szCs w:val="28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передбачено видатки в сумі 293 840,4 тис. грн., що на 20,6 % більше у порівнянні з 2017 роком.</w:t>
      </w:r>
    </w:p>
    <w:p w:rsidR="00C91A58" w:rsidRPr="004808E1" w:rsidRDefault="00C91A58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Вартість утримання вихованців коливається від </w:t>
      </w:r>
      <w:r w:rsidR="001E337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72 тис. грн.                       до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249 тис. </w:t>
      </w:r>
      <w:r w:rsidR="001E3370" w:rsidRPr="004808E1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C91A58" w:rsidRPr="004808E1" w:rsidRDefault="00C91A58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Берездівській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спеціальній школі </w:t>
      </w:r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обласної ради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найвища вартість утримання одного учня і становить понад 249 тис. гривень.  Найнижча вартість утримання одного учня серед спеціальних закладів загальної середньої освіти - у Хмельницькій санаторній школі, Кам’янець-Подільській спеціальній школі І-ІІІ ступенів</w:t>
      </w:r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1A58" w:rsidRPr="004808E1" w:rsidRDefault="00C91A58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Середні витрати на утримання 1 вихованця у 2018 році становлять </w:t>
      </w:r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82,66 тис. грн., що на 20,2 % більше у порівнянні з минулим роком.</w:t>
      </w:r>
    </w:p>
    <w:p w:rsidR="00C91A58" w:rsidRPr="004808E1" w:rsidRDefault="00C91A58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>Загальна чисельність штатних одиниць станом на 01.09.2018 у закладах інституційного догляд</w:t>
      </w:r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у складає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1891,99 (педагогічні працівники – </w:t>
      </w:r>
      <w:r w:rsidR="00595809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1057,60</w:t>
      </w:r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шт. од., спеціалісти та молодший обслуговую</w:t>
      </w:r>
      <w:r w:rsidR="00AB7B39" w:rsidRPr="004808E1">
        <w:rPr>
          <w:rFonts w:ascii="Times New Roman" w:hAnsi="Times New Roman" w:cs="Times New Roman"/>
          <w:sz w:val="28"/>
          <w:szCs w:val="28"/>
          <w:lang w:val="uk-UA"/>
        </w:rPr>
        <w:t>чий персонал – 834,39 шт. од.),</w:t>
      </w:r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що на 59,64 шт. од. (3%) менше порівняно з минулим роком. Дане зменшення відбулося за рахунок вивільнення штатних одиниць в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Орининській</w:t>
      </w:r>
      <w:proofErr w:type="spellEnd"/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Хмельницької обласної ради, </w:t>
      </w:r>
      <w:proofErr w:type="spellStart"/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>Вовковинецькій</w:t>
      </w:r>
      <w:proofErr w:type="spellEnd"/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 гімназії  Хмельницької обласної ради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(зміна типу закладу на гімназію) та </w:t>
      </w:r>
      <w:proofErr w:type="spellStart"/>
      <w:r w:rsidRPr="004808E1">
        <w:rPr>
          <w:rFonts w:ascii="Times New Roman" w:hAnsi="Times New Roman" w:cs="Times New Roman"/>
          <w:sz w:val="28"/>
          <w:szCs w:val="28"/>
          <w:lang w:val="uk-UA"/>
        </w:rPr>
        <w:t>Соколівській</w:t>
      </w:r>
      <w:proofErr w:type="spellEnd"/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спеціальній загальноосвітній школі-інтернат</w:t>
      </w:r>
      <w:r w:rsidR="00873F50" w:rsidRPr="00480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 (ліквідація закладу).</w:t>
      </w:r>
    </w:p>
    <w:p w:rsidR="00EE4271" w:rsidRPr="004808E1" w:rsidRDefault="00EE4271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C63" w:rsidRPr="004808E1" w:rsidRDefault="00873F50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62D8F" w:rsidRPr="004808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808E1">
        <w:rPr>
          <w:rFonts w:ascii="Times New Roman" w:hAnsi="Times New Roman" w:cs="Times New Roman"/>
          <w:sz w:val="28"/>
          <w:szCs w:val="28"/>
          <w:lang w:val="uk-UA"/>
        </w:rPr>
        <w:t>фінансування закладів шкіл-інтернатів викладено                    у додатку 2.</w:t>
      </w:r>
    </w:p>
    <w:p w:rsidR="00873F50" w:rsidRPr="004808E1" w:rsidRDefault="00873F50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271" w:rsidRPr="004808E1" w:rsidRDefault="00EE4271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E4271" w:rsidRPr="004808E1" w:rsidRDefault="00EE4271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E4271" w:rsidRPr="004808E1" w:rsidRDefault="00EE4271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51699" w:rsidRPr="004808E1" w:rsidRDefault="00151699" w:rsidP="00576F06">
      <w:pPr>
        <w:spacing w:after="0"/>
        <w:ind w:right="-284"/>
        <w:rPr>
          <w:rFonts w:ascii="Times New Roman" w:hAnsi="Times New Roman" w:cs="Times New Roman"/>
          <w:b/>
          <w:sz w:val="27"/>
          <w:szCs w:val="27"/>
          <w:lang w:val="uk-UA"/>
        </w:rPr>
        <w:sectPr w:rsidR="00151699" w:rsidRPr="004808E1" w:rsidSect="00EB6F84">
          <w:headerReference w:type="default" r:id="rId8"/>
          <w:headerReference w:type="first" r:id="rId9"/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1315" w:rsidRPr="0093373B" w:rsidRDefault="00493AEF" w:rsidP="00576F06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7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</w:t>
      </w:r>
      <w:r w:rsidR="00671315" w:rsidRPr="00933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Черговість трансформації закладів інституційного догляду </w:t>
      </w:r>
      <w:r w:rsidR="00EA4226" w:rsidRPr="00933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71315" w:rsidRPr="00933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об’єктів спільної власності територіальних громад, сіл, селищ, міст </w:t>
      </w:r>
      <w:r w:rsidR="00151699" w:rsidRPr="00933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1315" w:rsidRPr="0093373B"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області</w:t>
      </w:r>
    </w:p>
    <w:p w:rsidR="00873F50" w:rsidRPr="0093373B" w:rsidRDefault="00873F50" w:rsidP="00576F06">
      <w:pPr>
        <w:spacing w:after="0"/>
        <w:ind w:right="-284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2268"/>
        <w:gridCol w:w="2127"/>
        <w:gridCol w:w="1559"/>
        <w:gridCol w:w="2835"/>
        <w:gridCol w:w="5670"/>
      </w:tblGrid>
      <w:tr w:rsidR="00873F50" w:rsidRPr="004808E1" w:rsidTr="004808E1">
        <w:tc>
          <w:tcPr>
            <w:tcW w:w="675" w:type="dxa"/>
          </w:tcPr>
          <w:p w:rsidR="00873F50" w:rsidRPr="004808E1" w:rsidRDefault="00873F50" w:rsidP="00B15A49">
            <w:pPr>
              <w:ind w:right="-28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 групи</w:t>
            </w:r>
          </w:p>
        </w:tc>
        <w:tc>
          <w:tcPr>
            <w:tcW w:w="2268" w:type="dxa"/>
          </w:tcPr>
          <w:p w:rsidR="00873F50" w:rsidRPr="004808E1" w:rsidRDefault="00873F50" w:rsidP="00B15A49">
            <w:pPr>
              <w:ind w:right="-28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Група</w:t>
            </w:r>
          </w:p>
          <w:p w:rsidR="00873F50" w:rsidRPr="004808E1" w:rsidRDefault="00873F50" w:rsidP="00B15A49">
            <w:pPr>
              <w:ind w:right="-28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інституцій</w:t>
            </w:r>
          </w:p>
        </w:tc>
        <w:tc>
          <w:tcPr>
            <w:tcW w:w="2127" w:type="dxa"/>
          </w:tcPr>
          <w:p w:rsidR="00873F50" w:rsidRPr="004808E1" w:rsidRDefault="00873F50" w:rsidP="00B15A49">
            <w:pPr>
              <w:ind w:right="-28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Власна</w:t>
            </w:r>
          </w:p>
          <w:p w:rsidR="00873F50" w:rsidRPr="004808E1" w:rsidRDefault="00873F50" w:rsidP="00B15A49">
            <w:pPr>
              <w:ind w:right="-28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назва інституцій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Оцінка закладу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(у балах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 даними</w:t>
            </w:r>
          </w:p>
          <w:p w:rsidR="002E3DFC" w:rsidRPr="004808E1" w:rsidRDefault="00873F50" w:rsidP="00873F50">
            <w:pPr>
              <w:ind w:right="-28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Мінсоц</w:t>
            </w:r>
            <w:proofErr w:type="spellEnd"/>
          </w:p>
          <w:p w:rsidR="00873F50" w:rsidRPr="004808E1" w:rsidRDefault="00873F50" w:rsidP="002E3DFC">
            <w:pPr>
              <w:ind w:right="-28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політики)</w:t>
            </w:r>
          </w:p>
        </w:tc>
        <w:tc>
          <w:tcPr>
            <w:tcW w:w="2835" w:type="dxa"/>
          </w:tcPr>
          <w:p w:rsidR="00873F50" w:rsidRPr="004808E1" w:rsidRDefault="00873F50" w:rsidP="00B15A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Період трансформації (короткостроковий, середньостроковий, довгостроковий)</w:t>
            </w: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Рік трансформації</w:t>
            </w: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Будинки дитини</w:t>
            </w: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Дитячий будинок Хмельницької обласної ради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61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довгостроковий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 31 грудня 2021 року переходить у підпорядкування центрального органу виконавчої влади у сфері соціального захисту за рішенням обласної ради.  (пункт 3 абзац 7 розділу  ХІІ Прикінцеві та перехідні положення Закону України «Про освіту»).  </w:t>
            </w: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4808E1">
            <w:pPr>
              <w:ind w:left="-108" w:right="-108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Загальноосвітні школи-інтернати; санаторні школи-інтернати; навчально-виховні комплекси, у складі якого є загальноосвітня школа-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інтернат або </w:t>
            </w:r>
            <w:r w:rsidR="004808E1"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санаторна школа-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інтернат</w:t>
            </w: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Вовковинецька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гімназія Хмельницької обласної ради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середньостроковий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01.09.2018 року - зменшення контингенту вихованців у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’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язку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зі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зміною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 xml:space="preserve"> порядку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зарахування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 31 грудня 2021 року перетворюється у дитячий будинок та переходить у підпорядкування центрального органу виконавчої влади у сфері соціального захисту або в заклади дошкільної, середньої освіти, інші заклади освіти чи соціального захисту за рішенням обласної ради.</w:t>
            </w:r>
          </w:p>
          <w:p w:rsidR="00873F50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(пункт 3 абзац 7 розділу  ХІІ Прикінцеві та перехідні положення Закону України «Про освіту»).</w:t>
            </w:r>
          </w:p>
          <w:p w:rsidR="0093373B" w:rsidRDefault="0093373B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93373B" w:rsidRPr="004808E1" w:rsidRDefault="0093373B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Орининська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гімназія Хмельницької обласної ради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68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довгостроковий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 01.09.2018 року - зменшення контингенту вихованців у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’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язку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зі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зміною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 xml:space="preserve"> порядку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зарахування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 31 грудня 2021 року перетворюється у дитячий будинок та переходить у підпорядкування центрального органу виконавчої влади у сфері соціального захисту або в заклади дошкільної, середньої освіти, інші заклади освіти чи соціального захисту за рішенням обласної ради.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(пункт 3 абзац 7 розділу  ХІІ Прикінцеві та перехідні положення Закону України «Про освіту»).</w:t>
            </w: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Плужнянська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санаторна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</w:rPr>
              <w:t xml:space="preserve"> школа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Хмельницької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обласної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4808E1">
              <w:rPr>
                <w:rFonts w:ascii="Times New Roman" w:hAnsi="Times New Roman"/>
                <w:sz w:val="27"/>
                <w:szCs w:val="27"/>
              </w:rPr>
              <w:t>ради</w:t>
            </w:r>
            <w:proofErr w:type="gramEnd"/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48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Зменшення кількості дітей із цілодобовим перебуванням.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Зарахування дітей з малими і неактивними формами туберкульозу із граничним терміном навчання не більше 2 навчальних років (включаючи рік зарахування). </w:t>
            </w:r>
          </w:p>
          <w:p w:rsidR="00151699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Повторне зарахування здійснюєт</w:t>
            </w:r>
            <w:r w:rsidR="00B15A49"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ься згідно чинного законодавств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</w:p>
          <w:p w:rsidR="007C026A" w:rsidRPr="004808E1" w:rsidRDefault="007C026A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Спеціальні 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школи-інтернати, навчально-реабілітаційні центри; спеціалізовані школи-інтернати, гімназії-інтернати,  колегіуми-інтернати, ліцеї-інтернати; навчально-виховні комплекси, у складі яких є вище перелічені заклади</w:t>
            </w: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Кам’янець-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 xml:space="preserve">Подільська спеціальна школа </w:t>
            </w:r>
          </w:p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Хмельницької обласної ради (заклад для дітей з порушенням зору)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66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довгостроковий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2025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Зменшення контингенту дітей шляхом переведення їх у заклади загальної середньої освіти на інклюзивне навчання; зменшення кількості дітей із цілодобовим перебуванням.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Новоушицька спеціальна школа Хмельницької обласної ради </w:t>
            </w:r>
          </w:p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(заклад  для дітей з 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порушенням слуху та мовлення)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53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середньостроковий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2022</w:t>
            </w:r>
          </w:p>
          <w:p w:rsidR="00873F50" w:rsidRPr="004808E1" w:rsidRDefault="00873F50" w:rsidP="00B15A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Часткове переведення  дітей у заклади загальної середньої освіти на інклюзивне навчання; зменшення кількості дітей із цілодобовим перебуванням</w:t>
            </w: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4808E1">
            <w:pPr>
              <w:widowControl w:val="0"/>
              <w:rPr>
                <w:rFonts w:ascii="Times New Roman" w:hAnsi="Times New Roman"/>
                <w:iCs/>
                <w:spacing w:val="-4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Кам’янець-Подільський ліцей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І-ІІІ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ступенів «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Славутинка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» Хмельницької обласної ради</w:t>
            </w:r>
            <w:r w:rsidRPr="004808E1">
              <w:rPr>
                <w:rFonts w:ascii="Times New Roman" w:hAnsi="Times New Roman"/>
                <w:iCs/>
                <w:spacing w:val="-4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67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довгостроковий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682736" w:rsidRPr="004808E1" w:rsidRDefault="00682736" w:rsidP="0068273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Починаючи з 2019/2020 навчального року припинити набір учнів до 1-го класу.</w:t>
            </w:r>
          </w:p>
          <w:p w:rsidR="00682736" w:rsidRPr="004808E1" w:rsidRDefault="00682736" w:rsidP="0068273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2023 рік – зміна типу закладу на ліцей 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ІІ-ІІІ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ступен</w:t>
            </w:r>
            <w:r w:rsidR="004808E1"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З 2023/2024 навчального року припинити набір учнів до 5 класу.</w:t>
            </w:r>
          </w:p>
          <w:p w:rsidR="00873F50" w:rsidRPr="004808E1" w:rsidRDefault="00682736" w:rsidP="004808E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2027 рік - зміна типу закладу на ліцей ІІІ ступеня.</w:t>
            </w: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Хмельницький ліцей 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ІІ-ІІІ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ступенів Хмельницької обласної ради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66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довгостроковий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A1732C" w:rsidRPr="004808E1" w:rsidRDefault="00A1732C" w:rsidP="00A1732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 рік припинити набір учнів до класів ІІ ступеня.</w:t>
            </w:r>
          </w:p>
          <w:p w:rsidR="00873F50" w:rsidRPr="004808E1" w:rsidRDefault="00A1732C" w:rsidP="00A1732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Зміна типу закладу на науковий ліцей ІІІ ступеня (після затвердження КМУ положення  про заклади спеціалізованої освіти).</w:t>
            </w: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Славутський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ліцей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ІІ-ІІІ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ступенів</w:t>
            </w:r>
          </w:p>
          <w:p w:rsidR="00151699" w:rsidRPr="004808E1" w:rsidRDefault="00873F50" w:rsidP="004808E1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Хмельницької обласної ради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61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довгостроковий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A1732C" w:rsidRPr="004808E1" w:rsidRDefault="00A1732C" w:rsidP="00A1732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Починаючи з 2021/2022 навчального року припинити набір учнів до 5-го класу.</w:t>
            </w:r>
          </w:p>
          <w:p w:rsidR="00A1732C" w:rsidRPr="004808E1" w:rsidRDefault="00A1732C" w:rsidP="00A1732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2027 рік - зміна типу закладу на ліцей ІІІ ступеня.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Спеціальні школи-інтернати/</w:t>
            </w: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навча</w:t>
            </w:r>
            <w:r w:rsidR="004808E1"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льно-реабілі</w:t>
            </w:r>
            <w:r w:rsidR="004808E1"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таційн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і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центри для дітей з інтелектуальними порушеннями; навчально-виховні комплекси, у складі яких є вищевказані заклади</w:t>
            </w: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lastRenderedPageBreak/>
              <w:t>Антонінська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спеціальна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4808E1">
              <w:rPr>
                <w:rFonts w:ascii="Times New Roman" w:hAnsi="Times New Roman"/>
                <w:sz w:val="27"/>
                <w:szCs w:val="27"/>
              </w:rPr>
              <w:t>школа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Хмельницької обласної </w:t>
            </w:r>
            <w:proofErr w:type="gramStart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ради</w:t>
            </w:r>
            <w:proofErr w:type="gram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41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Зменшення кількості дітей 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інтелектуальними  порушеннями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із цілодобовим перебуванням.</w:t>
            </w:r>
          </w:p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Голенищівська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спеціальна школа Хмельницької обласної ради  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Зменшення кількості дітей 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інтелектуальними  порушеннями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 цілодобовим перебуванням.</w:t>
            </w:r>
          </w:p>
        </w:tc>
      </w:tr>
      <w:tr w:rsidR="00873F50" w:rsidRPr="004808E1" w:rsidTr="004808E1">
        <w:trPr>
          <w:trHeight w:val="1717"/>
        </w:trPr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Ямпільська</w:t>
            </w:r>
            <w:proofErr w:type="spellEnd"/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4808E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спеціальна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4808E1">
              <w:rPr>
                <w:rFonts w:ascii="Times New Roman" w:hAnsi="Times New Roman"/>
                <w:sz w:val="27"/>
                <w:szCs w:val="27"/>
              </w:rPr>
              <w:t>школа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Хмельницької обласної ради  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Зменшення кількості дітей 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>інтелектуальними  порушеннями</w:t>
            </w: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B15A49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 цілодобовим перебуванням</w:t>
            </w:r>
          </w:p>
          <w:p w:rsidR="00873F50" w:rsidRPr="004808E1" w:rsidRDefault="00873F50" w:rsidP="001516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Ізяславський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навчально-реабілітаційний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</w:rPr>
              <w:t xml:space="preserve"> центр </w:t>
            </w:r>
          </w:p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Хмельницької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обласної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4808E1">
              <w:rPr>
                <w:rFonts w:ascii="Times New Roman" w:hAnsi="Times New Roman"/>
                <w:sz w:val="27"/>
                <w:szCs w:val="27"/>
              </w:rPr>
              <w:t>ради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60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середньостроковий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2022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Зменшення кількості дітей 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зі складними порушеннями з цілодобовим перебуванням.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Кам’янець-Подільський навчально-реабілітаційний центр Хмельницької обласної ради 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63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довгостроковий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2025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Зменшення кількості дітей 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зі складними порушеннями з цілодобовим перебуванням.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73F50" w:rsidRPr="004808E1" w:rsidTr="004808E1">
        <w:tc>
          <w:tcPr>
            <w:tcW w:w="67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68" w:type="dxa"/>
          </w:tcPr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7" w:type="dxa"/>
          </w:tcPr>
          <w:p w:rsidR="00873F50" w:rsidRPr="004808E1" w:rsidRDefault="00873F50" w:rsidP="00873F5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Солобковець</w:t>
            </w:r>
            <w:proofErr w:type="spellEnd"/>
            <w:r w:rsidR="004808E1" w:rsidRPr="004808E1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  <w:r w:rsidRPr="004808E1">
              <w:rPr>
                <w:rFonts w:ascii="Times New Roman" w:hAnsi="Times New Roman"/>
                <w:sz w:val="27"/>
                <w:szCs w:val="27"/>
              </w:rPr>
              <w:t>кий</w:t>
            </w:r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навчально-реабілітаційний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</w:rPr>
              <w:t xml:space="preserve"> центр 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Хмельницької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808E1">
              <w:rPr>
                <w:rFonts w:ascii="Times New Roman" w:hAnsi="Times New Roman"/>
                <w:sz w:val="27"/>
                <w:szCs w:val="27"/>
              </w:rPr>
              <w:t>обласної</w:t>
            </w:r>
            <w:proofErr w:type="spellEnd"/>
            <w:r w:rsidRPr="004808E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4808E1">
              <w:rPr>
                <w:rFonts w:ascii="Times New Roman" w:hAnsi="Times New Roman"/>
                <w:sz w:val="27"/>
                <w:szCs w:val="27"/>
              </w:rPr>
              <w:t>ради</w:t>
            </w:r>
          </w:p>
        </w:tc>
        <w:tc>
          <w:tcPr>
            <w:tcW w:w="1559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48</w:t>
            </w:r>
          </w:p>
        </w:tc>
        <w:tc>
          <w:tcPr>
            <w:tcW w:w="2835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короткостроковий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Зменшення кількості дітей </w:t>
            </w:r>
          </w:p>
          <w:p w:rsidR="00873F50" w:rsidRPr="004808E1" w:rsidRDefault="00873F50" w:rsidP="00873F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08E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зі складними порушеннями з цілодобовим перебуванням.</w:t>
            </w:r>
          </w:p>
          <w:p w:rsidR="00873F50" w:rsidRPr="004808E1" w:rsidRDefault="00873F50" w:rsidP="00873F5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873F50" w:rsidRPr="004808E1" w:rsidRDefault="00873F50" w:rsidP="00576F06">
      <w:pPr>
        <w:spacing w:after="0"/>
        <w:ind w:right="-284"/>
        <w:rPr>
          <w:rFonts w:ascii="Times New Roman" w:hAnsi="Times New Roman" w:cs="Times New Roman"/>
          <w:b/>
          <w:color w:val="FF0000"/>
          <w:sz w:val="27"/>
          <w:szCs w:val="27"/>
          <w:lang w:val="uk-UA"/>
        </w:rPr>
      </w:pPr>
    </w:p>
    <w:p w:rsidR="00AE611E" w:rsidRPr="004808E1" w:rsidRDefault="00AE611E" w:rsidP="00576F06">
      <w:pPr>
        <w:tabs>
          <w:tab w:val="left" w:pos="1860"/>
        </w:tabs>
        <w:ind w:right="-284"/>
        <w:rPr>
          <w:color w:val="FF0000"/>
          <w:sz w:val="27"/>
          <w:szCs w:val="27"/>
          <w:lang w:val="uk-UA"/>
        </w:rPr>
      </w:pPr>
    </w:p>
    <w:p w:rsidR="007C026A" w:rsidRPr="004808E1" w:rsidRDefault="007C026A" w:rsidP="007C026A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4808E1">
        <w:rPr>
          <w:rFonts w:ascii="Times New Roman" w:hAnsi="Times New Roman" w:cs="Times New Roman"/>
          <w:sz w:val="27"/>
          <w:szCs w:val="27"/>
          <w:lang w:val="uk-UA"/>
        </w:rPr>
        <w:t>Директор Департаменту освіти і науки</w:t>
      </w:r>
    </w:p>
    <w:p w:rsidR="007C026A" w:rsidRPr="004808E1" w:rsidRDefault="007C026A" w:rsidP="007C026A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4808E1">
        <w:rPr>
          <w:rFonts w:ascii="Times New Roman" w:hAnsi="Times New Roman" w:cs="Times New Roman"/>
          <w:sz w:val="27"/>
          <w:szCs w:val="27"/>
          <w:lang w:val="uk-UA"/>
        </w:rPr>
        <w:t xml:space="preserve">облдержадміністрації                                                                                                                                О. </w:t>
      </w:r>
      <w:proofErr w:type="spellStart"/>
      <w:r w:rsidRPr="004808E1">
        <w:rPr>
          <w:rFonts w:ascii="Times New Roman" w:hAnsi="Times New Roman" w:cs="Times New Roman"/>
          <w:sz w:val="27"/>
          <w:szCs w:val="27"/>
          <w:lang w:val="uk-UA"/>
        </w:rPr>
        <w:t>Фасоля</w:t>
      </w:r>
      <w:proofErr w:type="spellEnd"/>
    </w:p>
    <w:sectPr w:rsidR="007C026A" w:rsidRPr="004808E1" w:rsidSect="0093373B">
      <w:headerReference w:type="default" r:id="rId10"/>
      <w:headerReference w:type="first" r:id="rId11"/>
      <w:pgSz w:w="16838" w:h="11906" w:orient="landscape"/>
      <w:pgMar w:top="1418" w:right="113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E1" w:rsidRDefault="004808E1" w:rsidP="00551058">
      <w:pPr>
        <w:spacing w:after="0" w:line="240" w:lineRule="auto"/>
      </w:pPr>
      <w:r>
        <w:separator/>
      </w:r>
    </w:p>
  </w:endnote>
  <w:endnote w:type="continuationSeparator" w:id="0">
    <w:p w:rsidR="004808E1" w:rsidRDefault="004808E1" w:rsidP="0055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E1" w:rsidRDefault="004808E1" w:rsidP="00551058">
      <w:pPr>
        <w:spacing w:after="0" w:line="240" w:lineRule="auto"/>
      </w:pPr>
      <w:r>
        <w:separator/>
      </w:r>
    </w:p>
  </w:footnote>
  <w:footnote w:type="continuationSeparator" w:id="0">
    <w:p w:rsidR="004808E1" w:rsidRDefault="004808E1" w:rsidP="0055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936"/>
      <w:docPartObj>
        <w:docPartGallery w:val="Page Numbers (Top of Page)"/>
        <w:docPartUnique/>
      </w:docPartObj>
    </w:sdtPr>
    <w:sdtContent>
      <w:p w:rsidR="004808E1" w:rsidRDefault="004808E1">
        <w:pPr>
          <w:pStyle w:val="a6"/>
          <w:jc w:val="center"/>
        </w:pPr>
        <w:r w:rsidRPr="00A33322">
          <w:rPr>
            <w:rFonts w:ascii="Times New Roman" w:hAnsi="Times New Roman" w:cs="Times New Roman"/>
          </w:rPr>
          <w:fldChar w:fldCharType="begin"/>
        </w:r>
        <w:r w:rsidRPr="00A33322">
          <w:rPr>
            <w:rFonts w:ascii="Times New Roman" w:hAnsi="Times New Roman" w:cs="Times New Roman"/>
          </w:rPr>
          <w:instrText xml:space="preserve"> PAGE   \* MERGEFORMAT </w:instrText>
        </w:r>
        <w:r w:rsidRPr="00A33322">
          <w:rPr>
            <w:rFonts w:ascii="Times New Roman" w:hAnsi="Times New Roman" w:cs="Times New Roman"/>
          </w:rPr>
          <w:fldChar w:fldCharType="separate"/>
        </w:r>
        <w:r w:rsidR="0093373B">
          <w:rPr>
            <w:rFonts w:ascii="Times New Roman" w:hAnsi="Times New Roman" w:cs="Times New Roman"/>
            <w:noProof/>
          </w:rPr>
          <w:t>5</w:t>
        </w:r>
        <w:r w:rsidRPr="00A33322">
          <w:rPr>
            <w:rFonts w:ascii="Times New Roman" w:hAnsi="Times New Roman" w:cs="Times New Roman"/>
          </w:rPr>
          <w:fldChar w:fldCharType="end"/>
        </w:r>
      </w:p>
    </w:sdtContent>
  </w:sdt>
  <w:p w:rsidR="004808E1" w:rsidRDefault="00480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710"/>
      <w:docPartObj>
        <w:docPartGallery w:val="Page Numbers (Top of Page)"/>
        <w:docPartUnique/>
      </w:docPartObj>
    </w:sdtPr>
    <w:sdtContent>
      <w:p w:rsidR="004808E1" w:rsidRPr="00AD2549" w:rsidRDefault="004808E1" w:rsidP="00AD2549">
        <w:pPr>
          <w:pStyle w:val="a6"/>
          <w:jc w:val="center"/>
          <w:rPr>
            <w:lang w:val="en-US"/>
          </w:rPr>
        </w:pPr>
      </w:p>
      <w:p w:rsidR="004808E1" w:rsidRPr="00AD2549" w:rsidRDefault="004808E1" w:rsidP="00AD2549">
        <w:pPr>
          <w:pStyle w:val="a6"/>
          <w:rPr>
            <w:lang w:val="en-US"/>
          </w:rPr>
        </w:pPr>
      </w:p>
    </w:sdtContent>
  </w:sdt>
  <w:p w:rsidR="004808E1" w:rsidRPr="003F7DF2" w:rsidRDefault="004808E1" w:rsidP="003F7DF2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946"/>
      <w:docPartObj>
        <w:docPartGallery w:val="Page Numbers (Top of Page)"/>
        <w:docPartUnique/>
      </w:docPartObj>
    </w:sdtPr>
    <w:sdtContent>
      <w:p w:rsidR="004808E1" w:rsidRDefault="004808E1">
        <w:pPr>
          <w:pStyle w:val="a6"/>
          <w:jc w:val="center"/>
        </w:pPr>
        <w:r w:rsidRPr="00A33322">
          <w:rPr>
            <w:rFonts w:ascii="Times New Roman" w:hAnsi="Times New Roman" w:cs="Times New Roman"/>
          </w:rPr>
          <w:fldChar w:fldCharType="begin"/>
        </w:r>
        <w:r w:rsidRPr="00A33322">
          <w:rPr>
            <w:rFonts w:ascii="Times New Roman" w:hAnsi="Times New Roman" w:cs="Times New Roman"/>
          </w:rPr>
          <w:instrText xml:space="preserve"> PAGE   \* MERGEFORMAT </w:instrText>
        </w:r>
        <w:r w:rsidRPr="00A33322">
          <w:rPr>
            <w:rFonts w:ascii="Times New Roman" w:hAnsi="Times New Roman" w:cs="Times New Roman"/>
          </w:rPr>
          <w:fldChar w:fldCharType="separate"/>
        </w:r>
        <w:r w:rsidR="0093373B">
          <w:rPr>
            <w:rFonts w:ascii="Times New Roman" w:hAnsi="Times New Roman" w:cs="Times New Roman"/>
            <w:noProof/>
          </w:rPr>
          <w:t>10</w:t>
        </w:r>
        <w:r w:rsidRPr="00A33322">
          <w:rPr>
            <w:rFonts w:ascii="Times New Roman" w:hAnsi="Times New Roman" w:cs="Times New Roman"/>
          </w:rPr>
          <w:fldChar w:fldCharType="end"/>
        </w:r>
      </w:p>
    </w:sdtContent>
  </w:sdt>
  <w:p w:rsidR="004808E1" w:rsidRPr="00A11C31" w:rsidRDefault="004808E1" w:rsidP="00A11C31">
    <w:pPr>
      <w:pStyle w:val="a6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945"/>
      <w:docPartObj>
        <w:docPartGallery w:val="Page Numbers (Top of Page)"/>
        <w:docPartUnique/>
      </w:docPartObj>
    </w:sdtPr>
    <w:sdtContent>
      <w:p w:rsidR="004808E1" w:rsidRDefault="004808E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808E1" w:rsidRPr="00A11C31" w:rsidRDefault="004808E1" w:rsidP="00A11C31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EC7"/>
    <w:multiLevelType w:val="hybridMultilevel"/>
    <w:tmpl w:val="A55C3850"/>
    <w:lvl w:ilvl="0" w:tplc="987C60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1195"/>
    <w:multiLevelType w:val="hybridMultilevel"/>
    <w:tmpl w:val="2036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E13FF"/>
    <w:rsid w:val="000039BF"/>
    <w:rsid w:val="0002472E"/>
    <w:rsid w:val="00024B69"/>
    <w:rsid w:val="0005191B"/>
    <w:rsid w:val="0005449F"/>
    <w:rsid w:val="00054E89"/>
    <w:rsid w:val="00097FA8"/>
    <w:rsid w:val="000B70E6"/>
    <w:rsid w:val="000F38B3"/>
    <w:rsid w:val="001034CF"/>
    <w:rsid w:val="00105601"/>
    <w:rsid w:val="00120010"/>
    <w:rsid w:val="001223F2"/>
    <w:rsid w:val="0012418D"/>
    <w:rsid w:val="00135F47"/>
    <w:rsid w:val="001431B5"/>
    <w:rsid w:val="00151699"/>
    <w:rsid w:val="00152C03"/>
    <w:rsid w:val="001626E1"/>
    <w:rsid w:val="001724CD"/>
    <w:rsid w:val="00173B6C"/>
    <w:rsid w:val="001765D2"/>
    <w:rsid w:val="00177B1A"/>
    <w:rsid w:val="00180DD8"/>
    <w:rsid w:val="001A36DC"/>
    <w:rsid w:val="001C30AE"/>
    <w:rsid w:val="001E0239"/>
    <w:rsid w:val="001E3370"/>
    <w:rsid w:val="001E4120"/>
    <w:rsid w:val="001F207E"/>
    <w:rsid w:val="001F7895"/>
    <w:rsid w:val="00204736"/>
    <w:rsid w:val="00207A3A"/>
    <w:rsid w:val="002267CD"/>
    <w:rsid w:val="0022710B"/>
    <w:rsid w:val="00233CB3"/>
    <w:rsid w:val="0023562E"/>
    <w:rsid w:val="002501C4"/>
    <w:rsid w:val="002523BA"/>
    <w:rsid w:val="00262D8F"/>
    <w:rsid w:val="002C2223"/>
    <w:rsid w:val="002C5BC0"/>
    <w:rsid w:val="002C795E"/>
    <w:rsid w:val="002E3DFC"/>
    <w:rsid w:val="002F527E"/>
    <w:rsid w:val="00303759"/>
    <w:rsid w:val="00304077"/>
    <w:rsid w:val="003233D7"/>
    <w:rsid w:val="00324A1A"/>
    <w:rsid w:val="00333FCA"/>
    <w:rsid w:val="003359BE"/>
    <w:rsid w:val="003368FD"/>
    <w:rsid w:val="0034029B"/>
    <w:rsid w:val="00343BF5"/>
    <w:rsid w:val="00352390"/>
    <w:rsid w:val="00377BB9"/>
    <w:rsid w:val="00384B99"/>
    <w:rsid w:val="003904B5"/>
    <w:rsid w:val="003A71D2"/>
    <w:rsid w:val="003D149E"/>
    <w:rsid w:val="003E3BE1"/>
    <w:rsid w:val="003E40D4"/>
    <w:rsid w:val="003F7DF2"/>
    <w:rsid w:val="0044248A"/>
    <w:rsid w:val="00464A77"/>
    <w:rsid w:val="004706FF"/>
    <w:rsid w:val="004808E1"/>
    <w:rsid w:val="00482D3E"/>
    <w:rsid w:val="0048538A"/>
    <w:rsid w:val="0048546D"/>
    <w:rsid w:val="00493AEF"/>
    <w:rsid w:val="004959D9"/>
    <w:rsid w:val="004A29BB"/>
    <w:rsid w:val="004D6F0F"/>
    <w:rsid w:val="00501E08"/>
    <w:rsid w:val="00523E87"/>
    <w:rsid w:val="00531A17"/>
    <w:rsid w:val="005331C9"/>
    <w:rsid w:val="00535E5C"/>
    <w:rsid w:val="00551058"/>
    <w:rsid w:val="005513FF"/>
    <w:rsid w:val="00557881"/>
    <w:rsid w:val="00557A90"/>
    <w:rsid w:val="005653A4"/>
    <w:rsid w:val="00572B60"/>
    <w:rsid w:val="0057617B"/>
    <w:rsid w:val="00576F06"/>
    <w:rsid w:val="00581180"/>
    <w:rsid w:val="00595809"/>
    <w:rsid w:val="005B0D4A"/>
    <w:rsid w:val="005C5040"/>
    <w:rsid w:val="005C5F94"/>
    <w:rsid w:val="005C67FB"/>
    <w:rsid w:val="005C7793"/>
    <w:rsid w:val="005D0A61"/>
    <w:rsid w:val="005E7377"/>
    <w:rsid w:val="005F2FE4"/>
    <w:rsid w:val="006021E7"/>
    <w:rsid w:val="00603D7E"/>
    <w:rsid w:val="00605BB3"/>
    <w:rsid w:val="00610C99"/>
    <w:rsid w:val="00615046"/>
    <w:rsid w:val="00615D7D"/>
    <w:rsid w:val="006174FE"/>
    <w:rsid w:val="00626DC2"/>
    <w:rsid w:val="00643C21"/>
    <w:rsid w:val="00671315"/>
    <w:rsid w:val="00675E68"/>
    <w:rsid w:val="00682736"/>
    <w:rsid w:val="00682D4F"/>
    <w:rsid w:val="006A37E8"/>
    <w:rsid w:val="006A4425"/>
    <w:rsid w:val="006B43DF"/>
    <w:rsid w:val="006C3A33"/>
    <w:rsid w:val="006F525F"/>
    <w:rsid w:val="00701190"/>
    <w:rsid w:val="0070266E"/>
    <w:rsid w:val="00717083"/>
    <w:rsid w:val="00732C94"/>
    <w:rsid w:val="00752019"/>
    <w:rsid w:val="00777FDF"/>
    <w:rsid w:val="00784695"/>
    <w:rsid w:val="007B11DE"/>
    <w:rsid w:val="007C026A"/>
    <w:rsid w:val="007C2928"/>
    <w:rsid w:val="007D49DA"/>
    <w:rsid w:val="007F024A"/>
    <w:rsid w:val="007F7E26"/>
    <w:rsid w:val="008019A2"/>
    <w:rsid w:val="008334A2"/>
    <w:rsid w:val="00843037"/>
    <w:rsid w:val="008625C2"/>
    <w:rsid w:val="008631F8"/>
    <w:rsid w:val="00873F50"/>
    <w:rsid w:val="008A622C"/>
    <w:rsid w:val="008C300E"/>
    <w:rsid w:val="008C35DB"/>
    <w:rsid w:val="008D1320"/>
    <w:rsid w:val="008E4AA5"/>
    <w:rsid w:val="00902624"/>
    <w:rsid w:val="0090638F"/>
    <w:rsid w:val="00907074"/>
    <w:rsid w:val="009171B8"/>
    <w:rsid w:val="00927AF5"/>
    <w:rsid w:val="009303BC"/>
    <w:rsid w:val="0093079C"/>
    <w:rsid w:val="00931572"/>
    <w:rsid w:val="009321C4"/>
    <w:rsid w:val="00932B05"/>
    <w:rsid w:val="00933253"/>
    <w:rsid w:val="0093373B"/>
    <w:rsid w:val="00933CE9"/>
    <w:rsid w:val="009407CD"/>
    <w:rsid w:val="00955D37"/>
    <w:rsid w:val="00956E8D"/>
    <w:rsid w:val="00984698"/>
    <w:rsid w:val="00984CAA"/>
    <w:rsid w:val="009A1EDD"/>
    <w:rsid w:val="009C7127"/>
    <w:rsid w:val="009D497C"/>
    <w:rsid w:val="009E5247"/>
    <w:rsid w:val="009F5195"/>
    <w:rsid w:val="00A10C6C"/>
    <w:rsid w:val="00A11C31"/>
    <w:rsid w:val="00A13412"/>
    <w:rsid w:val="00A1732C"/>
    <w:rsid w:val="00A213D3"/>
    <w:rsid w:val="00A25278"/>
    <w:rsid w:val="00A32B0A"/>
    <w:rsid w:val="00A33322"/>
    <w:rsid w:val="00A65DBA"/>
    <w:rsid w:val="00A84ED7"/>
    <w:rsid w:val="00A874D2"/>
    <w:rsid w:val="00AA09E8"/>
    <w:rsid w:val="00AB223B"/>
    <w:rsid w:val="00AB7B39"/>
    <w:rsid w:val="00AD2549"/>
    <w:rsid w:val="00AD7F38"/>
    <w:rsid w:val="00AE611E"/>
    <w:rsid w:val="00AE702E"/>
    <w:rsid w:val="00AF792C"/>
    <w:rsid w:val="00AF7BC9"/>
    <w:rsid w:val="00B15A49"/>
    <w:rsid w:val="00B47735"/>
    <w:rsid w:val="00B63781"/>
    <w:rsid w:val="00B67882"/>
    <w:rsid w:val="00B82034"/>
    <w:rsid w:val="00B8457D"/>
    <w:rsid w:val="00B971CE"/>
    <w:rsid w:val="00B97CD5"/>
    <w:rsid w:val="00BC36D3"/>
    <w:rsid w:val="00BE4C63"/>
    <w:rsid w:val="00BF455A"/>
    <w:rsid w:val="00BF734B"/>
    <w:rsid w:val="00C0114B"/>
    <w:rsid w:val="00C2337D"/>
    <w:rsid w:val="00C27A6B"/>
    <w:rsid w:val="00C33189"/>
    <w:rsid w:val="00C40DD7"/>
    <w:rsid w:val="00C4181A"/>
    <w:rsid w:val="00C5033B"/>
    <w:rsid w:val="00C56DFF"/>
    <w:rsid w:val="00C65373"/>
    <w:rsid w:val="00C87EAC"/>
    <w:rsid w:val="00C90132"/>
    <w:rsid w:val="00C91A58"/>
    <w:rsid w:val="00C96FE1"/>
    <w:rsid w:val="00CA550A"/>
    <w:rsid w:val="00CA68AA"/>
    <w:rsid w:val="00CB00AC"/>
    <w:rsid w:val="00CD7B3F"/>
    <w:rsid w:val="00CE3A82"/>
    <w:rsid w:val="00CF5679"/>
    <w:rsid w:val="00D14E31"/>
    <w:rsid w:val="00D34777"/>
    <w:rsid w:val="00D53EFF"/>
    <w:rsid w:val="00D57781"/>
    <w:rsid w:val="00DD06F7"/>
    <w:rsid w:val="00DD36F2"/>
    <w:rsid w:val="00DE01BD"/>
    <w:rsid w:val="00DE0504"/>
    <w:rsid w:val="00E12FB8"/>
    <w:rsid w:val="00E14D52"/>
    <w:rsid w:val="00E1561C"/>
    <w:rsid w:val="00E21632"/>
    <w:rsid w:val="00E26210"/>
    <w:rsid w:val="00E34572"/>
    <w:rsid w:val="00E35569"/>
    <w:rsid w:val="00E41CBA"/>
    <w:rsid w:val="00E72442"/>
    <w:rsid w:val="00E74A83"/>
    <w:rsid w:val="00E95A6C"/>
    <w:rsid w:val="00EA02BE"/>
    <w:rsid w:val="00EA4226"/>
    <w:rsid w:val="00EA6609"/>
    <w:rsid w:val="00EA6653"/>
    <w:rsid w:val="00EA6A18"/>
    <w:rsid w:val="00EB2D2B"/>
    <w:rsid w:val="00EB6F84"/>
    <w:rsid w:val="00ED20DD"/>
    <w:rsid w:val="00EE2F68"/>
    <w:rsid w:val="00EE4271"/>
    <w:rsid w:val="00EE6C09"/>
    <w:rsid w:val="00EF3890"/>
    <w:rsid w:val="00F033B5"/>
    <w:rsid w:val="00F12462"/>
    <w:rsid w:val="00F2066A"/>
    <w:rsid w:val="00F257BB"/>
    <w:rsid w:val="00F2774B"/>
    <w:rsid w:val="00F767E6"/>
    <w:rsid w:val="00F9191F"/>
    <w:rsid w:val="00F91E78"/>
    <w:rsid w:val="00F95975"/>
    <w:rsid w:val="00FA2A8D"/>
    <w:rsid w:val="00FB5C58"/>
    <w:rsid w:val="00FE13FF"/>
    <w:rsid w:val="00FE5C64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0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05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4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791A-0DD5-4449-BE18-0B4EA1CE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Іванова</cp:lastModifiedBy>
  <cp:revision>21</cp:revision>
  <cp:lastPrinted>2018-12-27T09:02:00Z</cp:lastPrinted>
  <dcterms:created xsi:type="dcterms:W3CDTF">2018-11-06T14:58:00Z</dcterms:created>
  <dcterms:modified xsi:type="dcterms:W3CDTF">2018-12-27T09:13:00Z</dcterms:modified>
</cp:coreProperties>
</file>