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4D" w:rsidRPr="00893964" w:rsidRDefault="007B724D" w:rsidP="0089396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893964">
        <w:rPr>
          <w:rFonts w:ascii="Times New Roman" w:hAnsi="Times New Roman" w:cs="Times New Roman"/>
          <w:color w:val="000000"/>
          <w:lang w:val="uk-UA"/>
        </w:rPr>
        <w:t>ПРОГРАМА</w:t>
      </w:r>
      <w:bookmarkStart w:id="0" w:name="_GoBack"/>
      <w:bookmarkEnd w:id="0"/>
    </w:p>
    <w:p w:rsidR="007B724D" w:rsidRPr="00893964" w:rsidRDefault="007B724D" w:rsidP="0089396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893964">
        <w:rPr>
          <w:rFonts w:ascii="Times New Roman" w:hAnsi="Times New Roman" w:cs="Times New Roman"/>
          <w:color w:val="auto"/>
          <w:lang w:val="uk-UA"/>
        </w:rPr>
        <w:t xml:space="preserve">Програма підтримки міні-проектів, розроблених учнями закладів загальної середньої освіти </w:t>
      </w:r>
      <w:proofErr w:type="spellStart"/>
      <w:r w:rsidRPr="00893964">
        <w:rPr>
          <w:rFonts w:ascii="Times New Roman" w:hAnsi="Times New Roman" w:cs="Times New Roman"/>
          <w:color w:val="auto"/>
          <w:lang w:val="uk-UA"/>
        </w:rPr>
        <w:t>Солобковецької</w:t>
      </w:r>
      <w:proofErr w:type="spellEnd"/>
      <w:r w:rsidRPr="00893964">
        <w:rPr>
          <w:rFonts w:ascii="Times New Roman" w:hAnsi="Times New Roman" w:cs="Times New Roman"/>
          <w:color w:val="auto"/>
          <w:lang w:val="uk-UA"/>
        </w:rPr>
        <w:t xml:space="preserve"> ОТГ</w:t>
      </w:r>
    </w:p>
    <w:p w:rsidR="007B724D" w:rsidRPr="00893964" w:rsidRDefault="007B724D" w:rsidP="0089396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 w:rsidRPr="00893964">
        <w:rPr>
          <w:rFonts w:ascii="Times New Roman" w:hAnsi="Times New Roman" w:cs="Times New Roman"/>
          <w:bCs w:val="0"/>
          <w:color w:val="auto"/>
          <w:lang w:val="uk-UA"/>
        </w:rPr>
        <w:t xml:space="preserve"> «Юніор старт»</w:t>
      </w:r>
    </w:p>
    <w:p w:rsidR="007B724D" w:rsidRPr="00893964" w:rsidRDefault="007B724D" w:rsidP="0089396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93964">
        <w:rPr>
          <w:b/>
          <w:bCs/>
          <w:color w:val="000000"/>
          <w:sz w:val="28"/>
          <w:szCs w:val="28"/>
          <w:lang w:val="uk-UA"/>
        </w:rPr>
        <w:t>на 2019 – 2020 роки</w:t>
      </w:r>
    </w:p>
    <w:p w:rsidR="007B724D" w:rsidRPr="00893964" w:rsidRDefault="007B724D" w:rsidP="0089396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7B724D" w:rsidRPr="00893964" w:rsidRDefault="007B724D" w:rsidP="0089396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93964">
        <w:rPr>
          <w:b/>
          <w:bCs/>
          <w:color w:val="000000"/>
          <w:sz w:val="28"/>
          <w:szCs w:val="28"/>
          <w:lang w:val="uk-UA"/>
        </w:rPr>
        <w:t>ВСТУП</w:t>
      </w:r>
    </w:p>
    <w:p w:rsidR="007B724D" w:rsidRPr="00893964" w:rsidRDefault="007B724D" w:rsidP="00893964">
      <w:pPr>
        <w:ind w:firstLine="567"/>
        <w:jc w:val="both"/>
        <w:rPr>
          <w:color w:val="000000"/>
          <w:spacing w:val="1"/>
          <w:sz w:val="28"/>
          <w:szCs w:val="28"/>
          <w:shd w:val="clear" w:color="auto" w:fill="FFFFFF"/>
          <w:lang w:val="uk-UA"/>
        </w:rPr>
      </w:pPr>
      <w:bookmarkStart w:id="1" w:name="_Hlk5203541"/>
      <w:r w:rsidRPr="00893964">
        <w:rPr>
          <w:color w:val="000000"/>
          <w:spacing w:val="1"/>
          <w:sz w:val="28"/>
          <w:szCs w:val="28"/>
          <w:shd w:val="clear" w:color="auto" w:fill="FFFFFF"/>
          <w:lang w:val="uk-UA"/>
        </w:rPr>
        <w:t xml:space="preserve">Програма підтримки міні-проектів, розроблених учнями закладів загальної середньої освіти </w:t>
      </w:r>
      <w:proofErr w:type="spellStart"/>
      <w:r w:rsidRPr="00893964">
        <w:rPr>
          <w:color w:val="000000"/>
          <w:spacing w:val="1"/>
          <w:sz w:val="28"/>
          <w:szCs w:val="28"/>
          <w:shd w:val="clear" w:color="auto" w:fill="FFFFFF"/>
          <w:lang w:val="uk-UA"/>
        </w:rPr>
        <w:t>Солобковецької</w:t>
      </w:r>
      <w:proofErr w:type="spellEnd"/>
      <w:r w:rsidRPr="00893964">
        <w:rPr>
          <w:color w:val="000000"/>
          <w:spacing w:val="1"/>
          <w:sz w:val="28"/>
          <w:szCs w:val="28"/>
          <w:shd w:val="clear" w:color="auto" w:fill="FFFFFF"/>
          <w:lang w:val="uk-UA"/>
        </w:rPr>
        <w:t xml:space="preserve"> ОТГ «Юніор старт» спрямована на залучення учнівської молоді до вирішення соціально-економічних проблем територіальної громади.</w:t>
      </w:r>
    </w:p>
    <w:p w:rsidR="007B724D" w:rsidRPr="00893964" w:rsidRDefault="007B724D" w:rsidP="00893964">
      <w:pPr>
        <w:ind w:firstLine="567"/>
        <w:jc w:val="both"/>
        <w:rPr>
          <w:color w:val="000000"/>
          <w:spacing w:val="1"/>
          <w:sz w:val="28"/>
          <w:szCs w:val="28"/>
          <w:shd w:val="clear" w:color="auto" w:fill="FFFFFF"/>
          <w:lang w:val="uk-UA"/>
        </w:rPr>
      </w:pPr>
      <w:r w:rsidRPr="00893964">
        <w:rPr>
          <w:color w:val="000000"/>
          <w:spacing w:val="1"/>
          <w:sz w:val="28"/>
          <w:szCs w:val="28"/>
          <w:shd w:val="clear" w:color="auto" w:fill="FFFFFF"/>
          <w:lang w:val="uk-UA"/>
        </w:rPr>
        <w:t>Суть Програми: надати учнівській молоді можливості реалізувати власні ініціативи в різних галузях/сферах соціально-економічного життя/розвитку громади за рахунок коштів місцевого бюджету та інших коштів, не заборонених чинним законодавством.</w:t>
      </w:r>
    </w:p>
    <w:p w:rsidR="007B724D" w:rsidRPr="00893964" w:rsidRDefault="007B724D" w:rsidP="0089396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93964">
        <w:rPr>
          <w:color w:val="000000"/>
          <w:spacing w:val="1"/>
          <w:sz w:val="28"/>
          <w:szCs w:val="28"/>
          <w:shd w:val="clear" w:color="auto" w:fill="FFFFFF"/>
          <w:lang w:val="uk-UA"/>
        </w:rPr>
        <w:t>Програма враховує пріоритетні напрями розвитку громади, передбачає впровадження практичних інструментів проектно-орієнтованого управління місцевим розвитком.</w:t>
      </w:r>
      <w:r w:rsidRPr="00893964">
        <w:rPr>
          <w:color w:val="000000"/>
          <w:sz w:val="28"/>
          <w:szCs w:val="28"/>
          <w:lang w:val="uk-UA"/>
        </w:rPr>
        <w:t xml:space="preserve"> </w:t>
      </w:r>
    </w:p>
    <w:bookmarkEnd w:id="1"/>
    <w:p w:rsidR="007B724D" w:rsidRPr="00893964" w:rsidRDefault="007B724D" w:rsidP="00893964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7B724D" w:rsidRPr="00893964" w:rsidRDefault="007B724D" w:rsidP="0089396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893964">
        <w:rPr>
          <w:b/>
          <w:bCs/>
          <w:color w:val="000000"/>
          <w:sz w:val="28"/>
          <w:szCs w:val="28"/>
          <w:lang w:val="uk-UA"/>
        </w:rPr>
        <w:t xml:space="preserve">І. </w:t>
      </w:r>
      <w:bookmarkStart w:id="2" w:name="_Hlk5203651"/>
      <w:r w:rsidRPr="00893964">
        <w:rPr>
          <w:b/>
          <w:bCs/>
          <w:color w:val="000000"/>
          <w:sz w:val="28"/>
          <w:szCs w:val="28"/>
          <w:lang w:val="uk-UA"/>
        </w:rPr>
        <w:t>МЕТА ПРОГРАМИ</w:t>
      </w:r>
    </w:p>
    <w:p w:rsidR="007B724D" w:rsidRPr="00893964" w:rsidRDefault="007B724D" w:rsidP="00893964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 xml:space="preserve">підвищення активності учнівської молоді </w:t>
      </w:r>
      <w:proofErr w:type="spellStart"/>
      <w:r w:rsidRPr="00893964">
        <w:rPr>
          <w:sz w:val="28"/>
          <w:szCs w:val="28"/>
          <w:lang w:val="uk-UA"/>
        </w:rPr>
        <w:t>Солобковецької</w:t>
      </w:r>
      <w:proofErr w:type="spellEnd"/>
      <w:r w:rsidRPr="00893964">
        <w:rPr>
          <w:sz w:val="28"/>
          <w:szCs w:val="28"/>
          <w:lang w:val="uk-UA"/>
        </w:rPr>
        <w:t xml:space="preserve"> ОТГ;</w:t>
      </w:r>
    </w:p>
    <w:p w:rsidR="007B724D" w:rsidRPr="00893964" w:rsidRDefault="007B724D" w:rsidP="00893964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розвиток учнівських ініціатив та залучення школярів до вирішення питань соціально-економічного розвитку громади;</w:t>
      </w:r>
    </w:p>
    <w:p w:rsidR="007B724D" w:rsidRPr="00893964" w:rsidRDefault="007B724D" w:rsidP="00893964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налагодження ефективного діалогу з владою та учнівським самоврядуванням;</w:t>
      </w:r>
    </w:p>
    <w:p w:rsidR="007B724D" w:rsidRPr="00893964" w:rsidRDefault="007B724D" w:rsidP="00893964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надання учнівській молоді можливості реалізувати свої ініціативи в галузі спорту, дозвілля, екології, культури, соціального захисту та інших сферах, пов'язаних з покращенням соціально-економічного становища в громаді;</w:t>
      </w:r>
    </w:p>
    <w:p w:rsidR="007B724D" w:rsidRPr="00893964" w:rsidRDefault="007B724D" w:rsidP="00893964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виховання у школярів патріотичного ставлення до своєї громади та розвиток особистих лідерських якостей учнівського активу шкіл.</w:t>
      </w:r>
    </w:p>
    <w:p w:rsidR="007B724D" w:rsidRPr="00893964" w:rsidRDefault="007B724D" w:rsidP="0089396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724D" w:rsidRPr="00893964" w:rsidRDefault="007B724D" w:rsidP="0089396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93964">
        <w:rPr>
          <w:b/>
          <w:bCs/>
          <w:color w:val="000000"/>
          <w:sz w:val="28"/>
          <w:szCs w:val="28"/>
          <w:lang w:val="uk-UA"/>
        </w:rPr>
        <w:t>ІІ. ОСНОВНІ ЗАВДАННЯ ПРОГРАМИ</w:t>
      </w:r>
    </w:p>
    <w:p w:rsidR="007B724D" w:rsidRPr="00893964" w:rsidRDefault="007B724D" w:rsidP="0089396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93964">
        <w:rPr>
          <w:color w:val="000000"/>
          <w:sz w:val="28"/>
          <w:szCs w:val="28"/>
          <w:lang w:val="uk-UA"/>
        </w:rPr>
        <w:t>1. Стимулювання самоорганізації учнів шляхом надання фінансової підтримки їх ініціативам.</w:t>
      </w:r>
    </w:p>
    <w:p w:rsidR="007B724D" w:rsidRPr="00893964" w:rsidRDefault="007B724D" w:rsidP="0089396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93964">
        <w:rPr>
          <w:color w:val="000000"/>
          <w:sz w:val="28"/>
          <w:szCs w:val="28"/>
          <w:lang w:val="uk-UA"/>
        </w:rPr>
        <w:t>2. Залучення учнівської молоді до вирішення соціально-економічних проблем територіальної громади.</w:t>
      </w:r>
    </w:p>
    <w:p w:rsidR="007B724D" w:rsidRPr="00893964" w:rsidRDefault="007B724D" w:rsidP="0089396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93964">
        <w:rPr>
          <w:color w:val="000000"/>
          <w:sz w:val="28"/>
          <w:szCs w:val="28"/>
          <w:lang w:val="uk-UA"/>
        </w:rPr>
        <w:t>3. Реалізація учнівських ініціатив, спрямованих на вирішення соціально-економічних проблем територіальної громади.</w:t>
      </w:r>
    </w:p>
    <w:p w:rsidR="007B724D" w:rsidRPr="00893964" w:rsidRDefault="007B724D" w:rsidP="0089396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93964">
        <w:rPr>
          <w:color w:val="000000"/>
          <w:sz w:val="28"/>
          <w:szCs w:val="28"/>
          <w:lang w:val="uk-UA"/>
        </w:rPr>
        <w:t xml:space="preserve">4. Підвищення професійного рівня представників органів місцевого самоврядування, учнівської молоді з питань управління проектами. </w:t>
      </w:r>
    </w:p>
    <w:p w:rsidR="007B724D" w:rsidRPr="00893964" w:rsidRDefault="007B724D" w:rsidP="0089396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93964">
        <w:rPr>
          <w:color w:val="000000"/>
          <w:sz w:val="28"/>
          <w:szCs w:val="28"/>
          <w:lang w:val="uk-UA"/>
        </w:rPr>
        <w:t>5. Поширення позитивного досвіду розв’язання проблем місцевого розвитку, набутого в процесі реалізації міні-проектів.</w:t>
      </w:r>
    </w:p>
    <w:p w:rsidR="007B724D" w:rsidRPr="00893964" w:rsidRDefault="007B724D" w:rsidP="0089396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93964">
        <w:rPr>
          <w:color w:val="000000"/>
          <w:sz w:val="28"/>
          <w:szCs w:val="28"/>
          <w:lang w:val="uk-UA"/>
        </w:rPr>
        <w:t>6. Розвиток співпраці органів місцевого самоврядування, суб’єктів підприємницької діяльності та учнівської молоді в реалізації проектів місцевого розвитку.</w:t>
      </w:r>
    </w:p>
    <w:bookmarkEnd w:id="2"/>
    <w:p w:rsidR="007B724D" w:rsidRPr="00893964" w:rsidRDefault="007B724D" w:rsidP="00893964">
      <w:pPr>
        <w:rPr>
          <w:color w:val="000000"/>
          <w:sz w:val="28"/>
          <w:szCs w:val="28"/>
          <w:lang w:val="uk-UA"/>
        </w:rPr>
      </w:pPr>
    </w:p>
    <w:p w:rsidR="007B724D" w:rsidRPr="00893964" w:rsidRDefault="007B724D" w:rsidP="00893964">
      <w:pPr>
        <w:pStyle w:val="a5"/>
        <w:shd w:val="clear" w:color="auto" w:fill="FFFFFF"/>
        <w:spacing w:before="0" w:beforeAutospacing="0" w:after="0" w:afterAutospacing="0"/>
        <w:rPr>
          <w:rStyle w:val="a7"/>
          <w:b/>
          <w:bCs/>
          <w:sz w:val="28"/>
          <w:szCs w:val="28"/>
          <w:lang w:val="uk-UA"/>
        </w:rPr>
      </w:pPr>
      <w:r w:rsidRPr="00893964">
        <w:rPr>
          <w:rStyle w:val="a7"/>
          <w:b/>
          <w:bCs/>
          <w:sz w:val="28"/>
          <w:szCs w:val="28"/>
          <w:lang w:val="uk-UA"/>
        </w:rPr>
        <w:t>ІІІ. Умови проведення конкурсу:</w:t>
      </w:r>
    </w:p>
    <w:p w:rsidR="007B724D" w:rsidRPr="00893964" w:rsidRDefault="007B724D" w:rsidP="0089396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" w:name="_Hlk5204288"/>
      <w:r w:rsidRPr="00893964">
        <w:rPr>
          <w:sz w:val="28"/>
          <w:szCs w:val="28"/>
          <w:lang w:val="uk-UA"/>
        </w:rPr>
        <w:t xml:space="preserve">Участь у конкурсі можуть брати учні закладів загальної середньої освіти </w:t>
      </w:r>
      <w:proofErr w:type="spellStart"/>
      <w:r w:rsidRPr="00893964">
        <w:rPr>
          <w:sz w:val="28"/>
          <w:szCs w:val="28"/>
          <w:lang w:val="uk-UA"/>
        </w:rPr>
        <w:t>Солобковецької</w:t>
      </w:r>
      <w:proofErr w:type="spellEnd"/>
      <w:r w:rsidRPr="00893964">
        <w:rPr>
          <w:sz w:val="28"/>
          <w:szCs w:val="28"/>
          <w:lang w:val="uk-UA"/>
        </w:rPr>
        <w:t xml:space="preserve"> ОТГ віком від 14 до 17 років.</w:t>
      </w:r>
    </w:p>
    <w:p w:rsidR="007B724D" w:rsidRPr="00893964" w:rsidRDefault="007B724D" w:rsidP="0089396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u w:val="single"/>
          <w:lang w:val="uk-UA"/>
        </w:rPr>
        <w:t xml:space="preserve">І етап конкурсу </w:t>
      </w:r>
      <w:r w:rsidRPr="00893964">
        <w:rPr>
          <w:sz w:val="28"/>
          <w:szCs w:val="28"/>
          <w:lang w:val="uk-UA"/>
        </w:rPr>
        <w:t xml:space="preserve">– шкільний, проводиться у ЗЗСО у період </w:t>
      </w:r>
      <w:r w:rsidRPr="00893964">
        <w:rPr>
          <w:rStyle w:val="a6"/>
          <w:sz w:val="28"/>
          <w:szCs w:val="28"/>
          <w:u w:val="single"/>
          <w:lang w:val="uk-UA"/>
        </w:rPr>
        <w:t>з 1 січня до 20 березня 2019 року</w:t>
      </w:r>
      <w:r w:rsidRPr="00893964">
        <w:rPr>
          <w:rStyle w:val="a6"/>
          <w:sz w:val="28"/>
          <w:szCs w:val="28"/>
          <w:lang w:val="uk-UA"/>
        </w:rPr>
        <w:t>.</w:t>
      </w:r>
    </w:p>
    <w:p w:rsidR="007B724D" w:rsidRPr="00893964" w:rsidRDefault="007B724D" w:rsidP="0089396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u w:val="single"/>
          <w:lang w:val="uk-UA"/>
        </w:rPr>
        <w:t>ІІ етап конкурсу – захист міні-проектів,</w:t>
      </w:r>
      <w:r w:rsidRPr="00893964">
        <w:rPr>
          <w:sz w:val="28"/>
          <w:szCs w:val="28"/>
          <w:lang w:val="uk-UA"/>
        </w:rPr>
        <w:t xml:space="preserve"> відбудеться в залі засідань </w:t>
      </w:r>
      <w:proofErr w:type="spellStart"/>
      <w:r w:rsidRPr="00893964">
        <w:rPr>
          <w:sz w:val="28"/>
          <w:szCs w:val="28"/>
          <w:lang w:val="uk-UA"/>
        </w:rPr>
        <w:t>Солобковецької</w:t>
      </w:r>
      <w:proofErr w:type="spellEnd"/>
      <w:r w:rsidRPr="00893964">
        <w:rPr>
          <w:sz w:val="28"/>
          <w:szCs w:val="28"/>
          <w:lang w:val="uk-UA"/>
        </w:rPr>
        <w:t xml:space="preserve"> сільської ради протягом 10 робочих днів після завершення прийому міні-проектів</w:t>
      </w:r>
      <w:r w:rsidRPr="00893964">
        <w:rPr>
          <w:b/>
          <w:sz w:val="28"/>
          <w:szCs w:val="28"/>
          <w:lang w:val="uk-UA"/>
        </w:rPr>
        <w:t xml:space="preserve">  </w:t>
      </w:r>
    </w:p>
    <w:bookmarkEnd w:id="3"/>
    <w:p w:rsidR="007B724D" w:rsidRPr="00893964" w:rsidRDefault="007B724D" w:rsidP="0089396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 xml:space="preserve">Для участі в конкурсі необхідно підготувати міні-проект </w:t>
      </w:r>
      <w:r w:rsidRPr="00893964">
        <w:rPr>
          <w:rStyle w:val="a6"/>
          <w:sz w:val="28"/>
          <w:szCs w:val="28"/>
          <w:u w:val="single"/>
          <w:lang w:val="uk-UA"/>
        </w:rPr>
        <w:t>за такими напрямками</w:t>
      </w:r>
      <w:r w:rsidRPr="00893964">
        <w:rPr>
          <w:rStyle w:val="a6"/>
          <w:sz w:val="28"/>
          <w:szCs w:val="28"/>
          <w:lang w:val="uk-UA"/>
        </w:rPr>
        <w:t xml:space="preserve">: 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вирішення найбільш актуальних і конкретних соціальних проблем громади  (благоустрій школи, прибудинкових територій, упорядкування та облаштування дитячих і спортивних майданчиків і т. ін.);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покращення екологічного стану в громаді (збирання та вивезення твердих побутових відходів, збереження лісових і водних ресурсів тощо) шляхом проведення різних заходів;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робота з дітьми і молоддю, групи ризику та пропаганда здорового способу життя;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розвиток молодіжних ініціатив та волонтерського руху;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організація дозвілля молоді, підтримка молодіжних клубів і гуртків;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краєзнавство, вивчення та збереження історичного минулого «малої батьківщини»;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інші ідеї, пов'язаної з покращенням соціально-економічного становища в громаді.</w:t>
      </w:r>
    </w:p>
    <w:p w:rsidR="007B724D" w:rsidRPr="00893964" w:rsidRDefault="007B724D" w:rsidP="0089396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bookmarkStart w:id="4" w:name="_Hlk5204705"/>
      <w:r w:rsidRPr="00893964">
        <w:rPr>
          <w:color w:val="000000"/>
          <w:sz w:val="28"/>
          <w:szCs w:val="28"/>
          <w:lang w:val="uk-UA"/>
        </w:rPr>
        <w:t>Загальна вартість міні-проекту не може перевищувати 10 тисяч гривень.</w:t>
      </w:r>
    </w:p>
    <w:bookmarkEnd w:id="4"/>
    <w:p w:rsidR="007B724D" w:rsidRPr="00893964" w:rsidRDefault="007B724D" w:rsidP="0089396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893964">
        <w:rPr>
          <w:rStyle w:val="a7"/>
          <w:b/>
          <w:bCs/>
          <w:sz w:val="28"/>
          <w:szCs w:val="28"/>
          <w:lang w:val="uk-UA"/>
        </w:rPr>
        <w:t>ІV. Обов’язкові розділи міні-проекту: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титульний аркуш, у якому обов’язково має бути зазначено назву навчального закладу, клас, де навчається учасник конкурсу, назва міні-проекту, а також прізвище, ім’я, по батькові його автора;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зміст міні-проекту;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актуальність обраного напряму й теми;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мета, основні завдання та шляхи для досягнення визначених цілей;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опис заходів міні-проекту та робочий план;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очікувані результати міні-проекту (їх оцінка);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орієнтовний бюджет міні-проекту;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соціальний ефект від впровадження міні-проекту.</w:t>
      </w:r>
    </w:p>
    <w:p w:rsidR="007B724D" w:rsidRPr="00893964" w:rsidRDefault="007B724D" w:rsidP="0089396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 xml:space="preserve">Орієнтовний обсяг міні-проекту – до 5 друкованих сторінок (шрифт </w:t>
      </w:r>
      <w:proofErr w:type="spellStart"/>
      <w:r w:rsidRPr="00893964">
        <w:rPr>
          <w:sz w:val="28"/>
          <w:szCs w:val="28"/>
          <w:lang w:val="uk-UA"/>
        </w:rPr>
        <w:t>TimesNewRoman</w:t>
      </w:r>
      <w:proofErr w:type="spellEnd"/>
      <w:r w:rsidRPr="00893964">
        <w:rPr>
          <w:sz w:val="28"/>
          <w:szCs w:val="28"/>
          <w:lang w:val="uk-UA"/>
        </w:rPr>
        <w:t>, 1,5 інтервали). Міні-проект може також містити додатки у вигляді таблиць, схем, графіків, діаграм, малюнків тощо).</w:t>
      </w:r>
    </w:p>
    <w:p w:rsidR="007B724D" w:rsidRPr="00893964" w:rsidRDefault="007B724D" w:rsidP="0089396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893964">
        <w:rPr>
          <w:rStyle w:val="a7"/>
          <w:b/>
          <w:bCs/>
          <w:sz w:val="28"/>
          <w:szCs w:val="28"/>
          <w:lang w:val="uk-UA"/>
        </w:rPr>
        <w:t>V. Критерії оцінки міні-проектів: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творчий підхід;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актуальність обраної теми;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нестандартне вирішення проблеми, пов'язаної з покращенням соціально-економічного становища в громаді;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lastRenderedPageBreak/>
        <w:t>повнота розкриття запропонованої ідеї та висвітлення реальних шляхів її реалізації;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реалістичність плану виконання міні-проекту на території громади;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відповідність бюджету міні-проекту його робочому плану;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підготовка презентації проекту;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захист проекту (уміння переконати слухачів, грамотність та презентабельність матеріалів міні-проекту);</w:t>
      </w:r>
    </w:p>
    <w:p w:rsidR="007B724D" w:rsidRPr="00893964" w:rsidRDefault="007B724D" w:rsidP="00893964">
      <w:pPr>
        <w:numPr>
          <w:ilvl w:val="0"/>
          <w:numId w:val="1"/>
        </w:numPr>
        <w:shd w:val="clear" w:color="auto" w:fill="FFFFFF"/>
        <w:ind w:left="0" w:hanging="426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відповідність міні-проекту умовам конкурсу.</w:t>
      </w:r>
    </w:p>
    <w:p w:rsidR="007B724D" w:rsidRPr="00893964" w:rsidRDefault="007B724D" w:rsidP="0089396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 xml:space="preserve">Міні-проекти оцінюватимуться членами журі, до складу якого будуть запрошені представники Хмельницького Центру розвитку місцевого самоврядування, сільської ради, відділу освіти </w:t>
      </w:r>
      <w:proofErr w:type="spellStart"/>
      <w:r w:rsidRPr="00893964">
        <w:rPr>
          <w:sz w:val="28"/>
          <w:szCs w:val="28"/>
          <w:lang w:val="uk-UA"/>
        </w:rPr>
        <w:t>Солобковецької</w:t>
      </w:r>
      <w:proofErr w:type="spellEnd"/>
      <w:r w:rsidRPr="00893964">
        <w:rPr>
          <w:sz w:val="28"/>
          <w:szCs w:val="28"/>
          <w:lang w:val="uk-UA"/>
        </w:rPr>
        <w:t xml:space="preserve"> ОТГ, інших місцевих органів виконавчої влади та мешканці громади.</w:t>
      </w:r>
    </w:p>
    <w:p w:rsidR="007B724D" w:rsidRPr="00893964" w:rsidRDefault="007B724D" w:rsidP="00893964">
      <w:pPr>
        <w:rPr>
          <w:color w:val="000000"/>
          <w:sz w:val="28"/>
          <w:szCs w:val="28"/>
          <w:lang w:val="uk-UA"/>
        </w:rPr>
      </w:pPr>
    </w:p>
    <w:p w:rsidR="007B724D" w:rsidRPr="00893964" w:rsidRDefault="007B724D" w:rsidP="00893964">
      <w:pPr>
        <w:rPr>
          <w:b/>
          <w:bCs/>
          <w:color w:val="000000"/>
          <w:sz w:val="28"/>
          <w:szCs w:val="28"/>
          <w:lang w:val="uk-UA"/>
        </w:rPr>
      </w:pPr>
      <w:r w:rsidRPr="00893964">
        <w:rPr>
          <w:b/>
          <w:bCs/>
          <w:color w:val="000000"/>
          <w:sz w:val="28"/>
          <w:szCs w:val="28"/>
          <w:lang w:val="uk-UA"/>
        </w:rPr>
        <w:t xml:space="preserve">VІ. </w:t>
      </w:r>
      <w:bookmarkStart w:id="5" w:name="_Hlk5204748"/>
      <w:r w:rsidRPr="00893964">
        <w:rPr>
          <w:b/>
          <w:bCs/>
          <w:color w:val="000000"/>
          <w:sz w:val="28"/>
          <w:szCs w:val="28"/>
          <w:lang w:val="uk-UA"/>
        </w:rPr>
        <w:t>ОЧІКУВАНІ РЕЗУЛЬТАТИ</w:t>
      </w:r>
    </w:p>
    <w:p w:rsidR="007B724D" w:rsidRPr="00893964" w:rsidRDefault="007B724D" w:rsidP="0089396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93964">
        <w:rPr>
          <w:color w:val="000000"/>
          <w:sz w:val="28"/>
          <w:szCs w:val="28"/>
          <w:lang w:val="uk-UA"/>
        </w:rPr>
        <w:t>1. Вирішення місцевих проблем територіальної громади.</w:t>
      </w:r>
    </w:p>
    <w:p w:rsidR="007B724D" w:rsidRPr="00893964" w:rsidRDefault="007B724D" w:rsidP="0089396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93964">
        <w:rPr>
          <w:color w:val="000000"/>
          <w:sz w:val="28"/>
          <w:szCs w:val="28"/>
          <w:lang w:val="uk-UA"/>
        </w:rPr>
        <w:t>2. Поширення позитивного досвіду розв’язання проблем місцевого розвитку, набутого в процесі реалізації міні-проектів.</w:t>
      </w:r>
    </w:p>
    <w:p w:rsidR="007B724D" w:rsidRPr="00893964" w:rsidRDefault="007B724D" w:rsidP="0089396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93964">
        <w:rPr>
          <w:color w:val="000000"/>
          <w:sz w:val="28"/>
          <w:szCs w:val="28"/>
          <w:lang w:val="uk-UA"/>
        </w:rPr>
        <w:t>3. Об'єднання ресурсів органів місцевого самоврядування, учнівської молоді та мешканців громади для вирішення соціально значимих проблем громади.</w:t>
      </w:r>
    </w:p>
    <w:p w:rsidR="007B724D" w:rsidRPr="00893964" w:rsidRDefault="007B724D" w:rsidP="0089396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93964">
        <w:rPr>
          <w:color w:val="000000"/>
          <w:sz w:val="28"/>
          <w:szCs w:val="28"/>
          <w:lang w:val="uk-UA"/>
        </w:rPr>
        <w:t>4. Покращення навичок представників органів місцевого самоврядування, учнівської молоді планування та реалізації проектів, підвищення спроможності громади у реалізації проектів.</w:t>
      </w:r>
    </w:p>
    <w:p w:rsidR="007B724D" w:rsidRPr="00893964" w:rsidRDefault="007B724D" w:rsidP="0089396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93964">
        <w:rPr>
          <w:color w:val="000000"/>
          <w:sz w:val="28"/>
          <w:szCs w:val="28"/>
          <w:lang w:val="uk-UA"/>
        </w:rPr>
        <w:t xml:space="preserve">5. Активізація участі громади у місцевих, регіональних, національних та міжнародних грантових програмах. </w:t>
      </w:r>
    </w:p>
    <w:p w:rsidR="007B724D" w:rsidRPr="00893964" w:rsidRDefault="007B724D" w:rsidP="0089396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93964">
        <w:rPr>
          <w:color w:val="000000"/>
          <w:sz w:val="28"/>
          <w:szCs w:val="28"/>
          <w:lang w:val="uk-UA"/>
        </w:rPr>
        <w:t xml:space="preserve">6. Підтримка створення локально керованих джерел і мереж передового </w:t>
      </w:r>
      <w:bookmarkEnd w:id="5"/>
      <w:r w:rsidRPr="00893964">
        <w:rPr>
          <w:color w:val="000000"/>
          <w:sz w:val="28"/>
          <w:szCs w:val="28"/>
          <w:lang w:val="uk-UA"/>
        </w:rPr>
        <w:t>досвіду і знань з мобілізації громади та спільного врядування.</w:t>
      </w:r>
    </w:p>
    <w:p w:rsidR="007B724D" w:rsidRPr="00893964" w:rsidRDefault="007B724D" w:rsidP="00893964">
      <w:pPr>
        <w:ind w:firstLine="425"/>
        <w:jc w:val="both"/>
        <w:rPr>
          <w:color w:val="000000"/>
          <w:sz w:val="28"/>
          <w:szCs w:val="28"/>
          <w:lang w:val="uk-UA"/>
        </w:rPr>
      </w:pPr>
    </w:p>
    <w:p w:rsidR="007B724D" w:rsidRPr="00893964" w:rsidRDefault="007B724D" w:rsidP="00893964">
      <w:pPr>
        <w:ind w:firstLine="425"/>
        <w:jc w:val="both"/>
        <w:rPr>
          <w:b/>
          <w:bCs/>
          <w:color w:val="000000"/>
          <w:sz w:val="28"/>
          <w:szCs w:val="28"/>
          <w:lang w:val="uk-UA"/>
        </w:rPr>
      </w:pPr>
      <w:r w:rsidRPr="00893964">
        <w:rPr>
          <w:b/>
          <w:bCs/>
          <w:color w:val="000000"/>
          <w:sz w:val="28"/>
          <w:szCs w:val="28"/>
          <w:lang w:val="uk-UA"/>
        </w:rPr>
        <w:t>Х. МОНІТОРИНГ ПРОГРАМИ</w:t>
      </w:r>
    </w:p>
    <w:p w:rsidR="007B724D" w:rsidRPr="00893964" w:rsidRDefault="007B724D" w:rsidP="00893964">
      <w:pPr>
        <w:ind w:firstLine="425"/>
        <w:jc w:val="both"/>
        <w:rPr>
          <w:color w:val="000000"/>
          <w:sz w:val="28"/>
          <w:szCs w:val="28"/>
          <w:lang w:val="uk-UA"/>
        </w:rPr>
      </w:pPr>
      <w:r w:rsidRPr="00893964">
        <w:rPr>
          <w:color w:val="000000"/>
          <w:sz w:val="28"/>
          <w:szCs w:val="28"/>
          <w:lang w:val="uk-UA"/>
        </w:rPr>
        <w:t xml:space="preserve">1. Основним завданням моніторингу є забезпечення ефективного виконання міні-проектів та ефективного використання коштів місцевого бюджету. </w:t>
      </w:r>
    </w:p>
    <w:p w:rsidR="007B724D" w:rsidRPr="00893964" w:rsidRDefault="007B724D" w:rsidP="00893964">
      <w:pPr>
        <w:ind w:firstLine="425"/>
        <w:jc w:val="both"/>
        <w:rPr>
          <w:color w:val="000000"/>
          <w:sz w:val="28"/>
          <w:szCs w:val="28"/>
          <w:lang w:val="uk-UA"/>
        </w:rPr>
      </w:pPr>
      <w:r w:rsidRPr="00893964">
        <w:rPr>
          <w:color w:val="000000"/>
          <w:sz w:val="28"/>
          <w:szCs w:val="28"/>
          <w:lang w:val="uk-UA"/>
        </w:rPr>
        <w:t xml:space="preserve">2. Фінансовий моніторинг реалізації міні-проектів здійснює </w:t>
      </w:r>
      <w:proofErr w:type="spellStart"/>
      <w:r w:rsidRPr="00893964">
        <w:rPr>
          <w:color w:val="000000"/>
          <w:sz w:val="28"/>
          <w:szCs w:val="28"/>
          <w:lang w:val="uk-UA"/>
        </w:rPr>
        <w:t>Солобковецька</w:t>
      </w:r>
      <w:proofErr w:type="spellEnd"/>
      <w:r w:rsidRPr="00893964">
        <w:rPr>
          <w:color w:val="000000"/>
          <w:sz w:val="28"/>
          <w:szCs w:val="28"/>
          <w:lang w:val="uk-UA"/>
        </w:rPr>
        <w:t xml:space="preserve"> сільська рада. </w:t>
      </w:r>
    </w:p>
    <w:p w:rsidR="007B724D" w:rsidRPr="00893964" w:rsidRDefault="007B724D" w:rsidP="00893964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893964">
        <w:rPr>
          <w:color w:val="000000"/>
          <w:sz w:val="28"/>
          <w:szCs w:val="28"/>
          <w:lang w:val="uk-UA"/>
        </w:rPr>
        <w:t>3. Контроль за ефективним використанням коштів здійснюється в установленому законодавством порядку.</w:t>
      </w:r>
    </w:p>
    <w:p w:rsidR="007B724D" w:rsidRPr="00893964" w:rsidRDefault="007B724D" w:rsidP="00893964">
      <w:pPr>
        <w:ind w:firstLine="426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>4. Управління проектами здійснюється виконавчим органом влади спільно з авторами міні-проектів.</w:t>
      </w:r>
    </w:p>
    <w:p w:rsidR="007B724D" w:rsidRPr="00893964" w:rsidRDefault="007B724D" w:rsidP="00893964">
      <w:pPr>
        <w:ind w:firstLine="426"/>
        <w:jc w:val="both"/>
        <w:rPr>
          <w:sz w:val="28"/>
          <w:szCs w:val="28"/>
          <w:lang w:val="uk-UA"/>
        </w:rPr>
      </w:pPr>
      <w:r w:rsidRPr="00893964">
        <w:rPr>
          <w:sz w:val="28"/>
          <w:szCs w:val="28"/>
          <w:lang w:val="uk-UA"/>
        </w:rPr>
        <w:t xml:space="preserve">5. На всіх етапах реалізації міні-проектів автори проекту забезпечують </w:t>
      </w:r>
      <w:proofErr w:type="spellStart"/>
      <w:r w:rsidRPr="00893964">
        <w:rPr>
          <w:sz w:val="28"/>
          <w:szCs w:val="28"/>
          <w:lang w:val="uk-UA"/>
        </w:rPr>
        <w:t>відеозвіт</w:t>
      </w:r>
      <w:proofErr w:type="spellEnd"/>
      <w:r w:rsidRPr="00893964">
        <w:rPr>
          <w:sz w:val="28"/>
          <w:szCs w:val="28"/>
          <w:lang w:val="uk-UA"/>
        </w:rPr>
        <w:t xml:space="preserve"> про хід виконання міні-проекту та результати, яких вони досягли.</w:t>
      </w:r>
    </w:p>
    <w:p w:rsidR="007B724D" w:rsidRPr="00893964" w:rsidRDefault="007B724D" w:rsidP="00893964">
      <w:pPr>
        <w:rPr>
          <w:sz w:val="28"/>
          <w:szCs w:val="28"/>
          <w:lang w:val="uk-UA"/>
        </w:rPr>
      </w:pPr>
    </w:p>
    <w:sectPr w:rsidR="007B724D" w:rsidRPr="00893964" w:rsidSect="0018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0DE"/>
    <w:multiLevelType w:val="multilevel"/>
    <w:tmpl w:val="D176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050A4"/>
    <w:multiLevelType w:val="multilevel"/>
    <w:tmpl w:val="DF14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43D"/>
    <w:rsid w:val="000308F6"/>
    <w:rsid w:val="000F41C2"/>
    <w:rsid w:val="00175AF8"/>
    <w:rsid w:val="00186E3D"/>
    <w:rsid w:val="00292F3B"/>
    <w:rsid w:val="004C343D"/>
    <w:rsid w:val="004F56B3"/>
    <w:rsid w:val="00634970"/>
    <w:rsid w:val="006C4933"/>
    <w:rsid w:val="007B724D"/>
    <w:rsid w:val="007E566D"/>
    <w:rsid w:val="007F65DE"/>
    <w:rsid w:val="00893964"/>
    <w:rsid w:val="00BC209F"/>
    <w:rsid w:val="00E20F42"/>
    <w:rsid w:val="00E633BB"/>
    <w:rsid w:val="00F0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CD343-18C0-4C95-9516-6F7437F2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43D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43D"/>
    <w:pPr>
      <w:keepNext/>
      <w:keepLines/>
      <w:spacing w:before="48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43D"/>
    <w:rPr>
      <w:rFonts w:ascii="Cambria" w:eastAsia="Calibri" w:hAnsi="Cambria" w:cs="Cambria"/>
      <w:color w:val="365F9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43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C343D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2">
    <w:name w:val="Body Text Indent 2"/>
    <w:basedOn w:val="a"/>
    <w:link w:val="20"/>
    <w:rsid w:val="007B724D"/>
    <w:pPr>
      <w:spacing w:after="120" w:line="480" w:lineRule="auto"/>
      <w:ind w:left="283"/>
    </w:pPr>
    <w:rPr>
      <w:rFonts w:eastAsia="Batang"/>
      <w:lang w:val="uk-UA" w:eastAsia="ko-KR"/>
    </w:rPr>
  </w:style>
  <w:style w:type="character" w:customStyle="1" w:styleId="20">
    <w:name w:val="Основний текст з відступом 2 Знак"/>
    <w:basedOn w:val="a0"/>
    <w:link w:val="2"/>
    <w:rsid w:val="007B724D"/>
    <w:rPr>
      <w:rFonts w:eastAsia="Batang"/>
      <w:b w:val="0"/>
      <w:bCs w:val="0"/>
      <w:sz w:val="24"/>
      <w:szCs w:val="24"/>
      <w:lang w:val="uk-UA" w:eastAsia="ko-KR"/>
    </w:rPr>
  </w:style>
  <w:style w:type="paragraph" w:styleId="a5">
    <w:name w:val="Normal (Web)"/>
    <w:basedOn w:val="a"/>
    <w:uiPriority w:val="99"/>
    <w:unhideWhenUsed/>
    <w:rsid w:val="007B72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B724D"/>
    <w:rPr>
      <w:b w:val="0"/>
      <w:bCs w:val="0"/>
    </w:rPr>
  </w:style>
  <w:style w:type="character" w:styleId="a7">
    <w:name w:val="Emphasis"/>
    <w:basedOn w:val="a0"/>
    <w:uiPriority w:val="20"/>
    <w:qFormat/>
    <w:rsid w:val="007B7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4016</Words>
  <Characters>2290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nataveresneva@gmail.com</cp:lastModifiedBy>
  <cp:revision>5</cp:revision>
  <cp:lastPrinted>2018-12-22T07:58:00Z</cp:lastPrinted>
  <dcterms:created xsi:type="dcterms:W3CDTF">2018-12-22T03:50:00Z</dcterms:created>
  <dcterms:modified xsi:type="dcterms:W3CDTF">2019-04-04T07:26:00Z</dcterms:modified>
</cp:coreProperties>
</file>