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7533" w14:textId="7F25540E" w:rsidR="00135C66" w:rsidRPr="00DA048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bookmark5"/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 w:rsidR="00DA048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14:paraId="77AD7D50" w14:textId="42B88995" w:rsidR="00135C66" w:rsidRPr="00517BF8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рішення обласної ради</w:t>
      </w:r>
    </w:p>
    <w:p w14:paraId="3C82E974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5AD4D50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14:paraId="747BDB96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Рішення обласної ради</w:t>
      </w:r>
    </w:p>
    <w:p w14:paraId="4EA40E6A" w14:textId="3AF3B79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92CA7">
        <w:rPr>
          <w:rFonts w:ascii="Times New Roman" w:hAnsi="Times New Roman" w:cs="Times New Roman"/>
          <w:bCs/>
          <w:sz w:val="28"/>
          <w:szCs w:val="28"/>
        </w:rPr>
        <w:t>21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червня 201</w:t>
      </w:r>
      <w:r w:rsidRPr="00517BF8">
        <w:rPr>
          <w:rFonts w:ascii="Times New Roman" w:hAnsi="Times New Roman" w:cs="Times New Roman"/>
          <w:bCs/>
          <w:sz w:val="28"/>
          <w:szCs w:val="28"/>
        </w:rPr>
        <w:t>9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</w:p>
    <w:p w14:paraId="06C9DB58" w14:textId="2CFEC67C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517BF8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F0627D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08FF0CA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АНТИКОРУПЦІЙНА ПРОГРАМА</w:t>
      </w:r>
      <w:bookmarkEnd w:id="0"/>
    </w:p>
    <w:p w14:paraId="3B9477AC" w14:textId="33D958BD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bookmark6"/>
      <w:r w:rsidRPr="00135C66">
        <w:rPr>
          <w:rFonts w:ascii="Times New Roman" w:hAnsi="Times New Roman" w:cs="Times New Roman"/>
          <w:bCs/>
          <w:sz w:val="28"/>
          <w:szCs w:val="28"/>
        </w:rPr>
        <w:t>Хмельницької обласної ради на 201</w:t>
      </w:r>
      <w:r w:rsidRPr="00517BF8">
        <w:rPr>
          <w:rFonts w:ascii="Times New Roman" w:hAnsi="Times New Roman" w:cs="Times New Roman"/>
          <w:bCs/>
          <w:sz w:val="28"/>
          <w:szCs w:val="28"/>
        </w:rPr>
        <w:t>9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рік</w:t>
      </w:r>
      <w:bookmarkEnd w:id="1"/>
    </w:p>
    <w:p w14:paraId="49BFCCA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1A6A2C" w14:textId="342E2AB8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bookmark7"/>
      <w:r w:rsidRPr="00135C66">
        <w:rPr>
          <w:rFonts w:ascii="Times New Roman" w:hAnsi="Times New Roman" w:cs="Times New Roman"/>
          <w:bCs/>
          <w:sz w:val="28"/>
          <w:szCs w:val="28"/>
        </w:rPr>
        <w:t>І. Засади загальної відомчої політики щодо запобігання</w:t>
      </w:r>
      <w:bookmarkEnd w:id="2"/>
    </w:p>
    <w:p w14:paraId="4D40F47B" w14:textId="5BEC9EE0" w:rsidR="00135C66" w:rsidRPr="00517BF8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14:paraId="1F97E2E6" w14:textId="77777777" w:rsidR="00D45708" w:rsidRPr="00135C66" w:rsidRDefault="00D45708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EFDE23" w14:textId="11696E45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рік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 08 грудня 2017 року № 1379, зареєстрованим у Міністерстві юстиції України 22 січня 2018 року за № 87/31539, Порядку проведення консультацій з громадськістю з питань формування та реалізації державної політики, затвердженого постановою Кабінету Міністрів України від 03 листопада 2010 року № 996, Методичних рекомендації щодо підготовки антикорупційних програм органів влади, затвердженого рішенням Національного агентства з питань запобігання корупції від 19 січня 2017 року № 31.</w:t>
      </w:r>
    </w:p>
    <w:p w14:paraId="4029BB2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Обласна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</w:t>
      </w:r>
    </w:p>
    <w:p w14:paraId="1BFEC514" w14:textId="77777777" w:rsidR="00135C66" w:rsidRPr="00135C66" w:rsidRDefault="00135C66" w:rsidP="005F7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реалізації повноважень обласної ради необхідно:</w:t>
      </w:r>
    </w:p>
    <w:p w14:paraId="17DB634A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створити ефективні механізми запобігання корупції та конфлікту інтересів, виявлення корупційних ризиків, що можуть виникнути в діяльності посадових осіб; </w:t>
      </w:r>
    </w:p>
    <w:p w14:paraId="567CCB3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забезпечити своєчасне усунення умов та причин виникнення цих ризиків, запобігання порушенням етичних стандартів поведінки;</w:t>
      </w:r>
    </w:p>
    <w:p w14:paraId="0C8E2707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організувати контроль за дотриманням правил щодо доброчесності, об’єктивності, неупередженості, компетентності, ефективності, належного </w:t>
      </w:r>
      <w:r w:rsidRPr="00135C66">
        <w:rPr>
          <w:rFonts w:ascii="Times New Roman" w:hAnsi="Times New Roman" w:cs="Times New Roman"/>
          <w:sz w:val="28"/>
          <w:szCs w:val="28"/>
        </w:rPr>
        <w:lastRenderedPageBreak/>
        <w:t>виконання посадовими особами повноважень та вимог, визначених положеннями про структурні підрозділи, посадовими інструкціями працівників, а також щодо відповідності прийнятих рішень вимогам законів              та інших нормативно-правових актів.</w:t>
      </w:r>
    </w:p>
    <w:p w14:paraId="447BE3AD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Таким чином, заходами </w:t>
      </w:r>
      <w:r w:rsidRPr="00135C66">
        <w:rPr>
          <w:rFonts w:ascii="Times New Roman" w:hAnsi="Times New Roman" w:cs="Times New Roman"/>
          <w:sz w:val="28"/>
          <w:szCs w:val="28"/>
        </w:rPr>
        <w:t xml:space="preserve">з 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реалізації загальної відомчої політики </w:t>
      </w:r>
      <w:r w:rsidRPr="00135C66">
        <w:rPr>
          <w:rFonts w:ascii="Times New Roman" w:hAnsi="Times New Roman" w:cs="Times New Roman"/>
          <w:sz w:val="28"/>
          <w:szCs w:val="28"/>
        </w:rPr>
        <w:t>щодо запобігання та протидії корупції у сфері діяльності обласної ради є:</w:t>
      </w:r>
    </w:p>
    <w:p w14:paraId="5FDA3D29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1) 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числі, проведення семінарів та інших освітніх заходів щодо внесення змін до антикорупційного законодавства); </w:t>
      </w:r>
    </w:p>
    <w:p w14:paraId="52693B84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2) вжиття заходів щодо виявлення конфлікту інтересів та його усунення, здійснення контролю за дотриманням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                           і службових осіб обласної 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>ради;</w:t>
      </w:r>
    </w:p>
    <w:p w14:paraId="2A1D06D4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3) здійснення контролю за дотриманням антикорупційного законодавства, у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14:paraId="369BBE9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4) здійснення контролю за дотриманням посадовими особами обласної ради під час виконання посадових обов’язків </w:t>
      </w:r>
      <w:proofErr w:type="spellStart"/>
      <w:r w:rsidRPr="00135C66">
        <w:rPr>
          <w:rFonts w:ascii="Times New Roman" w:hAnsi="Times New Roman" w:cs="Times New Roman"/>
          <w:sz w:val="28"/>
          <w:szCs w:val="28"/>
        </w:rPr>
        <w:t>загальноетичних</w:t>
      </w:r>
      <w:proofErr w:type="spellEnd"/>
      <w:r w:rsidRPr="00135C66">
        <w:rPr>
          <w:rFonts w:ascii="Times New Roman" w:hAnsi="Times New Roman" w:cs="Times New Roman"/>
          <w:sz w:val="28"/>
          <w:szCs w:val="28"/>
        </w:rPr>
        <w:t xml:space="preserve"> норм поведінки, ввічливості у стосунках з громадянами, керівниками, колегами                   та підлеглими;</w:t>
      </w:r>
    </w:p>
    <w:p w14:paraId="0FEC97CE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5) проведення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інформування про такі випадки спеціально уповноважених суб’єктів у сфері протидії корупції та правоохоронних органів;</w:t>
      </w:r>
    </w:p>
    <w:p w14:paraId="02887C9A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6) виявлення ризиків, які негативно впливають на виконання функцій                       і завдань в діяльності обласної ради, та здійснення оцінки щодо наявності корупційної складової;</w:t>
      </w:r>
    </w:p>
    <w:p w14:paraId="4920CD5A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7) 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їх підбурення до вчинення корупційних правопорушень;</w:t>
      </w:r>
    </w:p>
    <w:p w14:paraId="0A72D263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8) забезпечення доступу до публічної інформації і дотримання принципів відкритості, прозорості та неупередженості при публічному висвітлюванні на офіційному веб-сайті обласної ради суспільно важливої інформації про діяльність ради;</w:t>
      </w:r>
    </w:p>
    <w:p w14:paraId="71FDDE87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9) забезпечення контролю за своєчасністю подання посадовими особами обласної ради декларацій осіб, уповноваженої на виконання функцій держави або місцевого самоврядування;</w:t>
      </w:r>
    </w:p>
    <w:p w14:paraId="334ED495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10) забезпечення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інтересів;</w:t>
      </w:r>
    </w:p>
    <w:p w14:paraId="723E3590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lastRenderedPageBreak/>
        <w:t>11) здійснення аналізу аудиторських звітів з метою виявлення корупційних ризиків у сферах діяльності, щодо яких здійснюється аудит;</w:t>
      </w:r>
    </w:p>
    <w:p w14:paraId="5799C28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12) створення прозорої системи з добору кадрів та забезпечення прозорості діяльності обласної ради;</w:t>
      </w:r>
    </w:p>
    <w:p w14:paraId="40C9BB7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13) висвітлення на офіційному веб-сайті обласної ради інформації щодо контактів (спеціальної телефонної лінії, засобу електронного зв’язку) для внесення повідомлень про корупцію;</w:t>
      </w:r>
    </w:p>
    <w:p w14:paraId="162ABEEC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14) інші заходи щодо запобігання і протидії корупції згідно із</w:t>
      </w:r>
      <w:r w:rsidRPr="00135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5C66"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00EB17AA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7838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ІІ. Оцінка корупційних ризиків у діяльності обласної ради.</w:t>
      </w:r>
    </w:p>
    <w:p w14:paraId="137D1F9F" w14:textId="1220EC25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Заходи щодо усунення виявлених корупційних ризиків, особи, відповідальні за їх виконання, строки та необхідні ресурси</w:t>
      </w:r>
    </w:p>
    <w:p w14:paraId="4232CC5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5D436" w14:textId="3EF23894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Одним із основних напрямів діяльності у сфері запобігання та протидії корупції є виявлення корупційних ризиків, які можуть виникати в роботі обласної ради, а також </w:t>
      </w:r>
      <w:r w:rsidR="00476D2F" w:rsidRPr="00517BF8">
        <w:rPr>
          <w:rFonts w:ascii="Times New Roman" w:hAnsi="Times New Roman" w:cs="Times New Roman"/>
          <w:sz w:val="28"/>
          <w:szCs w:val="28"/>
        </w:rPr>
        <w:t>врегулювання</w:t>
      </w:r>
      <w:r w:rsidRPr="00135C66">
        <w:rPr>
          <w:rFonts w:ascii="Times New Roman" w:hAnsi="Times New Roman" w:cs="Times New Roman"/>
          <w:sz w:val="28"/>
          <w:szCs w:val="28"/>
        </w:rPr>
        <w:t xml:space="preserve"> умов та причин їх виникнення.</w:t>
      </w:r>
    </w:p>
    <w:p w14:paraId="733AF4B4" w14:textId="07FDC36D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Відповідно до рішення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«Про затвердження Методології оцінювання корупційних ризиків у діяльності органів влади», рішенням Хмельницької обласної ради від 24 травня 2017 року № 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35C66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у Хмельницькій обласній раді та затверджено Положення про неї.</w:t>
      </w:r>
    </w:p>
    <w:p w14:paraId="37CA9C7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виконано всі заплановані робочим планом заходи                             з проведення оцінки корупційних ризиків, а саме:</w:t>
      </w:r>
    </w:p>
    <w:p w14:paraId="72E183D4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джерела отримання інформації, необхідні для проведення ідентифікації корупційних ризиків;</w:t>
      </w:r>
    </w:p>
    <w:p w14:paraId="508B4CDB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коло осіб, відповідальних за проведення ідентифікації корупційних ризиків;</w:t>
      </w:r>
    </w:p>
    <w:p w14:paraId="0B105CAE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ідентифіковано корупційні ризики;</w:t>
      </w:r>
    </w:p>
    <w:p w14:paraId="0DC04100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методи та способи оцінки корупційних ризиків;</w:t>
      </w:r>
    </w:p>
    <w:p w14:paraId="238A62E9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проведено оцінку корупційних ризиків.</w:t>
      </w:r>
    </w:p>
    <w:p w14:paraId="0F014A2E" w14:textId="292189FE" w:rsid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включає: опис ідентифікованих корупційних ризиків у діяльності обласної ради; чинники корупційних ризиків та можливі наслідки корупційних правопорушень чи правопорушень, пов’язаних з корупцією; пропозиції щодо </w:t>
      </w:r>
      <w:r w:rsidR="00476D2F" w:rsidRPr="00517BF8">
        <w:rPr>
          <w:rFonts w:ascii="Times New Roman" w:hAnsi="Times New Roman" w:cs="Times New Roman"/>
          <w:sz w:val="28"/>
          <w:szCs w:val="28"/>
        </w:rPr>
        <w:t xml:space="preserve">запобігання та </w:t>
      </w:r>
      <w:r w:rsidRPr="00135C66">
        <w:rPr>
          <w:rFonts w:ascii="Times New Roman" w:hAnsi="Times New Roman" w:cs="Times New Roman"/>
          <w:sz w:val="28"/>
          <w:szCs w:val="28"/>
        </w:rPr>
        <w:t>заходів з  усунення корупційних ризиків; осіб, відповідальних за виконання заходів; строки виконання заходів з усунення корупційних ризиків та необхідні ресурси (додається).</w:t>
      </w:r>
      <w:bookmarkStart w:id="3" w:name="bookmark8"/>
    </w:p>
    <w:p w14:paraId="06B793FE" w14:textId="4E6E64CC" w:rsidR="00123930" w:rsidRDefault="0012393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1DD12E" w14:textId="77777777" w:rsidR="00123930" w:rsidRDefault="0012393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5B0E36" w14:textId="77777777" w:rsidR="00E44F49" w:rsidRDefault="00E44F49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878FC4" w14:textId="4C966100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lastRenderedPageBreak/>
        <w:t>І</w:t>
      </w:r>
      <w:r w:rsidR="005F7F46">
        <w:rPr>
          <w:rFonts w:ascii="Times New Roman" w:hAnsi="Times New Roman" w:cs="Times New Roman"/>
          <w:bCs/>
          <w:sz w:val="28"/>
          <w:szCs w:val="28"/>
        </w:rPr>
        <w:t>ІІ</w:t>
      </w:r>
      <w:r w:rsidRPr="00135C66">
        <w:rPr>
          <w:rFonts w:ascii="Times New Roman" w:hAnsi="Times New Roman" w:cs="Times New Roman"/>
          <w:bCs/>
          <w:sz w:val="28"/>
          <w:szCs w:val="28"/>
        </w:rPr>
        <w:t>. Навчання та заходи з поширення інформації</w:t>
      </w:r>
    </w:p>
    <w:p w14:paraId="4EA32FDD" w14:textId="7A37B1A6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щодо програм антикорупційного спрямування</w:t>
      </w:r>
    </w:p>
    <w:p w14:paraId="65700D12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3"/>
    <w:p w14:paraId="16B258F0" w14:textId="444BB006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уповноваженими особами з питань запобігання та виявлення корупції здійснюється роз’яснювальна робота відповідно до плану заходів щодо запобігання корупції серед посадових осіб виконавчого апарату Хмельницької обласної ради на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рік. Уповноважені особи з питань запобігання та виявлення корупції скеровуються на навчання і тренінги щодо запобігання та врегулювання конфлікту інтересів. Систематично, але не рідше одного разу на півріччя, в апараті обласної ради проводитимуться навчання                з питань запобігання корупційним проявам з урахуванням актуальних тем (правові засади запобігання та протидії корупції, липень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запобігання та врегулювання конфлікту інтересів, вересень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етика поведінки посадової особи місцевого самоврядування як засіб запобігання та протидії корупції, жовтень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законодавство України про запобігання проявам корупції в аспекті здійснення публічних закупівель, грудень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> року.)</w:t>
      </w:r>
    </w:p>
    <w:p w14:paraId="530AAA2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Після проведення навчань планується тестування серед посадових осіб місцевого самоврядування та депутатського корпусу на знання вимог законодавства у сфері запобігання корупції.</w:t>
      </w:r>
    </w:p>
    <w:p w14:paraId="45D723F9" w14:textId="77777777" w:rsidR="00E44F49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14:paraId="259D236B" w14:textId="698BDC0D" w:rsidR="00135C66" w:rsidRPr="00135C66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66">
        <w:rPr>
          <w:rFonts w:ascii="Times New Roman" w:hAnsi="Times New Roman" w:cs="Times New Roman"/>
          <w:sz w:val="28"/>
          <w:szCs w:val="28"/>
        </w:rPr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14:paraId="18648D33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89A262" w14:textId="401428AC" w:rsidR="00135C66" w:rsidRPr="00135C66" w:rsidRDefault="005F7F4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>V. Процедури щодо моніторингу, оцінки виконання</w:t>
      </w:r>
    </w:p>
    <w:p w14:paraId="0F278709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періодичного перегляду Антикорупційної програми</w:t>
      </w:r>
    </w:p>
    <w:p w14:paraId="7A741A4A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2187A9" w14:textId="632FBEE1" w:rsidR="00135C66" w:rsidRPr="00135C66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Уповноважені особи з питань запобігання та виявлення корупції                         в обласній раді спільно з постійною комісією обласної ради з питань законності, протидії корупції, регламенту, депутатської діяльності та місцевого самоврядування і Комісією з оцінки корупційних ризиків</w:t>
      </w:r>
      <w:r w:rsidR="00D45708" w:rsidRPr="00517BF8">
        <w:rPr>
          <w:rFonts w:ascii="Times New Roman" w:hAnsi="Times New Roman" w:cs="Times New Roman"/>
          <w:sz w:val="28"/>
          <w:szCs w:val="28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у діяльності обласної ради, створеною рішенням обласної ради від 24 травня 2017 року №56-13/2017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35C66">
        <w:rPr>
          <w:rFonts w:ascii="Times New Roman" w:hAnsi="Times New Roman" w:cs="Times New Roman"/>
          <w:sz w:val="28"/>
          <w:szCs w:val="28"/>
        </w:rPr>
        <w:t>, забезпечують контроль за виконанням заходів, передбачених Антикорупційною програмою, а також здійснюють моніторинг впровадження цих заходів.</w:t>
      </w:r>
    </w:p>
    <w:p w14:paraId="485E451F" w14:textId="782E8CB7" w:rsidR="00135C66" w:rsidRPr="00517BF8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754E91" w:rsidRPr="00517BF8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875FE" w:rsidRPr="00517BF8">
        <w:rPr>
          <w:rFonts w:ascii="Times New Roman" w:hAnsi="Times New Roman" w:cs="Times New Roman"/>
          <w:sz w:val="28"/>
          <w:szCs w:val="28"/>
        </w:rPr>
        <w:t>П</w:t>
      </w:r>
      <w:r w:rsidRPr="00135C66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0875FE" w:rsidRPr="00517BF8">
        <w:rPr>
          <w:rFonts w:ascii="Times New Roman" w:hAnsi="Times New Roman" w:cs="Times New Roman"/>
          <w:sz w:val="28"/>
          <w:szCs w:val="28"/>
        </w:rPr>
        <w:t>проводиться за такими показниками:</w:t>
      </w:r>
    </w:p>
    <w:p w14:paraId="2CD936C7" w14:textId="6CEDF56B" w:rsidR="000875FE" w:rsidRPr="00517BF8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досягнення в результаті виконання Програми цілей і завдань, визначених для кожного заходу;</w:t>
      </w:r>
    </w:p>
    <w:p w14:paraId="66FA4ABE" w14:textId="2262D498" w:rsidR="000875FE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lastRenderedPageBreak/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14:paraId="44828523" w14:textId="12A326AE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комісією:</w:t>
      </w:r>
    </w:p>
    <w:p w14:paraId="180F9464" w14:textId="496E6F39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нових корупційних ризиків;</w:t>
      </w:r>
    </w:p>
    <w:p w14:paraId="6C65EB79" w14:textId="6B31C20A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встановлення за результатами оцінки виконання Антикорупційної програми недієвості визначених нею заходів.</w:t>
      </w:r>
    </w:p>
    <w:p w14:paraId="6EEDDBF0" w14:textId="1E92CAC7" w:rsidR="00AA2A72" w:rsidRP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стратегії. </w:t>
      </w:r>
    </w:p>
    <w:p w14:paraId="538A119F" w14:textId="77777777" w:rsidR="000875FE" w:rsidRPr="00517BF8" w:rsidRDefault="000875FE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консультантом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14:paraId="638E9139" w14:textId="7554DC08" w:rsidR="00135C66" w:rsidRPr="00135C66" w:rsidRDefault="00135C66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у разі ідентифікації нових корупційних ризиків, внесення змін до законодавства, надання Національним агентством з питань запобігання корупції пропозицій щодо удосконалення (конкретизації) положень програми.</w:t>
      </w:r>
    </w:p>
    <w:p w14:paraId="6F66252D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D17A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10F2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087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20052763" w14:textId="5302A239" w:rsidR="00415498" w:rsidRPr="003118B5" w:rsidRDefault="00135C66" w:rsidP="0031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виконавчого апарату</w:t>
      </w:r>
      <w:r w:rsidR="001239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  <w:t>В.</w:t>
      </w:r>
      <w:r w:rsidR="001239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Поліщук</w:t>
      </w:r>
      <w:bookmarkStart w:id="4" w:name="_GoBack"/>
      <w:bookmarkEnd w:id="4"/>
    </w:p>
    <w:sectPr w:rsidR="00415498" w:rsidRPr="003118B5" w:rsidSect="003118B5">
      <w:pgSz w:w="11900" w:h="16840"/>
      <w:pgMar w:top="709" w:right="851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9"/>
    <w:rsid w:val="000875FE"/>
    <w:rsid w:val="00100DAE"/>
    <w:rsid w:val="00123930"/>
    <w:rsid w:val="00130696"/>
    <w:rsid w:val="00135C66"/>
    <w:rsid w:val="0019684E"/>
    <w:rsid w:val="00217A57"/>
    <w:rsid w:val="00260549"/>
    <w:rsid w:val="002E6A83"/>
    <w:rsid w:val="003118B5"/>
    <w:rsid w:val="003208E5"/>
    <w:rsid w:val="003B3579"/>
    <w:rsid w:val="003F0C89"/>
    <w:rsid w:val="003F702B"/>
    <w:rsid w:val="00415498"/>
    <w:rsid w:val="00476D2F"/>
    <w:rsid w:val="004B7439"/>
    <w:rsid w:val="00506526"/>
    <w:rsid w:val="00517BF8"/>
    <w:rsid w:val="005A63DF"/>
    <w:rsid w:val="005E2E20"/>
    <w:rsid w:val="005F7F46"/>
    <w:rsid w:val="00754E91"/>
    <w:rsid w:val="007670F9"/>
    <w:rsid w:val="00885256"/>
    <w:rsid w:val="00887A16"/>
    <w:rsid w:val="008F3F50"/>
    <w:rsid w:val="009B1384"/>
    <w:rsid w:val="00A12619"/>
    <w:rsid w:val="00A35139"/>
    <w:rsid w:val="00A74B41"/>
    <w:rsid w:val="00AA2A72"/>
    <w:rsid w:val="00AC5EE3"/>
    <w:rsid w:val="00B55D0B"/>
    <w:rsid w:val="00BB34C3"/>
    <w:rsid w:val="00C122E8"/>
    <w:rsid w:val="00C31FA8"/>
    <w:rsid w:val="00D45708"/>
    <w:rsid w:val="00DA0483"/>
    <w:rsid w:val="00DB24A1"/>
    <w:rsid w:val="00DE5255"/>
    <w:rsid w:val="00E44F49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A00"/>
  <w15:chartTrackingRefBased/>
  <w15:docId w15:val="{7AEE1103-F4B9-4038-BB21-1FC40FA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5</Pages>
  <Words>7455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11</cp:revision>
  <cp:lastPrinted>2019-05-11T06:25:00Z</cp:lastPrinted>
  <dcterms:created xsi:type="dcterms:W3CDTF">2019-05-06T07:42:00Z</dcterms:created>
  <dcterms:modified xsi:type="dcterms:W3CDTF">2019-05-15T13:48:00Z</dcterms:modified>
</cp:coreProperties>
</file>