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38" w:rsidRPr="00AD6338" w:rsidRDefault="00AD6338" w:rsidP="00A43F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338">
        <w:rPr>
          <w:rFonts w:ascii="Times New Roman" w:hAnsi="Times New Roman" w:cs="Times New Roman"/>
          <w:b/>
          <w:sz w:val="28"/>
          <w:szCs w:val="28"/>
        </w:rPr>
        <w:t xml:space="preserve">Інформація про нормативно-правові засади діяльності </w:t>
      </w:r>
    </w:p>
    <w:p w:rsidR="00AD6338" w:rsidRDefault="00AD6338" w:rsidP="00AD6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338" w:rsidRDefault="00AD6338" w:rsidP="00A43F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Конституція України</w:t>
      </w:r>
    </w:p>
    <w:p w:rsidR="00A43F85" w:rsidRDefault="00A43F85" w:rsidP="00A43F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Кодекси:</w:t>
      </w:r>
    </w:p>
    <w:p w:rsidR="00A43F85" w:rsidRDefault="00A43F85" w:rsidP="00A43F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Господарський кодекс України;</w:t>
      </w:r>
    </w:p>
    <w:p w:rsidR="00A43F85" w:rsidRDefault="00A43F85" w:rsidP="00A43F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Цивільний кодекс України;</w:t>
      </w:r>
    </w:p>
    <w:p w:rsidR="00A43F85" w:rsidRDefault="00A43F85" w:rsidP="00A43F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Земельний кодекс України;</w:t>
      </w:r>
    </w:p>
    <w:p w:rsidR="00A43F85" w:rsidRDefault="00A43F85" w:rsidP="00A43F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Бюджетний кодекс України;</w:t>
      </w:r>
    </w:p>
    <w:p w:rsidR="00A43F85" w:rsidRDefault="00A43F85" w:rsidP="00A43F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Лісовий кодекс України.</w:t>
      </w:r>
    </w:p>
    <w:p w:rsidR="00A43F85" w:rsidRDefault="00A43F85" w:rsidP="00A43F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Закони України:</w:t>
      </w:r>
    </w:p>
    <w:p w:rsidR="00A43F85" w:rsidRDefault="00A43F85" w:rsidP="00A43F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місцеве самоврядування в Україні»;</w:t>
      </w:r>
    </w:p>
    <w:p w:rsidR="00A43F85" w:rsidRDefault="00A43F85" w:rsidP="00A43F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статус депутатів місцевих рад»;</w:t>
      </w:r>
    </w:p>
    <w:p w:rsidR="00A43F85" w:rsidRDefault="00A43F85" w:rsidP="00A43F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службу в органах місцевого самоврядування»;</w:t>
      </w:r>
    </w:p>
    <w:p w:rsidR="00A43F85" w:rsidRDefault="00A43F85" w:rsidP="00A43F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запобігання корупції»;</w:t>
      </w:r>
    </w:p>
    <w:p w:rsidR="00A43F85" w:rsidRDefault="00A43F85" w:rsidP="00A43F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добровільне об’єднання територіальних громад»;</w:t>
      </w:r>
    </w:p>
    <w:p w:rsidR="00A43F85" w:rsidRDefault="00A43F85" w:rsidP="00A43F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приватизацію державного житлового фонду»;</w:t>
      </w:r>
    </w:p>
    <w:p w:rsidR="00A43F85" w:rsidRDefault="00A43F85" w:rsidP="00A43F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забезпечення реалізації житлових прав мешканців гуртожитків»;</w:t>
      </w:r>
    </w:p>
    <w:p w:rsidR="00A43F85" w:rsidRDefault="00A43F85" w:rsidP="00A43F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приватизацію державного і комунального майна»;</w:t>
      </w:r>
    </w:p>
    <w:p w:rsidR="00A43F85" w:rsidRDefault="00A43F85" w:rsidP="00A43F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публічні закупівлі»;</w:t>
      </w:r>
    </w:p>
    <w:p w:rsidR="00A43F85" w:rsidRDefault="00A43F85" w:rsidP="00A43F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доступ до публічної інформації»;</w:t>
      </w:r>
    </w:p>
    <w:p w:rsidR="00A43F85" w:rsidRDefault="00A43F85" w:rsidP="00A43F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оренду державного та комунального майна»;</w:t>
      </w:r>
    </w:p>
    <w:p w:rsidR="00A43F85" w:rsidRDefault="00A43F85" w:rsidP="00A43F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реабілітацію жертв політичних репресій на Україні»;</w:t>
      </w:r>
    </w:p>
    <w:p w:rsidR="00A43F85" w:rsidRDefault="00A43F85" w:rsidP="00A43F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співробітництво територіальних громад»;</w:t>
      </w:r>
    </w:p>
    <w:p w:rsidR="00A43F85" w:rsidRDefault="00A43F85" w:rsidP="00A43F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охорону навколишнього природного середовища».</w:t>
      </w:r>
    </w:p>
    <w:p w:rsidR="00A43F85" w:rsidRDefault="00A43F85" w:rsidP="00A43F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 Кабінету Міністрів України:</w:t>
      </w:r>
    </w:p>
    <w:p w:rsidR="00A43F85" w:rsidRDefault="00A43F85" w:rsidP="00A43F85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30.05.2011 року № 615 «Про затвердження Порядку надання спеціальних дозволів на користування надрами»;</w:t>
      </w:r>
    </w:p>
    <w:p w:rsidR="00A43F85" w:rsidRDefault="00A43F85" w:rsidP="00A43F85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27.01.1995 року № 59 «Про затвердження Положення про порядок надання гірничих відводів»;</w:t>
      </w:r>
    </w:p>
    <w:p w:rsidR="00A43F85" w:rsidRDefault="00A43F85" w:rsidP="00A43F85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13.07.2011 року № 740 «Про затвердження граничних норм витрат на копіювання або друк документів, що надаються за запитом на інформацію»;</w:t>
      </w:r>
    </w:p>
    <w:p w:rsidR="00A43F85" w:rsidRDefault="00A43F85" w:rsidP="00A43F85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27.12.2017 року № 1094 «Про затвердження Порядку проведення конкурсу на зайняття посади керівника державного, комунального закладу охорони здоров’я»;</w:t>
      </w:r>
    </w:p>
    <w:p w:rsidR="00A43F85" w:rsidRDefault="00A43F85" w:rsidP="00A43F85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23.04.2014 року № 117 «Про здійснення попередньої оплати товарів, робіт і послуг, що закупаються за бюджетні кошти»;</w:t>
      </w:r>
    </w:p>
    <w:p w:rsidR="00A43F85" w:rsidRDefault="00A43F85" w:rsidP="00A43F85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19.05.1999 року № 859 «Про умови і розміри оплати праці керівників підприємств, заснованих на державній, комунальній власності, та об’єднань державних підприємств»;</w:t>
      </w:r>
    </w:p>
    <w:p w:rsidR="00CB3908" w:rsidRDefault="00CB3908" w:rsidP="00A43F85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21.10.2015 № 835 «Про затвердження Положення про набори даних, які підлягають оприлюдненню у формі відкритих даних» (зі змінами)</w:t>
      </w:r>
    </w:p>
    <w:p w:rsidR="00A43F85" w:rsidRDefault="00A43F85" w:rsidP="00A43F85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від 11.11.2015 року № 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заходів»;</w:t>
      </w:r>
    </w:p>
    <w:p w:rsidR="00A43F85" w:rsidRDefault="00A43F85" w:rsidP="00A43F85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16.10.2014 року № 642 «Про затвердження Порядку укладення контракту з керівником державного, комунального закладу охорони здоров’я та Типової форми контракту з керівником державного, комунального закладу охорони здоров’я»;</w:t>
      </w:r>
    </w:p>
    <w:p w:rsidR="00A43F85" w:rsidRDefault="00A43F85" w:rsidP="00A43F85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17.01.2018 року № 55 «Деякі питання документування управлінської діяльності»;</w:t>
      </w:r>
    </w:p>
    <w:p w:rsidR="00A43F85" w:rsidRDefault="00A43F85" w:rsidP="00A43F85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16.11.2011 року № 1195 «Про затвердження Порядку передачі дарунків, одержаних як подарунки державі, Автономній республіці Крим, територіальній громаді, державним або комунальним установам чи організаціям»;</w:t>
      </w:r>
    </w:p>
    <w:p w:rsidR="00A43F85" w:rsidRDefault="00A43F85" w:rsidP="00A43F85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04.06.2003 № 848 «Про впорядкування використання легкових автомобілів бюджетними установами та організаціями».</w:t>
      </w:r>
    </w:p>
    <w:p w:rsidR="00A43F85" w:rsidRDefault="00A43F85" w:rsidP="00A43F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Накази:</w:t>
      </w:r>
    </w:p>
    <w:p w:rsidR="00A43F85" w:rsidRDefault="00A43F85" w:rsidP="00A43F85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Міністерства економіки України від 04.12.2006 року № 367 «Про затвердження Методичних рекомендацій щодо порядку розроблення регіональних цільових програм, моніторингу та звітності про їх виконання»;</w:t>
      </w:r>
    </w:p>
    <w:p w:rsidR="00A43F85" w:rsidRDefault="00A43F85" w:rsidP="00A43F85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Міністерства фінансів України від 02.08.2010 року № 805 «Про затвердження основних підходів до впровадження програмно-цільового методу складання та виконання місцевих бюджетів»;</w:t>
      </w:r>
    </w:p>
    <w:p w:rsidR="00A43F85" w:rsidRDefault="00A43F85" w:rsidP="00A43F85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Міністерства освіти і науки України від 28.03.2018 року № 291, зареєстрований в Міністерстві юстиції України 16.04.2018 року за № 454/31906 «Про затвердження Типового положення про конкурс на посаду керівника державного, комунального закладу загальної середньої освіти».</w:t>
      </w:r>
    </w:p>
    <w:p w:rsidR="00A43F85" w:rsidRDefault="00A43F85" w:rsidP="00A43F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Нормативні акти Хмельницької обласної ради:</w:t>
      </w:r>
    </w:p>
    <w:p w:rsidR="00A43F85" w:rsidRDefault="00A43F85" w:rsidP="00A43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рішення:</w:t>
      </w:r>
    </w:p>
    <w:p w:rsidR="00A43F85" w:rsidRDefault="00A43F85" w:rsidP="00A43F85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22.12.2015 року № 5-2/2015 «Про затвердження регламенту Хмельницької обласної ради»;</w:t>
      </w:r>
    </w:p>
    <w:p w:rsidR="00A43F85" w:rsidRDefault="00A43F85" w:rsidP="00A43F85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04.12.2015 року № 8-1/2015 «Про затвердження Положення про постійні комісії Хмельницької обласної ради»;</w:t>
      </w:r>
    </w:p>
    <w:p w:rsidR="00A43F85" w:rsidRDefault="00A43F85" w:rsidP="00A43F85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21.04.2016 року № 48-5/2016 «Про Порядок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області»;</w:t>
      </w:r>
    </w:p>
    <w:p w:rsidR="00A43F85" w:rsidRDefault="00A43F85" w:rsidP="00A43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розпорядження:</w:t>
      </w:r>
    </w:p>
    <w:p w:rsidR="00A43F85" w:rsidRDefault="00A43F85" w:rsidP="00A43F85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02.12.2016 року № 137/2016-о «Про розподіл обов’язків між головою обласної ради, першим заступником голови обласної ради, заступником керівника виконавчого апарату та керуючим справами виконавчого апарату обласної ради».</w:t>
      </w:r>
    </w:p>
    <w:p w:rsidR="00240392" w:rsidRDefault="00240392">
      <w:bookmarkStart w:id="0" w:name="_GoBack"/>
      <w:bookmarkEnd w:id="0"/>
    </w:p>
    <w:sectPr w:rsidR="00240392" w:rsidSect="00A213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11EC"/>
    <w:multiLevelType w:val="hybridMultilevel"/>
    <w:tmpl w:val="F5F8CF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D5D4E"/>
    <w:multiLevelType w:val="hybridMultilevel"/>
    <w:tmpl w:val="4E00BAF6"/>
    <w:lvl w:ilvl="0" w:tplc="840890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E60E95"/>
    <w:multiLevelType w:val="hybridMultilevel"/>
    <w:tmpl w:val="D3A0211E"/>
    <w:lvl w:ilvl="0" w:tplc="765C3B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832BD"/>
    <w:rsid w:val="001832BD"/>
    <w:rsid w:val="00240392"/>
    <w:rsid w:val="0081326D"/>
    <w:rsid w:val="008F6278"/>
    <w:rsid w:val="00A213E5"/>
    <w:rsid w:val="00A43F85"/>
    <w:rsid w:val="00AD6338"/>
    <w:rsid w:val="00CB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85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2600</Words>
  <Characters>1482</Characters>
  <Application>Microsoft Office Word</Application>
  <DocSecurity>0</DocSecurity>
  <Lines>12</Lines>
  <Paragraphs>8</Paragraphs>
  <ScaleCrop>false</ScaleCrop>
  <Company>SPecialiST RePack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Поліщук</cp:lastModifiedBy>
  <cp:revision>4</cp:revision>
  <dcterms:created xsi:type="dcterms:W3CDTF">2019-07-10T15:53:00Z</dcterms:created>
  <dcterms:modified xsi:type="dcterms:W3CDTF">2019-07-11T14:06:00Z</dcterms:modified>
</cp:coreProperties>
</file>