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96" w:rsidRPr="00070F72" w:rsidRDefault="00377896" w:rsidP="00E85FD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0F72">
        <w:rPr>
          <w:rFonts w:ascii="Times New Roman" w:hAnsi="Times New Roman"/>
          <w:b/>
          <w:sz w:val="24"/>
          <w:szCs w:val="24"/>
          <w:lang w:val="uk-UA"/>
        </w:rPr>
        <w:t>Інклюзія</w:t>
      </w:r>
    </w:p>
    <w:p w:rsidR="00377896" w:rsidRPr="00070F72" w:rsidRDefault="00377896" w:rsidP="00E85FD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377896" w:rsidRPr="00070F72" w:rsidRDefault="00377896" w:rsidP="00E85FD8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 w:rsidRPr="00070F72">
        <w:rPr>
          <w:rFonts w:ascii="Times New Roman" w:hAnsi="Times New Roman"/>
          <w:sz w:val="24"/>
          <w:szCs w:val="24"/>
          <w:shd w:val="clear" w:color="auto" w:fill="FAFAFA"/>
        </w:rPr>
        <w:t>Наповнюваність інклюзивного класу може бути:</w:t>
      </w:r>
    </w:p>
    <w:p w:rsidR="00377896" w:rsidRPr="00070F72" w:rsidRDefault="00377896" w:rsidP="00E85FD8">
      <w:pPr>
        <w:pStyle w:val="a7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 w:rsidRPr="00070F72">
        <w:rPr>
          <w:rFonts w:ascii="Times New Roman" w:hAnsi="Times New Roman"/>
          <w:sz w:val="24"/>
          <w:szCs w:val="24"/>
          <w:shd w:val="clear" w:color="auto" w:fill="FAFAFA"/>
        </w:rPr>
        <w:t>не більше як 15 учнів;</w:t>
      </w:r>
    </w:p>
    <w:p w:rsidR="00377896" w:rsidRPr="00070F72" w:rsidRDefault="00377896" w:rsidP="00E85FD8">
      <w:pPr>
        <w:pStyle w:val="a7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 w:rsidRPr="00070F72">
        <w:rPr>
          <w:rFonts w:ascii="Times New Roman" w:hAnsi="Times New Roman"/>
          <w:sz w:val="24"/>
          <w:szCs w:val="24"/>
          <w:shd w:val="clear" w:color="auto" w:fill="FAFAFA"/>
        </w:rPr>
        <w:t>не більше як 20 учнів;</w:t>
      </w:r>
    </w:p>
    <w:p w:rsidR="00377896" w:rsidRDefault="00377896" w:rsidP="00E85FD8">
      <w:pPr>
        <w:pStyle w:val="a7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 w:rsidRPr="00070F72">
        <w:rPr>
          <w:rFonts w:ascii="Times New Roman" w:hAnsi="Times New Roman"/>
          <w:sz w:val="24"/>
          <w:szCs w:val="24"/>
          <w:shd w:val="clear" w:color="auto" w:fill="FAFAFA"/>
        </w:rPr>
        <w:t>як у звичайному класі.</w:t>
      </w:r>
    </w:p>
    <w:p w:rsidR="00E85FD8" w:rsidRPr="00E85FD8" w:rsidRDefault="00E85FD8" w:rsidP="00E85FD8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</w:p>
    <w:p w:rsidR="00377896" w:rsidRPr="00070F72" w:rsidRDefault="00377896" w:rsidP="00E85FD8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 w:rsidRPr="00070F72">
        <w:rPr>
          <w:rFonts w:ascii="Times New Roman" w:hAnsi="Times New Roman"/>
          <w:sz w:val="24"/>
          <w:szCs w:val="24"/>
          <w:shd w:val="clear" w:color="auto" w:fill="FAFAFA"/>
        </w:rPr>
        <w:t>Чи може керівник закладу загальної середньої освіти відмовити у зараховуванні дитини з</w:t>
      </w:r>
      <w:r w:rsidR="00070F72">
        <w:rPr>
          <w:rFonts w:ascii="Times New Roman" w:hAnsi="Times New Roman"/>
          <w:sz w:val="24"/>
          <w:szCs w:val="24"/>
          <w:shd w:val="clear" w:color="auto" w:fill="FAFAFA"/>
        </w:rPr>
        <w:t xml:space="preserve"> особливими освітніми потребами?</w:t>
      </w:r>
    </w:p>
    <w:p w:rsidR="00377896" w:rsidRPr="00070F72" w:rsidRDefault="00377896" w:rsidP="00E85FD8">
      <w:pPr>
        <w:pStyle w:val="a7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 w:rsidRPr="00070F72">
        <w:rPr>
          <w:rFonts w:ascii="Times New Roman" w:hAnsi="Times New Roman"/>
          <w:sz w:val="24"/>
          <w:szCs w:val="24"/>
          <w:shd w:val="clear" w:color="auto" w:fill="FAFAFA"/>
        </w:rPr>
        <w:t>може через відсутність належних умов;</w:t>
      </w:r>
    </w:p>
    <w:p w:rsidR="00377896" w:rsidRPr="00070F72" w:rsidRDefault="00377896" w:rsidP="00E85FD8">
      <w:pPr>
        <w:pStyle w:val="a7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 w:rsidRPr="00070F72">
        <w:rPr>
          <w:rFonts w:ascii="Times New Roman" w:hAnsi="Times New Roman"/>
          <w:sz w:val="24"/>
          <w:szCs w:val="24"/>
          <w:shd w:val="clear" w:color="auto" w:fill="FAFAFA"/>
        </w:rPr>
        <w:t>може в разі протесту батьків інших дітей;</w:t>
      </w:r>
    </w:p>
    <w:p w:rsidR="00377896" w:rsidRDefault="00377896" w:rsidP="00E85FD8">
      <w:pPr>
        <w:pStyle w:val="a7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 w:rsidRPr="00070F72">
        <w:rPr>
          <w:rFonts w:ascii="Times New Roman" w:hAnsi="Times New Roman"/>
          <w:sz w:val="24"/>
          <w:szCs w:val="24"/>
          <w:shd w:val="clear" w:color="auto" w:fill="FAFAFA"/>
        </w:rPr>
        <w:t>не може з перелічених причин.</w:t>
      </w:r>
    </w:p>
    <w:p w:rsidR="00E85FD8" w:rsidRPr="00E85FD8" w:rsidRDefault="00E85FD8" w:rsidP="00E85FD8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</w:p>
    <w:p w:rsidR="00377896" w:rsidRPr="00070F72" w:rsidRDefault="00377896" w:rsidP="00E85FD8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 w:rsidRPr="00070F72">
        <w:rPr>
          <w:rFonts w:ascii="Times New Roman" w:hAnsi="Times New Roman"/>
          <w:sz w:val="24"/>
          <w:szCs w:val="24"/>
          <w:shd w:val="clear" w:color="auto" w:fill="FAFAFA"/>
        </w:rPr>
        <w:t>В інклюзивному класі можуть навчатись не більше як двоє дітей:</w:t>
      </w:r>
    </w:p>
    <w:p w:rsidR="00377896" w:rsidRPr="00070F72" w:rsidRDefault="00377896" w:rsidP="00E85FD8">
      <w:pPr>
        <w:pStyle w:val="a7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 w:rsidRPr="00070F72">
        <w:rPr>
          <w:rFonts w:ascii="Times New Roman" w:hAnsi="Times New Roman"/>
          <w:sz w:val="24"/>
          <w:szCs w:val="24"/>
          <w:shd w:val="clear" w:color="auto" w:fill="FAFAFA"/>
        </w:rPr>
        <w:t>з розладами спектра аутизму;</w:t>
      </w:r>
    </w:p>
    <w:p w:rsidR="00377896" w:rsidRPr="00070F72" w:rsidRDefault="00377896" w:rsidP="00E85FD8">
      <w:pPr>
        <w:pStyle w:val="a7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 w:rsidRPr="00070F72">
        <w:rPr>
          <w:rFonts w:ascii="Times New Roman" w:hAnsi="Times New Roman"/>
          <w:sz w:val="24"/>
          <w:szCs w:val="24"/>
          <w:lang w:eastAsia="ru-RU"/>
        </w:rPr>
        <w:t>зниженим зором чи слухом;</w:t>
      </w:r>
    </w:p>
    <w:p w:rsidR="00377896" w:rsidRDefault="00377896" w:rsidP="00E85FD8">
      <w:pPr>
        <w:pStyle w:val="a7"/>
        <w:numPr>
          <w:ilvl w:val="1"/>
          <w:numId w:val="4"/>
        </w:numPr>
        <w:shd w:val="clear" w:color="auto" w:fill="FAFAFA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F72">
        <w:rPr>
          <w:rFonts w:ascii="Times New Roman" w:hAnsi="Times New Roman"/>
          <w:sz w:val="24"/>
          <w:szCs w:val="24"/>
          <w:lang w:eastAsia="ru-RU"/>
        </w:rPr>
        <w:t>із затримкою психічного розвитку.</w:t>
      </w:r>
    </w:p>
    <w:p w:rsidR="00070F72" w:rsidRPr="00070F72" w:rsidRDefault="00070F72" w:rsidP="00E85FD8">
      <w:pPr>
        <w:pStyle w:val="a7"/>
        <w:shd w:val="clear" w:color="auto" w:fill="FAFAFA"/>
        <w:spacing w:before="100" w:beforeAutospacing="1" w:after="100" w:afterAutospacing="1" w:line="276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896" w:rsidRPr="00070F72" w:rsidRDefault="00377896" w:rsidP="00E85FD8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 w:rsidRPr="00070F72">
        <w:rPr>
          <w:rFonts w:ascii="Times New Roman" w:hAnsi="Times New Roman"/>
          <w:sz w:val="24"/>
          <w:szCs w:val="24"/>
          <w:shd w:val="clear" w:color="auto" w:fill="FAFAFA"/>
        </w:rPr>
        <w:t>Корекційно-розвиткові заняття для учнів з особливими освітніми потребами, що навчаються в інклюзивних класах, можуть проводити:</w:t>
      </w:r>
    </w:p>
    <w:p w:rsidR="00377896" w:rsidRPr="00070F72" w:rsidRDefault="00070F72" w:rsidP="00E85FD8">
      <w:pPr>
        <w:pStyle w:val="a7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>
        <w:rPr>
          <w:rFonts w:ascii="Times New Roman" w:hAnsi="Times New Roman"/>
          <w:sz w:val="24"/>
          <w:szCs w:val="24"/>
          <w:shd w:val="clear" w:color="auto" w:fill="FAFAFA"/>
        </w:rPr>
        <w:t>вчитель інклюзивного класу</w:t>
      </w:r>
      <w:r w:rsidR="00377896" w:rsidRPr="00070F72">
        <w:rPr>
          <w:rFonts w:ascii="Times New Roman" w:hAnsi="Times New Roman"/>
          <w:sz w:val="24"/>
          <w:szCs w:val="24"/>
          <w:shd w:val="clear" w:color="auto" w:fill="FAFAFA"/>
        </w:rPr>
        <w:t>;</w:t>
      </w:r>
    </w:p>
    <w:p w:rsidR="00377896" w:rsidRPr="00070F72" w:rsidRDefault="00377896" w:rsidP="00E85FD8">
      <w:pPr>
        <w:pStyle w:val="a7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 w:rsidRPr="00070F72">
        <w:rPr>
          <w:rFonts w:ascii="Times New Roman" w:hAnsi="Times New Roman"/>
          <w:sz w:val="24"/>
          <w:szCs w:val="24"/>
          <w:shd w:val="clear" w:color="auto" w:fill="FAFAFA"/>
        </w:rPr>
        <w:t>корекційний педагог;</w:t>
      </w:r>
    </w:p>
    <w:p w:rsidR="00377896" w:rsidRDefault="00377896" w:rsidP="00E85FD8">
      <w:pPr>
        <w:pStyle w:val="a7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 w:rsidRPr="00070F72">
        <w:rPr>
          <w:rFonts w:ascii="Times New Roman" w:hAnsi="Times New Roman"/>
          <w:sz w:val="24"/>
          <w:szCs w:val="24"/>
          <w:shd w:val="clear" w:color="auto" w:fill="FAFAFA"/>
        </w:rPr>
        <w:t>будь-який вчитель вищої категорії.</w:t>
      </w:r>
    </w:p>
    <w:p w:rsidR="00E85FD8" w:rsidRPr="00E85FD8" w:rsidRDefault="00E85FD8" w:rsidP="00E85FD8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</w:p>
    <w:p w:rsidR="00377896" w:rsidRPr="00070F72" w:rsidRDefault="00377896" w:rsidP="00E85FD8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 w:rsidRPr="00070F72">
        <w:rPr>
          <w:rFonts w:ascii="Times New Roman" w:hAnsi="Times New Roman"/>
          <w:sz w:val="24"/>
          <w:szCs w:val="24"/>
          <w:shd w:val="clear" w:color="auto" w:fill="FAFAFA"/>
        </w:rPr>
        <w:t>Максимально допустимою кількістю корекційно-</w:t>
      </w:r>
      <w:proofErr w:type="spellStart"/>
      <w:r w:rsidRPr="00070F72">
        <w:rPr>
          <w:rFonts w:ascii="Times New Roman" w:hAnsi="Times New Roman"/>
          <w:sz w:val="24"/>
          <w:szCs w:val="24"/>
          <w:shd w:val="clear" w:color="auto" w:fill="FAFAFA"/>
        </w:rPr>
        <w:t>розвиткових</w:t>
      </w:r>
      <w:proofErr w:type="spellEnd"/>
      <w:r w:rsidRPr="00070F72">
        <w:rPr>
          <w:rFonts w:ascii="Times New Roman" w:hAnsi="Times New Roman"/>
          <w:sz w:val="24"/>
          <w:szCs w:val="24"/>
          <w:shd w:val="clear" w:color="auto" w:fill="FAFAFA"/>
        </w:rPr>
        <w:t xml:space="preserve"> занять для учня зі зниженим зором чи слухом, що навчається в інклюзивному класі, є:</w:t>
      </w:r>
    </w:p>
    <w:p w:rsidR="00377896" w:rsidRPr="00070F72" w:rsidRDefault="00377896" w:rsidP="00E85FD8">
      <w:pPr>
        <w:pStyle w:val="a7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 w:rsidRPr="00070F72">
        <w:rPr>
          <w:rFonts w:ascii="Times New Roman" w:hAnsi="Times New Roman"/>
          <w:sz w:val="24"/>
          <w:szCs w:val="24"/>
          <w:shd w:val="clear" w:color="auto" w:fill="FAFAFA"/>
        </w:rPr>
        <w:t>3;</w:t>
      </w:r>
    </w:p>
    <w:p w:rsidR="00377896" w:rsidRPr="00070F72" w:rsidRDefault="00377896" w:rsidP="00E85FD8">
      <w:pPr>
        <w:pStyle w:val="a7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 w:rsidRPr="00070F72">
        <w:rPr>
          <w:rFonts w:ascii="Times New Roman" w:hAnsi="Times New Roman"/>
          <w:sz w:val="24"/>
          <w:szCs w:val="24"/>
          <w:shd w:val="clear" w:color="auto" w:fill="FAFAFA"/>
        </w:rPr>
        <w:t>5;</w:t>
      </w:r>
    </w:p>
    <w:p w:rsidR="00377896" w:rsidRDefault="00377896" w:rsidP="00E85FD8">
      <w:pPr>
        <w:pStyle w:val="a7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 w:rsidRPr="00070F72">
        <w:rPr>
          <w:rFonts w:ascii="Times New Roman" w:hAnsi="Times New Roman"/>
          <w:sz w:val="24"/>
          <w:szCs w:val="24"/>
          <w:shd w:val="clear" w:color="auto" w:fill="FAFAFA"/>
        </w:rPr>
        <w:t>8.</w:t>
      </w:r>
    </w:p>
    <w:p w:rsidR="00E85FD8" w:rsidRPr="00E85FD8" w:rsidRDefault="00E85FD8" w:rsidP="00E85FD8">
      <w:pPr>
        <w:pStyle w:val="a7"/>
        <w:spacing w:line="276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</w:p>
    <w:p w:rsidR="00377896" w:rsidRPr="00070F72" w:rsidRDefault="00377896" w:rsidP="00E85FD8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 w:rsidRPr="00070F72">
        <w:rPr>
          <w:rFonts w:ascii="Times New Roman" w:hAnsi="Times New Roman"/>
          <w:sz w:val="24"/>
          <w:szCs w:val="24"/>
          <w:shd w:val="clear" w:color="auto" w:fill="FAFAFA"/>
        </w:rPr>
        <w:t>Особистісно орієнтоване спрямування освітнього процесу для учнів з особливими освітніми потребами в інклюзивному класі забезпечує: </w:t>
      </w:r>
    </w:p>
    <w:p w:rsidR="00377896" w:rsidRPr="00070F72" w:rsidRDefault="00377896" w:rsidP="00E85FD8">
      <w:pPr>
        <w:pStyle w:val="a7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shd w:val="clear" w:color="auto" w:fill="FAFAFA"/>
        </w:rPr>
      </w:pPr>
      <w:r w:rsidRPr="00070F72">
        <w:rPr>
          <w:rFonts w:ascii="Times New Roman" w:hAnsi="Times New Roman"/>
          <w:bCs/>
          <w:sz w:val="24"/>
          <w:szCs w:val="24"/>
          <w:shd w:val="clear" w:color="auto" w:fill="FAFAFA"/>
        </w:rPr>
        <w:t>асистент вчителя;</w:t>
      </w:r>
    </w:p>
    <w:p w:rsidR="00377896" w:rsidRPr="00070F72" w:rsidRDefault="00377896" w:rsidP="00E85FD8">
      <w:pPr>
        <w:pStyle w:val="a7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shd w:val="clear" w:color="auto" w:fill="FAFAFA"/>
        </w:rPr>
      </w:pPr>
      <w:r w:rsidRPr="00070F72">
        <w:rPr>
          <w:rFonts w:ascii="Times New Roman" w:hAnsi="Times New Roman"/>
          <w:bCs/>
          <w:sz w:val="24"/>
          <w:szCs w:val="24"/>
          <w:shd w:val="clear" w:color="auto" w:fill="FAFAFA"/>
        </w:rPr>
        <w:t>корекційний педагог;</w:t>
      </w:r>
    </w:p>
    <w:p w:rsidR="00377896" w:rsidRPr="00070F72" w:rsidRDefault="00377896" w:rsidP="00E85FD8">
      <w:pPr>
        <w:pStyle w:val="a7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shd w:val="clear" w:color="auto" w:fill="FAFAFA"/>
        </w:rPr>
      </w:pPr>
      <w:r w:rsidRPr="00070F72">
        <w:rPr>
          <w:rFonts w:ascii="Times New Roman" w:hAnsi="Times New Roman"/>
          <w:bCs/>
          <w:sz w:val="24"/>
          <w:szCs w:val="24"/>
          <w:shd w:val="clear" w:color="auto" w:fill="FAFAFA"/>
        </w:rPr>
        <w:t>соціальний педагог.</w:t>
      </w:r>
    </w:p>
    <w:p w:rsidR="00070F72" w:rsidRPr="00070F72" w:rsidRDefault="00070F72" w:rsidP="00E85FD8">
      <w:pPr>
        <w:pStyle w:val="a7"/>
        <w:spacing w:line="276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AFAFA"/>
        </w:rPr>
      </w:pPr>
    </w:p>
    <w:p w:rsidR="00377896" w:rsidRPr="00070F72" w:rsidRDefault="00377896" w:rsidP="00E85FD8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0F72">
        <w:rPr>
          <w:rFonts w:ascii="Times New Roman" w:hAnsi="Times New Roman"/>
          <w:sz w:val="24"/>
          <w:szCs w:val="24"/>
        </w:rPr>
        <w:t>Інклюзивна освіта</w:t>
      </w:r>
      <w:r w:rsidR="00070F72">
        <w:rPr>
          <w:rFonts w:ascii="Times New Roman" w:hAnsi="Times New Roman"/>
          <w:sz w:val="24"/>
          <w:szCs w:val="24"/>
        </w:rPr>
        <w:t xml:space="preserve"> </w:t>
      </w:r>
      <w:r w:rsidRPr="00070F72">
        <w:rPr>
          <w:rFonts w:ascii="Times New Roman" w:hAnsi="Times New Roman"/>
          <w:sz w:val="24"/>
          <w:szCs w:val="24"/>
        </w:rPr>
        <w:t>-</w:t>
      </w:r>
      <w:r w:rsidR="00070F72">
        <w:rPr>
          <w:rFonts w:ascii="Times New Roman" w:hAnsi="Times New Roman"/>
          <w:sz w:val="24"/>
          <w:szCs w:val="24"/>
        </w:rPr>
        <w:t xml:space="preserve"> </w:t>
      </w:r>
      <w:r w:rsidRPr="00070F72">
        <w:rPr>
          <w:rFonts w:ascii="Times New Roman" w:hAnsi="Times New Roman"/>
          <w:sz w:val="24"/>
          <w:szCs w:val="24"/>
        </w:rPr>
        <w:t>це:</w:t>
      </w:r>
    </w:p>
    <w:p w:rsidR="00377896" w:rsidRPr="00070F72" w:rsidRDefault="00377896" w:rsidP="00E85FD8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shd w:val="clear" w:color="auto" w:fill="FAFAFA"/>
        </w:rPr>
      </w:pPr>
      <w:r w:rsidRPr="00070F72">
        <w:rPr>
          <w:rFonts w:ascii="Times New Roman" w:hAnsi="Times New Roman"/>
          <w:bCs/>
          <w:sz w:val="24"/>
          <w:szCs w:val="24"/>
          <w:shd w:val="clear" w:color="auto" w:fill="FAFAFA"/>
        </w:rPr>
        <w:t>освіта у спеціальних навчальних закладах;</w:t>
      </w:r>
    </w:p>
    <w:p w:rsidR="00377896" w:rsidRPr="00070F72" w:rsidRDefault="00377896" w:rsidP="00E85FD8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shd w:val="clear" w:color="auto" w:fill="FAFAFA"/>
        </w:rPr>
      </w:pPr>
      <w:r w:rsidRPr="00070F72">
        <w:rPr>
          <w:rFonts w:ascii="Times New Roman" w:hAnsi="Times New Roman"/>
          <w:bCs/>
          <w:sz w:val="24"/>
          <w:szCs w:val="24"/>
          <w:shd w:val="clear" w:color="auto" w:fill="FAFAFA"/>
        </w:rPr>
        <w:t>пристосування учня до умов життя і праці;</w:t>
      </w:r>
    </w:p>
    <w:p w:rsidR="00377896" w:rsidRPr="00070F72" w:rsidRDefault="00377896" w:rsidP="00E85FD8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shd w:val="clear" w:color="auto" w:fill="FAFAFA"/>
        </w:rPr>
      </w:pPr>
      <w:r w:rsidRPr="00070F72">
        <w:rPr>
          <w:rFonts w:ascii="Times New Roman" w:hAnsi="Times New Roman"/>
          <w:bCs/>
          <w:sz w:val="24"/>
          <w:szCs w:val="24"/>
          <w:shd w:val="clear" w:color="auto" w:fill="FAFAFA"/>
        </w:rPr>
        <w:t>система освітніх послуг, що базується на принципах недискримінації, ефективного включення до освітнього процесу за місцем проживання всіх його учасників.</w:t>
      </w:r>
    </w:p>
    <w:p w:rsidR="00377896" w:rsidRDefault="00377896" w:rsidP="00E85FD8">
      <w:pPr>
        <w:pStyle w:val="a7"/>
        <w:tabs>
          <w:tab w:val="left" w:pos="993"/>
        </w:tabs>
        <w:spacing w:after="200" w:line="276" w:lineRule="auto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85FD8" w:rsidRPr="00070F72" w:rsidRDefault="00E85FD8" w:rsidP="00E85FD8">
      <w:pPr>
        <w:pStyle w:val="a7"/>
        <w:tabs>
          <w:tab w:val="left" w:pos="993"/>
        </w:tabs>
        <w:spacing w:after="200" w:line="276" w:lineRule="auto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7896" w:rsidRPr="00070F72" w:rsidRDefault="00377896" w:rsidP="00E85FD8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0F72">
        <w:rPr>
          <w:rFonts w:ascii="Times New Roman" w:hAnsi="Times New Roman"/>
          <w:sz w:val="24"/>
          <w:szCs w:val="24"/>
        </w:rPr>
        <w:t>Інтелектуальні порушення розвитку дитини характеризуються як:</w:t>
      </w:r>
    </w:p>
    <w:p w:rsidR="00377896" w:rsidRPr="00070F72" w:rsidRDefault="00377896" w:rsidP="00E85FD8">
      <w:pPr>
        <w:pStyle w:val="a7"/>
        <w:numPr>
          <w:ilvl w:val="0"/>
          <w:numId w:val="2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70F72">
        <w:rPr>
          <w:rFonts w:ascii="Times New Roman" w:hAnsi="Times New Roman"/>
          <w:sz w:val="24"/>
          <w:szCs w:val="24"/>
        </w:rPr>
        <w:t>недостатність когнітивної діяльності;</w:t>
      </w:r>
    </w:p>
    <w:p w:rsidR="00377896" w:rsidRPr="00070F72" w:rsidRDefault="00377896" w:rsidP="00E85FD8">
      <w:pPr>
        <w:pStyle w:val="a7"/>
        <w:numPr>
          <w:ilvl w:val="0"/>
          <w:numId w:val="2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70F72">
        <w:rPr>
          <w:rFonts w:ascii="Times New Roman" w:hAnsi="Times New Roman"/>
          <w:sz w:val="24"/>
          <w:szCs w:val="24"/>
        </w:rPr>
        <w:t>затримка психічного розвитку;</w:t>
      </w:r>
    </w:p>
    <w:p w:rsidR="00377896" w:rsidRPr="00070F72" w:rsidRDefault="00377896" w:rsidP="00E85FD8">
      <w:pPr>
        <w:pStyle w:val="a7"/>
        <w:numPr>
          <w:ilvl w:val="0"/>
          <w:numId w:val="2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70F72">
        <w:rPr>
          <w:rFonts w:ascii="Times New Roman" w:hAnsi="Times New Roman"/>
          <w:sz w:val="24"/>
          <w:szCs w:val="24"/>
        </w:rPr>
        <w:t>стійке порушення пізнавальної діяльності.</w:t>
      </w:r>
    </w:p>
    <w:p w:rsidR="00377896" w:rsidRPr="00070F72" w:rsidRDefault="00377896" w:rsidP="00E85FD8">
      <w:pPr>
        <w:pStyle w:val="a7"/>
        <w:tabs>
          <w:tab w:val="left" w:pos="993"/>
        </w:tabs>
        <w:spacing w:after="200"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377896" w:rsidRPr="00070F72" w:rsidRDefault="00377896" w:rsidP="00E85FD8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70F72">
        <w:rPr>
          <w:rFonts w:ascii="Times New Roman" w:hAnsi="Times New Roman"/>
          <w:sz w:val="24"/>
          <w:szCs w:val="24"/>
        </w:rPr>
        <w:t>Ведучим порушенням при</w:t>
      </w:r>
      <w:r w:rsidRPr="00070F72">
        <w:rPr>
          <w:rFonts w:ascii="Times New Roman" w:hAnsi="Times New Roman"/>
          <w:b/>
          <w:sz w:val="24"/>
          <w:szCs w:val="24"/>
        </w:rPr>
        <w:t xml:space="preserve"> </w:t>
      </w:r>
      <w:r w:rsidRPr="00070F72">
        <w:rPr>
          <w:rFonts w:ascii="Times New Roman" w:hAnsi="Times New Roman"/>
          <w:sz w:val="24"/>
          <w:szCs w:val="24"/>
        </w:rPr>
        <w:t xml:space="preserve">інтелектуальних порушеннях розвитку дитини </w:t>
      </w:r>
      <w:r w:rsidRPr="00070F72">
        <w:rPr>
          <w:rFonts w:ascii="Times New Roman" w:hAnsi="Times New Roman"/>
          <w:b/>
          <w:sz w:val="24"/>
          <w:szCs w:val="24"/>
        </w:rPr>
        <w:t>є:</w:t>
      </w:r>
    </w:p>
    <w:p w:rsidR="00377896" w:rsidRPr="00070F72" w:rsidRDefault="00377896" w:rsidP="00E85FD8">
      <w:pPr>
        <w:pStyle w:val="a7"/>
        <w:numPr>
          <w:ilvl w:val="1"/>
          <w:numId w:val="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70F72">
        <w:rPr>
          <w:rFonts w:ascii="Times New Roman" w:hAnsi="Times New Roman"/>
          <w:sz w:val="24"/>
          <w:szCs w:val="24"/>
        </w:rPr>
        <w:t>порушення здатності до узагальнення та абстрагування;</w:t>
      </w:r>
    </w:p>
    <w:p w:rsidR="00377896" w:rsidRPr="00070F72" w:rsidRDefault="00377896" w:rsidP="00E85FD8">
      <w:pPr>
        <w:pStyle w:val="a7"/>
        <w:numPr>
          <w:ilvl w:val="1"/>
          <w:numId w:val="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70F72">
        <w:rPr>
          <w:rFonts w:ascii="Times New Roman" w:hAnsi="Times New Roman"/>
          <w:sz w:val="24"/>
          <w:szCs w:val="24"/>
        </w:rPr>
        <w:t>порушення мовлення;</w:t>
      </w:r>
    </w:p>
    <w:p w:rsidR="00377896" w:rsidRPr="00070F72" w:rsidRDefault="00377896" w:rsidP="00E85FD8">
      <w:pPr>
        <w:pStyle w:val="a7"/>
        <w:numPr>
          <w:ilvl w:val="1"/>
          <w:numId w:val="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70F72">
        <w:rPr>
          <w:rFonts w:ascii="Times New Roman" w:hAnsi="Times New Roman"/>
          <w:sz w:val="24"/>
          <w:szCs w:val="24"/>
        </w:rPr>
        <w:t>порушення пам’яті.</w:t>
      </w:r>
    </w:p>
    <w:p w:rsidR="00070F72" w:rsidRDefault="00070F72" w:rsidP="00E85FD8">
      <w:pPr>
        <w:pStyle w:val="a7"/>
        <w:tabs>
          <w:tab w:val="left" w:pos="993"/>
        </w:tabs>
        <w:spacing w:after="200" w:line="276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E85FD8" w:rsidRPr="00070F72" w:rsidRDefault="00E85FD8" w:rsidP="00E85FD8">
      <w:pPr>
        <w:pStyle w:val="a7"/>
        <w:tabs>
          <w:tab w:val="left" w:pos="993"/>
        </w:tabs>
        <w:spacing w:after="200" w:line="276" w:lineRule="auto"/>
        <w:ind w:left="180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77896" w:rsidRPr="00070F72" w:rsidRDefault="00377896" w:rsidP="00E85FD8">
      <w:pPr>
        <w:pStyle w:val="a7"/>
        <w:numPr>
          <w:ilvl w:val="0"/>
          <w:numId w:val="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70F72">
        <w:rPr>
          <w:rFonts w:ascii="Times New Roman" w:hAnsi="Times New Roman"/>
          <w:sz w:val="24"/>
          <w:szCs w:val="24"/>
        </w:rPr>
        <w:t>Вторинним дефектом при порушеннях слухової функції є:</w:t>
      </w:r>
    </w:p>
    <w:p w:rsidR="00377896" w:rsidRPr="00070F72" w:rsidRDefault="00377896" w:rsidP="00E85FD8">
      <w:pPr>
        <w:pStyle w:val="a7"/>
        <w:numPr>
          <w:ilvl w:val="1"/>
          <w:numId w:val="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70F72">
        <w:rPr>
          <w:rFonts w:ascii="Times New Roman" w:hAnsi="Times New Roman"/>
          <w:sz w:val="24"/>
          <w:szCs w:val="24"/>
        </w:rPr>
        <w:t>загальний недорозвиток мислення;</w:t>
      </w:r>
    </w:p>
    <w:p w:rsidR="00377896" w:rsidRPr="00070F72" w:rsidRDefault="00377896" w:rsidP="00E85FD8">
      <w:pPr>
        <w:pStyle w:val="a7"/>
        <w:numPr>
          <w:ilvl w:val="1"/>
          <w:numId w:val="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70F72">
        <w:rPr>
          <w:rFonts w:ascii="Times New Roman" w:hAnsi="Times New Roman"/>
          <w:sz w:val="24"/>
          <w:szCs w:val="24"/>
        </w:rPr>
        <w:t>загальний недорозвиток мовлення;</w:t>
      </w:r>
    </w:p>
    <w:p w:rsidR="00377896" w:rsidRPr="00070F72" w:rsidRDefault="00377896" w:rsidP="00E85FD8">
      <w:pPr>
        <w:pStyle w:val="a7"/>
        <w:numPr>
          <w:ilvl w:val="1"/>
          <w:numId w:val="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70F72">
        <w:rPr>
          <w:rFonts w:ascii="Times New Roman" w:hAnsi="Times New Roman"/>
          <w:sz w:val="24"/>
          <w:szCs w:val="24"/>
        </w:rPr>
        <w:t>загальний недорозвиток уваги.</w:t>
      </w:r>
    </w:p>
    <w:p w:rsidR="00070F72" w:rsidRDefault="00070F72" w:rsidP="00E85FD8">
      <w:pPr>
        <w:pStyle w:val="a7"/>
        <w:tabs>
          <w:tab w:val="left" w:pos="993"/>
        </w:tabs>
        <w:spacing w:after="200" w:line="276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E85FD8" w:rsidRPr="00070F72" w:rsidRDefault="00E85FD8" w:rsidP="00E85FD8">
      <w:pPr>
        <w:pStyle w:val="a7"/>
        <w:tabs>
          <w:tab w:val="left" w:pos="993"/>
        </w:tabs>
        <w:spacing w:after="200" w:line="276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377896" w:rsidRPr="00070F72" w:rsidRDefault="00377896" w:rsidP="00E85FD8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0F72">
        <w:rPr>
          <w:rFonts w:ascii="Times New Roman" w:hAnsi="Times New Roman"/>
          <w:sz w:val="24"/>
          <w:szCs w:val="24"/>
        </w:rPr>
        <w:t>Булінг</w:t>
      </w:r>
      <w:proofErr w:type="spellEnd"/>
      <w:r w:rsidRPr="00070F72">
        <w:rPr>
          <w:rFonts w:ascii="Times New Roman" w:hAnsi="Times New Roman"/>
          <w:sz w:val="24"/>
          <w:szCs w:val="24"/>
        </w:rPr>
        <w:t xml:space="preserve"> в інклюзивному середовищі – це:</w:t>
      </w:r>
    </w:p>
    <w:p w:rsidR="00377896" w:rsidRPr="00070F72" w:rsidRDefault="00377896" w:rsidP="00E85FD8">
      <w:pPr>
        <w:pStyle w:val="a7"/>
        <w:numPr>
          <w:ilvl w:val="0"/>
          <w:numId w:val="13"/>
        </w:numPr>
        <w:tabs>
          <w:tab w:val="left" w:pos="993"/>
        </w:tabs>
        <w:spacing w:after="200" w:line="276" w:lineRule="auto"/>
        <w:ind w:left="1843" w:hanging="807"/>
        <w:jc w:val="both"/>
        <w:rPr>
          <w:rFonts w:ascii="Times New Roman" w:hAnsi="Times New Roman"/>
          <w:sz w:val="24"/>
          <w:szCs w:val="24"/>
        </w:rPr>
      </w:pPr>
      <w:r w:rsidRPr="00070F72">
        <w:rPr>
          <w:rFonts w:ascii="Times New Roman" w:hAnsi="Times New Roman"/>
          <w:sz w:val="24"/>
          <w:szCs w:val="24"/>
        </w:rPr>
        <w:t>творче вирішення конфліктних ситуацій;</w:t>
      </w:r>
    </w:p>
    <w:p w:rsidR="00377896" w:rsidRPr="00070F72" w:rsidRDefault="00377896" w:rsidP="00E85FD8">
      <w:pPr>
        <w:pStyle w:val="a7"/>
        <w:numPr>
          <w:ilvl w:val="0"/>
          <w:numId w:val="13"/>
        </w:numPr>
        <w:tabs>
          <w:tab w:val="left" w:pos="993"/>
        </w:tabs>
        <w:spacing w:after="200" w:line="276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70F72">
        <w:rPr>
          <w:rFonts w:ascii="Times New Roman" w:hAnsi="Times New Roman"/>
          <w:sz w:val="24"/>
          <w:szCs w:val="24"/>
        </w:rPr>
        <w:t>агресивна, насильницька поведінка однієї дитини або групи дітей по відношенню до дитини з особливими потребами;</w:t>
      </w:r>
      <w:r w:rsidRPr="00070F72">
        <w:rPr>
          <w:rFonts w:ascii="Times New Roman" w:hAnsi="Times New Roman"/>
          <w:sz w:val="24"/>
          <w:szCs w:val="24"/>
        </w:rPr>
        <w:tab/>
      </w:r>
    </w:p>
    <w:p w:rsidR="00377896" w:rsidRPr="00070F72" w:rsidRDefault="00377896" w:rsidP="00E85FD8">
      <w:pPr>
        <w:pStyle w:val="a7"/>
        <w:numPr>
          <w:ilvl w:val="0"/>
          <w:numId w:val="13"/>
        </w:numPr>
        <w:tabs>
          <w:tab w:val="left" w:pos="993"/>
        </w:tabs>
        <w:spacing w:after="200" w:line="276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70F72">
        <w:rPr>
          <w:rFonts w:ascii="Times New Roman" w:hAnsi="Times New Roman"/>
          <w:sz w:val="24"/>
          <w:szCs w:val="24"/>
        </w:rPr>
        <w:t>передача емоційного стану учасників освітнього процесу через певні форми поведінки дітей і дорослих.</w:t>
      </w:r>
    </w:p>
    <w:p w:rsidR="00070F72" w:rsidRDefault="00070F72" w:rsidP="00E85FD8">
      <w:pPr>
        <w:pStyle w:val="a7"/>
        <w:tabs>
          <w:tab w:val="left" w:pos="993"/>
        </w:tabs>
        <w:spacing w:after="200" w:line="276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E85FD8" w:rsidRPr="00070F72" w:rsidRDefault="00E85FD8" w:rsidP="00E85FD8">
      <w:pPr>
        <w:pStyle w:val="a7"/>
        <w:tabs>
          <w:tab w:val="left" w:pos="993"/>
        </w:tabs>
        <w:spacing w:after="200" w:line="276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377896" w:rsidRPr="00070F72" w:rsidRDefault="00377896" w:rsidP="00E85FD8">
      <w:pPr>
        <w:pStyle w:val="a7"/>
        <w:numPr>
          <w:ilvl w:val="0"/>
          <w:numId w:val="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70F72">
        <w:rPr>
          <w:rFonts w:ascii="Times New Roman" w:hAnsi="Times New Roman"/>
          <w:sz w:val="24"/>
          <w:szCs w:val="24"/>
        </w:rPr>
        <w:t>З якою метою запроваджується інклюзивна освіта?</w:t>
      </w:r>
    </w:p>
    <w:p w:rsidR="00377896" w:rsidRPr="00070F72" w:rsidRDefault="00377896" w:rsidP="00E85FD8">
      <w:pPr>
        <w:pStyle w:val="a7"/>
        <w:numPr>
          <w:ilvl w:val="1"/>
          <w:numId w:val="9"/>
        </w:numPr>
        <w:tabs>
          <w:tab w:val="left" w:pos="993"/>
        </w:tabs>
        <w:spacing w:after="200" w:line="276" w:lineRule="auto"/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070F72">
        <w:rPr>
          <w:rFonts w:ascii="Times New Roman" w:hAnsi="Times New Roman"/>
          <w:sz w:val="24"/>
          <w:szCs w:val="24"/>
        </w:rPr>
        <w:t>для забезпечення рівних можливостей кожної дитини на освіту за місцем проживання;</w:t>
      </w:r>
    </w:p>
    <w:p w:rsidR="00377896" w:rsidRPr="00070F72" w:rsidRDefault="00377896" w:rsidP="00E85FD8">
      <w:pPr>
        <w:pStyle w:val="a7"/>
        <w:numPr>
          <w:ilvl w:val="1"/>
          <w:numId w:val="9"/>
        </w:numPr>
        <w:tabs>
          <w:tab w:val="left" w:pos="993"/>
        </w:tabs>
        <w:spacing w:after="200" w:line="276" w:lineRule="auto"/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070F72">
        <w:rPr>
          <w:rFonts w:ascii="Times New Roman" w:hAnsi="Times New Roman"/>
          <w:sz w:val="24"/>
          <w:szCs w:val="24"/>
        </w:rPr>
        <w:t>з метою суттєвої економії коштів при закритті інтернатних закладів;</w:t>
      </w:r>
    </w:p>
    <w:p w:rsidR="00377896" w:rsidRPr="00070F72" w:rsidRDefault="00377896" w:rsidP="00E85FD8">
      <w:pPr>
        <w:pStyle w:val="a7"/>
        <w:numPr>
          <w:ilvl w:val="1"/>
          <w:numId w:val="9"/>
        </w:numPr>
        <w:tabs>
          <w:tab w:val="left" w:pos="993"/>
        </w:tabs>
        <w:spacing w:after="200" w:line="276" w:lineRule="auto"/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070F72">
        <w:rPr>
          <w:rFonts w:ascii="Times New Roman" w:hAnsi="Times New Roman"/>
          <w:sz w:val="24"/>
          <w:szCs w:val="24"/>
        </w:rPr>
        <w:t>створення сприятливих умов для здійснення індивідуального та диференційованого підходу до навчання та виховання дітей з урахуванням характеру порушень.</w:t>
      </w:r>
    </w:p>
    <w:p w:rsidR="00E85FD8" w:rsidRDefault="00E85FD8" w:rsidP="00E85FD8">
      <w:pPr>
        <w:pStyle w:val="a7"/>
        <w:tabs>
          <w:tab w:val="left" w:pos="993"/>
        </w:tabs>
        <w:spacing w:after="200" w:line="276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:rsidR="00377896" w:rsidRPr="00070F72" w:rsidRDefault="00377896" w:rsidP="00E85FD8">
      <w:pPr>
        <w:pStyle w:val="a7"/>
        <w:tabs>
          <w:tab w:val="left" w:pos="993"/>
        </w:tabs>
        <w:spacing w:after="200" w:line="276" w:lineRule="auto"/>
        <w:ind w:left="2520"/>
        <w:jc w:val="both"/>
        <w:rPr>
          <w:rFonts w:ascii="Times New Roman" w:hAnsi="Times New Roman"/>
          <w:sz w:val="24"/>
          <w:szCs w:val="24"/>
        </w:rPr>
      </w:pPr>
      <w:r w:rsidRPr="00070F72">
        <w:rPr>
          <w:rFonts w:ascii="Times New Roman" w:hAnsi="Times New Roman"/>
          <w:sz w:val="24"/>
          <w:szCs w:val="24"/>
        </w:rPr>
        <w:t xml:space="preserve"> </w:t>
      </w:r>
    </w:p>
    <w:p w:rsidR="00377896" w:rsidRPr="00070F72" w:rsidRDefault="00377896" w:rsidP="00E85FD8">
      <w:pPr>
        <w:pStyle w:val="a7"/>
        <w:numPr>
          <w:ilvl w:val="0"/>
          <w:numId w:val="4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70F72">
        <w:rPr>
          <w:rFonts w:ascii="Times New Roman" w:hAnsi="Times New Roman"/>
          <w:sz w:val="24"/>
          <w:szCs w:val="24"/>
        </w:rPr>
        <w:t>У чому полягає основна функція батьків у забезпеченні інклюзивної освіти:</w:t>
      </w:r>
    </w:p>
    <w:p w:rsidR="00377896" w:rsidRPr="00070F72" w:rsidRDefault="00377896" w:rsidP="00E85FD8">
      <w:pPr>
        <w:pStyle w:val="a7"/>
        <w:numPr>
          <w:ilvl w:val="0"/>
          <w:numId w:val="20"/>
        </w:numPr>
        <w:spacing w:after="200" w:line="276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070F72">
        <w:rPr>
          <w:rFonts w:ascii="Times New Roman" w:hAnsi="Times New Roman"/>
          <w:sz w:val="24"/>
          <w:szCs w:val="24"/>
        </w:rPr>
        <w:t>забезпечення належних господарсько-побутових умов у сім’ї;</w:t>
      </w:r>
    </w:p>
    <w:p w:rsidR="00377896" w:rsidRPr="00070F72" w:rsidRDefault="00377896" w:rsidP="00E85FD8">
      <w:pPr>
        <w:pStyle w:val="a7"/>
        <w:numPr>
          <w:ilvl w:val="0"/>
          <w:numId w:val="20"/>
        </w:numPr>
        <w:spacing w:after="200" w:line="276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070F72">
        <w:rPr>
          <w:rFonts w:ascii="Times New Roman" w:hAnsi="Times New Roman"/>
          <w:sz w:val="24"/>
          <w:szCs w:val="24"/>
        </w:rPr>
        <w:t>повноцінне членство у команді психолого-педагогічного супроводу;</w:t>
      </w:r>
    </w:p>
    <w:p w:rsidR="00377896" w:rsidRPr="00070F72" w:rsidRDefault="00377896" w:rsidP="00E85FD8">
      <w:pPr>
        <w:pStyle w:val="a7"/>
        <w:numPr>
          <w:ilvl w:val="0"/>
          <w:numId w:val="20"/>
        </w:numPr>
        <w:spacing w:after="200" w:line="276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070F72">
        <w:rPr>
          <w:rFonts w:ascii="Times New Roman" w:hAnsi="Times New Roman"/>
          <w:sz w:val="24"/>
          <w:szCs w:val="24"/>
        </w:rPr>
        <w:t>супровід розвитку дитини.</w:t>
      </w:r>
    </w:p>
    <w:p w:rsidR="00377896" w:rsidRDefault="00377896" w:rsidP="00E85FD8">
      <w:pPr>
        <w:pStyle w:val="a7"/>
        <w:spacing w:after="200" w:line="276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</w:p>
    <w:p w:rsidR="00070F72" w:rsidRPr="00070F72" w:rsidRDefault="00070F72" w:rsidP="00E85FD8">
      <w:pPr>
        <w:pStyle w:val="a7"/>
        <w:spacing w:after="200" w:line="276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</w:p>
    <w:p w:rsidR="00377896" w:rsidRPr="00070F72" w:rsidRDefault="00070F72" w:rsidP="00E85FD8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0F72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377896" w:rsidRPr="00070F72">
        <w:rPr>
          <w:rFonts w:ascii="Times New Roman" w:hAnsi="Times New Roman"/>
          <w:sz w:val="24"/>
          <w:szCs w:val="24"/>
        </w:rPr>
        <w:t>Згідно Закону України "Про освіту"(від 5 вересня 2017 року № 2145-</w:t>
      </w:r>
      <w:r w:rsidR="00377896" w:rsidRPr="00070F72">
        <w:rPr>
          <w:rFonts w:ascii="Times New Roman" w:hAnsi="Times New Roman"/>
          <w:sz w:val="24"/>
          <w:szCs w:val="24"/>
          <w:lang w:val="en-US"/>
        </w:rPr>
        <w:t>V</w:t>
      </w:r>
      <w:r w:rsidR="00377896" w:rsidRPr="00070F72">
        <w:rPr>
          <w:rFonts w:ascii="Times New Roman" w:hAnsi="Times New Roman"/>
          <w:sz w:val="24"/>
          <w:szCs w:val="24"/>
        </w:rPr>
        <w:t>ІІІ), інклюзивне навчання – це…</w:t>
      </w:r>
    </w:p>
    <w:p w:rsidR="00377896" w:rsidRPr="00070F72" w:rsidRDefault="00377896" w:rsidP="00E85FD8">
      <w:pPr>
        <w:pStyle w:val="a7"/>
        <w:numPr>
          <w:ilvl w:val="0"/>
          <w:numId w:val="22"/>
        </w:numPr>
        <w:spacing w:after="200" w:line="276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70F72">
        <w:rPr>
          <w:rFonts w:ascii="Times New Roman" w:hAnsi="Times New Roman"/>
          <w:sz w:val="24"/>
          <w:szCs w:val="24"/>
        </w:rPr>
        <w:t>діяльність суб'єкта освітньої діяльності, спрямована на організацію, забезпечення та реалізацію освітнього процесу у формальній та/або неформальній освіті;</w:t>
      </w:r>
    </w:p>
    <w:p w:rsidR="00377896" w:rsidRPr="00070F72" w:rsidRDefault="00377896" w:rsidP="00E85FD8">
      <w:pPr>
        <w:pStyle w:val="a7"/>
        <w:numPr>
          <w:ilvl w:val="0"/>
          <w:numId w:val="22"/>
        </w:numPr>
        <w:spacing w:after="200" w:line="276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70F72">
        <w:rPr>
          <w:rFonts w:ascii="Times New Roman" w:hAnsi="Times New Roman"/>
          <w:sz w:val="24"/>
          <w:szCs w:val="24"/>
        </w:rPr>
        <w:t>динамічна комбінація знань, умінь, навичок, способів мислення, поглядів, цінностей, інших особистих якостей, що визначає здатність особи успішно соціалізуватися, провадити професійну та/або подальшу навчальну діяльність;</w:t>
      </w:r>
    </w:p>
    <w:p w:rsidR="00377896" w:rsidRPr="00070F72" w:rsidRDefault="00377896" w:rsidP="00E85FD8">
      <w:pPr>
        <w:pStyle w:val="a7"/>
        <w:numPr>
          <w:ilvl w:val="0"/>
          <w:numId w:val="22"/>
        </w:numPr>
        <w:spacing w:after="200" w:line="276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70F72">
        <w:rPr>
          <w:rFonts w:ascii="Times New Roman" w:hAnsi="Times New Roman"/>
          <w:sz w:val="24"/>
          <w:szCs w:val="24"/>
        </w:rPr>
        <w:t>система освітніх послуг, гарантованих державою, що базується на принципах недискримінації, врахування багатоманітності людини, ефективного залучення та включення до освітнього процесу всіх його учасників.</w:t>
      </w:r>
    </w:p>
    <w:p w:rsidR="00377896" w:rsidRPr="00070F72" w:rsidRDefault="00377896" w:rsidP="00E85FD8">
      <w:pPr>
        <w:pStyle w:val="a7"/>
        <w:spacing w:line="276" w:lineRule="auto"/>
        <w:ind w:left="1418"/>
        <w:jc w:val="both"/>
        <w:rPr>
          <w:rFonts w:ascii="Times New Roman" w:hAnsi="Times New Roman"/>
          <w:i/>
          <w:sz w:val="24"/>
          <w:szCs w:val="24"/>
        </w:rPr>
      </w:pPr>
    </w:p>
    <w:p w:rsidR="00377896" w:rsidRPr="00070F72" w:rsidRDefault="00377896" w:rsidP="00E85FD8">
      <w:pPr>
        <w:ind w:left="1418" w:hanging="284"/>
        <w:jc w:val="both"/>
        <w:rPr>
          <w:rFonts w:ascii="Times New Roman" w:hAnsi="Times New Roman"/>
          <w:b/>
          <w:bCs/>
          <w:sz w:val="24"/>
          <w:szCs w:val="24"/>
          <w:shd w:val="clear" w:color="auto" w:fill="FAFAFA"/>
          <w:lang w:val="uk-UA"/>
        </w:rPr>
      </w:pPr>
    </w:p>
    <w:sectPr w:rsidR="00377896" w:rsidRPr="00070F72" w:rsidSect="00CA383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A171D"/>
    <w:multiLevelType w:val="hybridMultilevel"/>
    <w:tmpl w:val="E7E4B6F8"/>
    <w:lvl w:ilvl="0" w:tplc="0422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158429B6"/>
    <w:multiLevelType w:val="hybridMultilevel"/>
    <w:tmpl w:val="D400845A"/>
    <w:lvl w:ilvl="0" w:tplc="04220019">
      <w:start w:val="1"/>
      <w:numFmt w:val="lowerLetter"/>
      <w:lvlText w:val="%1."/>
      <w:lvlJc w:val="left"/>
      <w:pPr>
        <w:ind w:left="1353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159952ED"/>
    <w:multiLevelType w:val="hybridMultilevel"/>
    <w:tmpl w:val="B8542876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462F51"/>
    <w:multiLevelType w:val="hybridMultilevel"/>
    <w:tmpl w:val="8A10256A"/>
    <w:lvl w:ilvl="0" w:tplc="7264D2C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242C3"/>
    <w:multiLevelType w:val="hybridMultilevel"/>
    <w:tmpl w:val="F426008C"/>
    <w:lvl w:ilvl="0" w:tplc="0422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230F2557"/>
    <w:multiLevelType w:val="hybridMultilevel"/>
    <w:tmpl w:val="653645CE"/>
    <w:lvl w:ilvl="0" w:tplc="C2D4D1C0">
      <w:start w:val="30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26942873"/>
    <w:multiLevelType w:val="hybridMultilevel"/>
    <w:tmpl w:val="97FC13A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E36329"/>
    <w:multiLevelType w:val="hybridMultilevel"/>
    <w:tmpl w:val="30F6B6C8"/>
    <w:lvl w:ilvl="0" w:tplc="0422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EA82D85"/>
    <w:multiLevelType w:val="hybridMultilevel"/>
    <w:tmpl w:val="EF6CCB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ED5F6E"/>
    <w:multiLevelType w:val="hybridMultilevel"/>
    <w:tmpl w:val="C5968B64"/>
    <w:lvl w:ilvl="0" w:tplc="0730F6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72F71A">
      <w:start w:val="7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4B75DA"/>
    <w:multiLevelType w:val="hybridMultilevel"/>
    <w:tmpl w:val="FCE22FAC"/>
    <w:lvl w:ilvl="0" w:tplc="0422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4EF3BB3"/>
    <w:multiLevelType w:val="hybridMultilevel"/>
    <w:tmpl w:val="D400845A"/>
    <w:lvl w:ilvl="0" w:tplc="04220019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2">
    <w:nsid w:val="45E52B50"/>
    <w:multiLevelType w:val="hybridMultilevel"/>
    <w:tmpl w:val="B2B8C11A"/>
    <w:lvl w:ilvl="0" w:tplc="D13C7608">
      <w:start w:val="9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38251E"/>
    <w:multiLevelType w:val="multilevel"/>
    <w:tmpl w:val="4760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1A6423"/>
    <w:multiLevelType w:val="hybridMultilevel"/>
    <w:tmpl w:val="B3126168"/>
    <w:lvl w:ilvl="0" w:tplc="B770DA9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90C7A6B"/>
    <w:multiLevelType w:val="hybridMultilevel"/>
    <w:tmpl w:val="B3126168"/>
    <w:lvl w:ilvl="0" w:tplc="B770DA9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E5A6410"/>
    <w:multiLevelType w:val="hybridMultilevel"/>
    <w:tmpl w:val="E7C89A8A"/>
    <w:lvl w:ilvl="0" w:tplc="0419000F">
      <w:start w:val="1"/>
      <w:numFmt w:val="decimal"/>
      <w:lvlText w:val="%1."/>
      <w:lvlJc w:val="left"/>
      <w:pPr>
        <w:ind w:left="120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17">
    <w:nsid w:val="5E7333FD"/>
    <w:multiLevelType w:val="hybridMultilevel"/>
    <w:tmpl w:val="63E49AFA"/>
    <w:lvl w:ilvl="0" w:tplc="5492D72C">
      <w:start w:val="1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67EE555A"/>
    <w:multiLevelType w:val="hybridMultilevel"/>
    <w:tmpl w:val="B4165768"/>
    <w:lvl w:ilvl="0" w:tplc="FCB40E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552629"/>
    <w:multiLevelType w:val="hybridMultilevel"/>
    <w:tmpl w:val="7472CE1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A4263B"/>
    <w:multiLevelType w:val="hybridMultilevel"/>
    <w:tmpl w:val="BB5E99B8"/>
    <w:lvl w:ilvl="0" w:tplc="0422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>
    <w:nsid w:val="751618B6"/>
    <w:multiLevelType w:val="hybridMultilevel"/>
    <w:tmpl w:val="CD2A7E36"/>
    <w:lvl w:ilvl="0" w:tplc="966C57C8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57D0595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plc="309C489A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FB5218DE">
      <w:start w:val="23"/>
      <w:numFmt w:val="decimal"/>
      <w:lvlText w:val="%4."/>
      <w:lvlJc w:val="left"/>
      <w:pPr>
        <w:ind w:left="2880" w:hanging="360"/>
      </w:pPr>
      <w:rPr>
        <w:rFonts w:cs="Times New Roman" w:hint="default"/>
        <w:color w:val="auto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013E8F"/>
    <w:multiLevelType w:val="hybridMultilevel"/>
    <w:tmpl w:val="562C4398"/>
    <w:lvl w:ilvl="0" w:tplc="0422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15"/>
  </w:num>
  <w:num w:numId="9">
    <w:abstractNumId w:val="5"/>
  </w:num>
  <w:num w:numId="10">
    <w:abstractNumId w:val="21"/>
  </w:num>
  <w:num w:numId="11">
    <w:abstractNumId w:val="19"/>
  </w:num>
  <w:num w:numId="12">
    <w:abstractNumId w:val="7"/>
  </w:num>
  <w:num w:numId="13">
    <w:abstractNumId w:val="20"/>
  </w:num>
  <w:num w:numId="14">
    <w:abstractNumId w:val="22"/>
  </w:num>
  <w:num w:numId="15">
    <w:abstractNumId w:val="16"/>
  </w:num>
  <w:num w:numId="16">
    <w:abstractNumId w:val="10"/>
  </w:num>
  <w:num w:numId="17">
    <w:abstractNumId w:val="17"/>
  </w:num>
  <w:num w:numId="18">
    <w:abstractNumId w:val="4"/>
  </w:num>
  <w:num w:numId="19">
    <w:abstractNumId w:val="0"/>
  </w:num>
  <w:num w:numId="20">
    <w:abstractNumId w:val="1"/>
  </w:num>
  <w:num w:numId="21">
    <w:abstractNumId w:val="2"/>
  </w:num>
  <w:num w:numId="22">
    <w:abstractNumId w:val="11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83C"/>
    <w:rsid w:val="00021326"/>
    <w:rsid w:val="00070F72"/>
    <w:rsid w:val="000B1A21"/>
    <w:rsid w:val="000C205E"/>
    <w:rsid w:val="000C7E72"/>
    <w:rsid w:val="00126BF8"/>
    <w:rsid w:val="00133261"/>
    <w:rsid w:val="00202EEB"/>
    <w:rsid w:val="00256B86"/>
    <w:rsid w:val="002D68FF"/>
    <w:rsid w:val="00304535"/>
    <w:rsid w:val="00347042"/>
    <w:rsid w:val="00377896"/>
    <w:rsid w:val="003A6BAB"/>
    <w:rsid w:val="00462521"/>
    <w:rsid w:val="004B5550"/>
    <w:rsid w:val="004D4A4B"/>
    <w:rsid w:val="00530750"/>
    <w:rsid w:val="00533163"/>
    <w:rsid w:val="005802B5"/>
    <w:rsid w:val="005F5C3A"/>
    <w:rsid w:val="006101CF"/>
    <w:rsid w:val="00624470"/>
    <w:rsid w:val="00637CBB"/>
    <w:rsid w:val="00661DC9"/>
    <w:rsid w:val="0068714C"/>
    <w:rsid w:val="006A08FE"/>
    <w:rsid w:val="006E403F"/>
    <w:rsid w:val="00703652"/>
    <w:rsid w:val="007115FB"/>
    <w:rsid w:val="0073579A"/>
    <w:rsid w:val="007B5DB5"/>
    <w:rsid w:val="007F1763"/>
    <w:rsid w:val="0080378B"/>
    <w:rsid w:val="008474FC"/>
    <w:rsid w:val="009674F6"/>
    <w:rsid w:val="009F4179"/>
    <w:rsid w:val="00A04E93"/>
    <w:rsid w:val="00A11468"/>
    <w:rsid w:val="00A52CC9"/>
    <w:rsid w:val="00A866FF"/>
    <w:rsid w:val="00A93C71"/>
    <w:rsid w:val="00AA45EC"/>
    <w:rsid w:val="00AB5024"/>
    <w:rsid w:val="00B151E9"/>
    <w:rsid w:val="00B3490A"/>
    <w:rsid w:val="00B85687"/>
    <w:rsid w:val="00C27BBA"/>
    <w:rsid w:val="00C42924"/>
    <w:rsid w:val="00CA383C"/>
    <w:rsid w:val="00D375BF"/>
    <w:rsid w:val="00D52E7C"/>
    <w:rsid w:val="00D85B91"/>
    <w:rsid w:val="00DB0E33"/>
    <w:rsid w:val="00DC2A2B"/>
    <w:rsid w:val="00DE2571"/>
    <w:rsid w:val="00DF1B64"/>
    <w:rsid w:val="00E85FD8"/>
    <w:rsid w:val="00E92685"/>
    <w:rsid w:val="00EA7B09"/>
    <w:rsid w:val="00F42E1A"/>
    <w:rsid w:val="00F85A68"/>
    <w:rsid w:val="00FD3FDB"/>
    <w:rsid w:val="00FE0447"/>
    <w:rsid w:val="00F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44EC56-F07C-474F-9B43-B8DE3DDF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F5C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5F5C3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5F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F5C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42924"/>
    <w:pPr>
      <w:spacing w:after="160" w:line="259" w:lineRule="auto"/>
      <w:ind w:left="720"/>
      <w:contextualSpacing/>
    </w:pPr>
    <w:rPr>
      <w:lang w:val="uk-UA"/>
    </w:rPr>
  </w:style>
  <w:style w:type="character" w:styleId="a8">
    <w:name w:val="Emphasis"/>
    <w:uiPriority w:val="99"/>
    <w:qFormat/>
    <w:rsid w:val="00C4292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7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7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Oleg Ivanovich</cp:lastModifiedBy>
  <cp:revision>28</cp:revision>
  <cp:lastPrinted>2019-07-16T09:03:00Z</cp:lastPrinted>
  <dcterms:created xsi:type="dcterms:W3CDTF">2018-09-24T07:44:00Z</dcterms:created>
  <dcterms:modified xsi:type="dcterms:W3CDTF">2019-07-16T09:04:00Z</dcterms:modified>
</cp:coreProperties>
</file>