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54" w:rsidRPr="00CC7D54" w:rsidRDefault="00CC7D54" w:rsidP="00CC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7D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ПРОТОКОЛ № 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CC7D54" w:rsidRPr="00CC7D54" w:rsidRDefault="00CC7D54" w:rsidP="00C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засідання постійної комісії обласної ради </w:t>
      </w:r>
    </w:p>
    <w:p w:rsidR="00CC7D54" w:rsidRPr="00CC7D54" w:rsidRDefault="00CC7D54" w:rsidP="00C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питань освіти, науки, культури, молодіжної політики, спорту і туризму</w:t>
      </w:r>
    </w:p>
    <w:p w:rsidR="00CC7D54" w:rsidRPr="00CC7D54" w:rsidRDefault="00CC7D54" w:rsidP="00C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CC7D54" w:rsidRPr="00CC7D54" w:rsidTr="00CC7D54">
        <w:tc>
          <w:tcPr>
            <w:tcW w:w="2224" w:type="dxa"/>
            <w:hideMark/>
          </w:tcPr>
          <w:p w:rsidR="00CC7D54" w:rsidRPr="00CC7D54" w:rsidRDefault="00CC7D54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Дата проведення:</w:t>
            </w:r>
          </w:p>
        </w:tc>
        <w:tc>
          <w:tcPr>
            <w:tcW w:w="2663" w:type="dxa"/>
            <w:hideMark/>
          </w:tcPr>
          <w:p w:rsidR="00CC7D54" w:rsidRPr="00CC7D54" w:rsidRDefault="00CC7D54" w:rsidP="00CC7D5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C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</w:t>
            </w:r>
          </w:p>
        </w:tc>
      </w:tr>
      <w:tr w:rsidR="00CC7D54" w:rsidRPr="00CC7D54" w:rsidTr="00CC7D54">
        <w:tc>
          <w:tcPr>
            <w:tcW w:w="2224" w:type="dxa"/>
            <w:hideMark/>
          </w:tcPr>
          <w:p w:rsidR="00CC7D54" w:rsidRPr="00CC7D54" w:rsidRDefault="00CC7D54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Час проведення:</w:t>
            </w:r>
          </w:p>
        </w:tc>
        <w:tc>
          <w:tcPr>
            <w:tcW w:w="2663" w:type="dxa"/>
            <w:hideMark/>
          </w:tcPr>
          <w:p w:rsidR="00CC7D54" w:rsidRPr="00CC7D54" w:rsidRDefault="00CC7D54" w:rsidP="00CC7D54">
            <w:pPr>
              <w:spacing w:after="0" w:line="240" w:lineRule="auto"/>
              <w:ind w:right="8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CC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</w:tr>
      <w:tr w:rsidR="00CC7D54" w:rsidRPr="00CC7D54" w:rsidTr="00CC7D54">
        <w:tc>
          <w:tcPr>
            <w:tcW w:w="2224" w:type="dxa"/>
            <w:hideMark/>
          </w:tcPr>
          <w:p w:rsidR="00CC7D54" w:rsidRPr="00CC7D54" w:rsidRDefault="00CC7D54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Місце проведення:</w:t>
            </w:r>
          </w:p>
        </w:tc>
        <w:tc>
          <w:tcPr>
            <w:tcW w:w="2663" w:type="dxa"/>
            <w:hideMark/>
          </w:tcPr>
          <w:p w:rsidR="00CC7D54" w:rsidRPr="00CC7D54" w:rsidRDefault="00CC7D54" w:rsidP="00CC7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CC7D54" w:rsidRPr="00CC7D54" w:rsidRDefault="00CC7D54" w:rsidP="00CC7D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CC7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</w:t>
            </w:r>
            <w:proofErr w:type="spellEnd"/>
            <w:r w:rsidRPr="00CC7D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.№ 138а</w:t>
            </w:r>
          </w:p>
        </w:tc>
      </w:tr>
    </w:tbl>
    <w:p w:rsidR="00CC7D54" w:rsidRPr="00CC7D54" w:rsidRDefault="00CC7D54" w:rsidP="00CC7D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</w:p>
    <w:p w:rsidR="00CC7D54" w:rsidRDefault="00CC7D54" w:rsidP="00C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D5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Присутні члени комісії</w:t>
      </w:r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Ящук І.П., Олуйко В.М., Драган О.В., </w:t>
      </w:r>
      <w:proofErr w:type="spellStart"/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Ромасюков</w:t>
      </w:r>
      <w:proofErr w:type="spellEnd"/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А.Є., </w:t>
      </w:r>
      <w:proofErr w:type="spellStart"/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Скримський</w:t>
      </w:r>
      <w:proofErr w:type="spellEnd"/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Р.Ф.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CC7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Василик Т.П. Ткаченко У.Ю. </w:t>
      </w:r>
    </w:p>
    <w:p w:rsidR="00CC7D54" w:rsidRPr="00CC7D54" w:rsidRDefault="00CC7D54" w:rsidP="00CC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Запрошені: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ЗАГОРОДНИЙ</w:t>
            </w:r>
          </w:p>
          <w:p w:rsidR="00DD591A" w:rsidRPr="00CC7D54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 Васильович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  <w:r w:rsid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Миколаївна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керуючий справами виконавчого апарату обласної ради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МОНАСТИРСЬКИЙ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Едуард Пилипович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ПЕНЮШКЕВИЧ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Адамович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БОХОНСЬКА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Олена Валеріївна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ФЕДІВ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Наталія Василівна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Департаменту охорони здоров’я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ЧЕРЕВЧЕНКО</w:t>
            </w:r>
          </w:p>
          <w:p w:rsidR="00DD591A" w:rsidRPr="00CC7D54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Петрівна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CC7D54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r w:rsidR="00DD591A"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D591A"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ДАШКОВСЬКИЙ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Олександрович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начальника логістики в/ч 0661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Сергій Вікторович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ДП «Служба місцевих автодоріг»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ГУРМАН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 Васильович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головний інженер ДП «Хмельницький </w:t>
            </w:r>
            <w:proofErr w:type="spellStart"/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облавтодор</w:t>
            </w:r>
            <w:proofErr w:type="spellEnd"/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ПАТ «ДАК «Автомобільні дороги України»</w:t>
            </w: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ГНИДЮК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 Іванович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Служби автомобільних доріг у Хмельницькій області</w:t>
            </w:r>
          </w:p>
          <w:p w:rsidR="00CC7D54" w:rsidRPr="00CC7D54" w:rsidRDefault="00CC7D54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91A" w:rsidRPr="00DD591A" w:rsidTr="00CC38B0">
        <w:trPr>
          <w:trHeight w:val="588"/>
        </w:trPr>
        <w:tc>
          <w:tcPr>
            <w:tcW w:w="3229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</w:p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 Васильович</w:t>
            </w:r>
          </w:p>
        </w:tc>
        <w:tc>
          <w:tcPr>
            <w:tcW w:w="280" w:type="dxa"/>
          </w:tcPr>
          <w:p w:rsidR="00DD591A" w:rsidRPr="00CC7D54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51" w:type="dxa"/>
          </w:tcPr>
          <w:p w:rsidR="00DD591A" w:rsidRPr="00CC7D54" w:rsidRDefault="00DD591A" w:rsidP="00DD591A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міської ради</w:t>
            </w:r>
          </w:p>
        </w:tc>
      </w:tr>
    </w:tbl>
    <w:p w:rsidR="00DD591A" w:rsidRPr="00DD591A" w:rsidRDefault="00DD591A" w:rsidP="00CC7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D591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ПОРЯДОК ДЕННИЙ: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D591A" w:rsidRPr="008F249D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8F249D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9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Default="00CC38B0" w:rsidP="00CC38B0">
            <w:r w:rsidRPr="00DA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8F249D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9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Нові депутатські запити:</w:t>
      </w:r>
    </w:p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Великояромирського</w:t>
      </w:r>
      <w:proofErr w:type="spellEnd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Красилівського</w:t>
      </w:r>
      <w:proofErr w:type="spellEnd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</w:t>
      </w:r>
      <w:r w:rsidR="00CC7D5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Ставищани</w:t>
      </w:r>
      <w:proofErr w:type="spellEnd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виконавчого апарату обласної ради.</w:t>
            </w: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Кащенці</w:t>
      </w:r>
      <w:proofErr w:type="spellEnd"/>
      <w:r w:rsidRPr="00DD5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  <w:r w:rsidR="008F24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598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Славутської</w:t>
      </w:r>
      <w:proofErr w:type="spellEnd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7D54" w:rsidRPr="00DD591A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CC7D54" w:rsidRPr="00DD591A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Федів Наталія Василівна – заступник директора Департаменту охорони здоров’я ОДА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Красносілківського</w:t>
      </w:r>
      <w:proofErr w:type="spellEnd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Орєхова Валентина Михайлівна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«Старокостянтинівський спеціалізований кар’єр»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Про надання товариству з обмеженою відповідальністю «</w:t>
      </w:r>
      <w:proofErr w:type="spellStart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Європісок</w:t>
      </w:r>
      <w:proofErr w:type="spellEnd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гірничого відводу для відкритої розробки ділянки № 1 </w:t>
      </w:r>
      <w:proofErr w:type="spellStart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Головчинецького</w:t>
      </w:r>
      <w:proofErr w:type="spellEnd"/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Слісарчук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Анатолійович –  представник ТОВ «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Європісок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Лукашук Богдан Олегович – представник</w:t>
            </w:r>
            <w:r w:rsidRPr="00DD59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ВКП «ЯВІР-ІНВЕСТ»</w:t>
            </w:r>
          </w:p>
          <w:p w:rsidR="00CC7D54" w:rsidRPr="00DD591A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CC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Цибулевська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Світлана Олександрівна – представник ТОВ «МОНОЛІТ–КРИВИН»</w:t>
            </w:r>
          </w:p>
          <w:p w:rsidR="00CC7D54" w:rsidRPr="00DD591A" w:rsidRDefault="00CC7D5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Про внесення змін до антикорупційної програми Хмельницької обласної</w:t>
      </w:r>
      <w:r w:rsidR="00CC7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Про внесення змін до рішення обласної ради від 22 грудня 2015 року № 5-2/2015 «Про затвердження регламенту Хмельницької обласної ради».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Людвік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 Про внесення змін до рішення обласної ради від 4 грудня 2015 року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8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6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Бірюк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Васильович – депутат міської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 Сергій Олександрович – заступник начальника логістики в/ч 0661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Дашковський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DD591A" w:rsidRPr="008F249D" w:rsidRDefault="00DD591A" w:rsidP="008F249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хід виконання обласної програми сприяння розвитку громадянського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8F249D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Петрівна</w:t>
            </w:r>
            <w:r w:rsidR="00DD591A"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 w:rsidR="00DD591A"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D591A"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27. </w:t>
      </w:r>
      <w:r w:rsidRPr="00DD591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Про внесення змін до рішення обласної ради від 23 березня 2017 року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Лакуста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зв’язків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8F249D" w:rsidRPr="00DD591A" w:rsidRDefault="008F249D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0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4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0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Бохонська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Пенюшкевич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Адамович – директор Департаменту фінансів облдержадміністрації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91A" w:rsidRPr="00DD591A" w:rsidRDefault="00DD591A" w:rsidP="00DD591A">
      <w:pPr>
        <w:tabs>
          <w:tab w:val="left" w:pos="0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Лозовий Вадим Миколайович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Гладуняк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 Васильович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D591A">
        <w:rPr>
          <w:rFonts w:ascii="Times New Roman" w:eastAsia="Calibri" w:hAnsi="Times New Roman" w:cs="Times New Roman"/>
          <w:bCs/>
          <w:sz w:val="24"/>
          <w:szCs w:val="24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Брухнова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Лілія Степанівна – депутат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DD591A">
      <w:pPr>
        <w:shd w:val="clear" w:color="auto" w:fill="FFFFFF"/>
        <w:spacing w:after="8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8F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Дуда Сергій Вікторович – директор ДП «Служба місцевих автодоріг»</w:t>
            </w:r>
            <w:r w:rsidR="008F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Гурман Володимир Васильович – головний інженер ДП «Хмельницький 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облавтодор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ПАТ «ДАК «Автомобільні дороги України»</w:t>
            </w:r>
            <w:r w:rsidR="008F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Гнидюк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 Іванович - начальник Служби автомобільних доріг у Хмельницькій області</w:t>
            </w:r>
          </w:p>
        </w:tc>
      </w:tr>
    </w:tbl>
    <w:p w:rsidR="00DD591A" w:rsidRPr="00DD591A" w:rsidRDefault="00DD591A" w:rsidP="008F2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91A" w:rsidRPr="00DD591A" w:rsidRDefault="00DD591A" w:rsidP="008F2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1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DD591A">
        <w:rPr>
          <w:rFonts w:ascii="Times New Roman" w:eastAsia="Calibri" w:hAnsi="Times New Roman" w:cs="Times New Roman"/>
          <w:sz w:val="24"/>
          <w:szCs w:val="24"/>
        </w:rPr>
        <w:t>Нетішинського</w:t>
      </w:r>
      <w:proofErr w:type="spellEnd"/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</w:t>
            </w:r>
            <w:r w:rsidR="008F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ють</w:t>
            </w: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8F2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Сніщук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Сергій Володимирович – представник ВП «Хмельницька атомна 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електична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станція» державного підприємства «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Національтна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атомна 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енергегенеруюча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компанія «Енергоатом».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2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Ящук Інна Петрівна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4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Іващук Сергій Петрович – депутат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5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DD591A">
        <w:rPr>
          <w:rFonts w:ascii="Times New Roman" w:eastAsia="Calibri" w:hAnsi="Times New Roman" w:cs="Times New Roman"/>
          <w:sz w:val="24"/>
          <w:szCs w:val="24"/>
        </w:rPr>
        <w:t>Гуменецької</w:t>
      </w:r>
      <w:proofErr w:type="spellEnd"/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ділянки вапняків </w:t>
      </w:r>
      <w:proofErr w:type="spellStart"/>
      <w:r w:rsidRPr="00DD591A">
        <w:rPr>
          <w:rFonts w:ascii="Times New Roman" w:eastAsia="Calibri" w:hAnsi="Times New Roman" w:cs="Times New Roman"/>
          <w:sz w:val="24"/>
          <w:szCs w:val="24"/>
        </w:rPr>
        <w:t>Гуменецького</w:t>
      </w:r>
      <w:proofErr w:type="spellEnd"/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6 ПК.</w:t>
      </w:r>
      <w:r w:rsidRPr="00DD591A">
        <w:rPr>
          <w:rFonts w:ascii="Times New Roman" w:eastAsia="Calibri" w:hAnsi="Times New Roman" w:cs="Times New Roman"/>
          <w:sz w:val="24"/>
          <w:szCs w:val="24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DD591A" w:rsidRPr="00DD591A" w:rsidRDefault="00DD591A" w:rsidP="00DD591A">
      <w:pPr>
        <w:tabs>
          <w:tab w:val="left" w:pos="0"/>
          <w:tab w:val="left" w:pos="709"/>
          <w:tab w:val="left" w:pos="9354"/>
        </w:tabs>
        <w:spacing w:after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591A">
        <w:rPr>
          <w:rFonts w:ascii="Times New Roman" w:eastAsia="Calibri" w:hAnsi="Times New Roman" w:cs="Times New Roman"/>
          <w:b/>
          <w:sz w:val="24"/>
          <w:szCs w:val="24"/>
        </w:rPr>
        <w:t>7 ПК</w:t>
      </w:r>
      <w:r w:rsidRPr="00DD591A">
        <w:rPr>
          <w:rFonts w:ascii="Times New Roman" w:eastAsia="Calibri" w:hAnsi="Times New Roman" w:cs="Times New Roman"/>
          <w:sz w:val="24"/>
          <w:szCs w:val="24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Інформує: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Смаль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Юрій Валентинович – депутат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DD591A" w:rsidRPr="00DD591A" w:rsidRDefault="008F249D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РОЗГЛЯДУ:</w:t>
      </w:r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C38B0" w:rsidRPr="008F249D" w:rsidRDefault="00DD591A" w:rsidP="00CC38B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8F249D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CC38B0" w:rsidRPr="00DD591A" w:rsidTr="00CC38B0">
        <w:tc>
          <w:tcPr>
            <w:tcW w:w="171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CC38B0" w:rsidRPr="00DD591A" w:rsidRDefault="00CC38B0" w:rsidP="00CC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CC38B0" w:rsidRPr="00CC38B0" w:rsidRDefault="00CC38B0" w:rsidP="00CC38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CC38B0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</w:p>
        </w:tc>
      </w:tr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8F249D" w:rsidRPr="00DD591A" w:rsidRDefault="008F249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Нові депутатські запити: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Великояромирського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Красилівського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</w:t>
      </w:r>
      <w:r w:rsidR="008F24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8F249D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8F249D" w:rsidRPr="008F249D" w:rsidRDefault="0052346D" w:rsidP="008F2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Поліщук Валентину Миколаївну – керуючого справами виконавчого апарату обласної ради </w:t>
            </w:r>
            <w:r w:rsidR="008F249D" w:rsidRP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F249D" w:rsidRP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F249D" w:rsidRP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Рекомендувати Хмельницькій обласній державній адміністрації при формуванні обласного бюджету на 2020 рік передбачити виділення коштів для проведення капітального ремонту зовнішніх мереж водопостачання у селі Соснівка Білогірського району.</w:t>
            </w:r>
          </w:p>
          <w:p w:rsidR="0052346D" w:rsidRPr="008F249D" w:rsidRDefault="008F249D" w:rsidP="008F249D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F249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Підтримати запропонований проект рішення та винести на розгляд пленарного засідання ради. </w:t>
            </w:r>
          </w:p>
          <w:p w:rsidR="008F249D" w:rsidRPr="008F249D" w:rsidRDefault="008F249D" w:rsidP="008F249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Ставищани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8F2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601"/>
        <w:gridCol w:w="236"/>
        <w:gridCol w:w="5890"/>
      </w:tblGrid>
      <w:tr w:rsidR="00DD591A" w:rsidRPr="00DD591A" w:rsidTr="00CC38B0">
        <w:tc>
          <w:tcPr>
            <w:tcW w:w="1601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Кащенці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конавчого апарату обласної ради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2346D" w:rsidRPr="00DD591A" w:rsidTr="00CC7D54">
        <w:tc>
          <w:tcPr>
            <w:tcW w:w="1716" w:type="dxa"/>
          </w:tcPr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2346D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CC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Славутської</w:t>
      </w:r>
      <w:proofErr w:type="spellEnd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Про внесення змін до рішення обласної ради від 19 жовтня 2011 року </w:t>
      </w:r>
      <w:r w:rsidR="006702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пленарного засідання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tabs>
          <w:tab w:val="left" w:pos="2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Федів Наталію Василівну – заступника директора Департаменту охорони здоров’я ОДА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Красносілківського</w:t>
      </w:r>
      <w:proofErr w:type="spellEnd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Орєхову Валентину Михайлівну – представника</w:t>
            </w:r>
            <w:r w:rsidRPr="00DD5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ПрАТ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«Старокостянтинівський спеціалізований кар’єр»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13. Про надання товариству з обмеженою відповідальністю «</w:t>
      </w:r>
      <w:proofErr w:type="spellStart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Європісок</w:t>
      </w:r>
      <w:proofErr w:type="spellEnd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гірничого відводу для відкритої розробки ділянки № 1 </w:t>
      </w:r>
      <w:proofErr w:type="spellStart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Головчинецького</w:t>
      </w:r>
      <w:proofErr w:type="spellEnd"/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Слісарчука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Анатолійовича –  представника ТОВ «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Європісок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670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Цибулевську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Світлану Олександрівну – представника ТОВ «МОНОЛІТ–КРИВИН»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Підтримати пропозиції профільної комісії обласної ради щодо внесення змін до проекту гірничого відводу.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Підтримати запропонований проект рішення за умови виконання рекомендацій профільної комісії та винести на розгляд пленарного засідання ради. 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16. Про внесення змін до антикорупційної програми Хмельницької обласної</w:t>
      </w:r>
    </w:p>
    <w:p w:rsidR="00DD591A" w:rsidRPr="0029066D" w:rsidRDefault="00754F7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D591A"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Про внесення змін до рішення обласної ради від 22 грудня 2015 року                   № 5-2/2015 «Про затвердження регламен</w:t>
      </w:r>
      <w:r w:rsidR="0029066D"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 Хмельницької обласної ради».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Людвік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Валентину Василівну – консультанта з питань запобігання та виявлення корупції 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пленарного засідання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Про внесення змін до рішення обласної ради від 4 грудня 2015 року                      №7-1/2015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8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52346D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5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Рекомендувати голові обласної ради впорядкувати нагородну практику в області з </w:t>
            </w: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розробленням нового Положення про відзнаки Хмельницької обласної ради.</w:t>
            </w:r>
          </w:p>
          <w:p w:rsid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Підтримати запропонований проект рішення з урахуванням пропозиції комісії та винести на розгляд пленарного засідання ради</w:t>
            </w:r>
          </w:p>
          <w:p w:rsidR="0052346D" w:rsidRPr="00DD591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6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Бірюк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Лева Васильовича – депутата міської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 Про внесення змін до програми підвищення обороноздатності та бойової готовності військових частин Збройних </w:t>
      </w:r>
      <w:r w:rsidR="00754F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7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Швед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Олександровича – заступника начальника логістики в/ч 0661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Рекомендувати Хмельницькій обласній державній адміністрації вишукати механізм вирішення проблеми утилізації відходів, зокрема пластмасових виробів, з метою їх подальшої переробки.</w:t>
            </w:r>
          </w:p>
          <w:p w:rsidR="0052346D" w:rsidRPr="00DD591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Підтримати запропонований проект рішення з урахуванням зазначеної рекомендації та винести на розгляд пленарного засідання ради. </w:t>
            </w: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25. 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4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Дашковського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Рекомендувати Хмельницькій обласній державній адміністрації розробити та подати на розгляд чергової сесії обласної ради дорожню карту щодо пріоритетності фінансування будівництва та реконструкцій мереж водопостачання, технологічного </w:t>
            </w:r>
            <w:proofErr w:type="spellStart"/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обгрунтування</w:t>
            </w:r>
            <w:proofErr w:type="spellEnd"/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проектів та раціонального використання передбачених зазначеною програмою коштів.</w:t>
            </w:r>
          </w:p>
          <w:p w:rsidR="00754F7A" w:rsidRPr="00754F7A" w:rsidRDefault="00754F7A" w:rsidP="00754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Підтримати запропонований проект рішення з урахуванням зазначеної рекомендації та винести на розгляд пленарного засідання ради. 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Про хід виконання обласної програми сприяння розвитку громадянського</w:t>
      </w:r>
      <w:r w:rsid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7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754F7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Петрівну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заступника </w:t>
            </w:r>
            <w:r w:rsidR="00DD591A"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управління інформаційної діяльності та комунікацій з громадськістю облдержадміністрації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пленарного засідання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 Про внесення змін до рішення обласної ради від 23 березня 2017 року                 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29066D">
        <w:trPr>
          <w:trHeight w:val="851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Лакуст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Андрія Михайловича – начальника управління соціально-економічного розвитку аграрного комплексу, організаційної роботи та </w:t>
            </w: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громадськістю Департаменту агропромислового розвитку облдержадміністрації</w:t>
            </w:r>
          </w:p>
          <w:p w:rsidR="0052346D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Підтримати запропонований проект рішення           і винести на розгляд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пленарного засідання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сесії обласної ради</w:t>
            </w:r>
          </w:p>
          <w:p w:rsidR="00754F7A" w:rsidRPr="00DD591A" w:rsidRDefault="00754F7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10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  <w:p w:rsidR="00754F7A" w:rsidRPr="00DD591A" w:rsidRDefault="00754F7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Підтримати запропонований проект рішення           і винести на розгляд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пленарного засідання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48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66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1400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Бохонську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Олену Валеріївну – директора Департаменту економічного розвитку, промисловості та інфраструктури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52346D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754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93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Пенюшкевича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Адамовича – директора Департаменту фінансів облдержадміністрації</w:t>
            </w:r>
          </w:p>
          <w:p w:rsidR="009B3814" w:rsidRPr="009B3814" w:rsidRDefault="009B3814" w:rsidP="009B3814">
            <w:pPr>
              <w:jc w:val="both"/>
              <w:rPr>
                <w:rFonts w:ascii="Times New Roman" w:hAnsi="Times New Roman"/>
                <w:sz w:val="28"/>
              </w:rPr>
            </w:pPr>
            <w:r w:rsidRPr="009B3814">
              <w:rPr>
                <w:rFonts w:ascii="Times New Roman" w:hAnsi="Times New Roman"/>
                <w:sz w:val="28"/>
              </w:rPr>
              <w:t xml:space="preserve">1. У зв’язку зі збільшенням в </w:t>
            </w:r>
            <w:proofErr w:type="spellStart"/>
            <w:r w:rsidRPr="009B3814">
              <w:rPr>
                <w:rFonts w:ascii="Times New Roman" w:hAnsi="Times New Roman"/>
                <w:sz w:val="28"/>
              </w:rPr>
              <w:t>Деражнянському</w:t>
            </w:r>
            <w:proofErr w:type="spellEnd"/>
            <w:r w:rsidRPr="009B3814">
              <w:rPr>
                <w:rFonts w:ascii="Times New Roman" w:hAnsi="Times New Roman"/>
                <w:sz w:val="28"/>
              </w:rPr>
              <w:t xml:space="preserve"> районі кількості учнів, які навчаються в інклюзивних класах, та наявністю економії коштів субвенції з державного бюджету місцевим бюджетам на надання державної підтримки особам з особливими освітніми потребами у бюджеті м. Хмельницький, здійснити перерозподіл вказаної субвенції наступним чином:</w:t>
            </w:r>
          </w:p>
          <w:p w:rsidR="009B3814" w:rsidRPr="009B3814" w:rsidRDefault="009B3814" w:rsidP="009B3814">
            <w:pPr>
              <w:jc w:val="both"/>
              <w:rPr>
                <w:rFonts w:ascii="Times New Roman" w:hAnsi="Times New Roman"/>
                <w:sz w:val="28"/>
              </w:rPr>
            </w:pPr>
            <w:r w:rsidRPr="009B3814">
              <w:rPr>
                <w:rFonts w:ascii="Times New Roman" w:hAnsi="Times New Roman"/>
                <w:sz w:val="28"/>
              </w:rPr>
              <w:lastRenderedPageBreak/>
              <w:t xml:space="preserve">- зменшити видатки субвенції (видатки споживання) бюджету м. Хмельницький на суму 58,02 тис. грн.; </w:t>
            </w:r>
          </w:p>
          <w:p w:rsidR="009B3814" w:rsidRPr="009B3814" w:rsidRDefault="009B3814" w:rsidP="009B3814">
            <w:pPr>
              <w:jc w:val="both"/>
              <w:rPr>
                <w:rFonts w:ascii="Times New Roman" w:hAnsi="Times New Roman"/>
                <w:sz w:val="28"/>
              </w:rPr>
            </w:pPr>
            <w:r w:rsidRPr="009B3814">
              <w:rPr>
                <w:rFonts w:ascii="Times New Roman" w:hAnsi="Times New Roman"/>
                <w:sz w:val="28"/>
              </w:rPr>
              <w:t xml:space="preserve">- збільшити видатки субвенції (видатки споживання) бюджету </w:t>
            </w:r>
            <w:proofErr w:type="spellStart"/>
            <w:r w:rsidRPr="009B3814">
              <w:rPr>
                <w:rFonts w:ascii="Times New Roman" w:hAnsi="Times New Roman"/>
                <w:sz w:val="28"/>
              </w:rPr>
              <w:t>Деражнянського</w:t>
            </w:r>
            <w:proofErr w:type="spellEnd"/>
            <w:r w:rsidRPr="009B3814">
              <w:rPr>
                <w:rFonts w:ascii="Times New Roman" w:hAnsi="Times New Roman"/>
                <w:sz w:val="28"/>
              </w:rPr>
              <w:t xml:space="preserve"> району на суму 58,02 тис. гривень.</w:t>
            </w:r>
          </w:p>
          <w:p w:rsidR="009B3814" w:rsidRPr="009B3814" w:rsidRDefault="009B3814" w:rsidP="009B3814">
            <w:pPr>
              <w:jc w:val="both"/>
              <w:rPr>
                <w:rFonts w:ascii="Times New Roman" w:hAnsi="Times New Roman"/>
                <w:sz w:val="28"/>
              </w:rPr>
            </w:pPr>
            <w:r w:rsidRPr="009B3814">
              <w:rPr>
                <w:rFonts w:ascii="Times New Roman" w:hAnsi="Times New Roman"/>
                <w:sz w:val="28"/>
              </w:rPr>
              <w:t xml:space="preserve">2. Підтримати запропонований проект рішення з урахуванням зазначеної пропозиції та винести на розгляд пленарного засідання ради. 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80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  <w:p w:rsidR="009B3814" w:rsidRPr="00DD591A" w:rsidRDefault="009B381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Підтримати запропонований проект рішення           і винести на розгляд </w:t>
            </w:r>
            <w:r w:rsid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пленарного засідання </w:t>
            </w: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сесії обласної ради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290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РІЗНЕ: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29066D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06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2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Дуду Сергія Вікторовича – директора ДП «Служба місцевих автодоріг»</w:t>
            </w:r>
            <w:r w:rsid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Гнидюка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Івановича - начальника Служби автомобільних доріг у Хмельницькій області</w:t>
            </w:r>
          </w:p>
          <w:p w:rsidR="0052346D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9B3814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Інформацію в</w:t>
            </w:r>
            <w:r w:rsidR="00523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зяти до відома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9066D" w:rsidRDefault="0029066D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906" w:rsidRPr="00DD591A" w:rsidRDefault="000A1906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591A" w:rsidRPr="00DD591A" w:rsidRDefault="00DD591A" w:rsidP="00DD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РОЗГЛЯД ПОСТІЙНИХ КОМІСІЙ:</w:t>
      </w: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Нетішинського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Сніщука</w:t>
            </w:r>
            <w:proofErr w:type="spellEnd"/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Сергія Володимировича – представника ВП «Хмельницька атомна електрична станція» державного підприємства «Національна атомна енергогенеруюча компанія «Енергоатом».</w:t>
            </w:r>
          </w:p>
          <w:p w:rsidR="00DD591A" w:rsidRPr="00DD591A" w:rsidRDefault="009B3814" w:rsidP="000A19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 w:rsidR="000A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 w:rsidR="000A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564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9B3814" w:rsidRPr="009B3814" w:rsidRDefault="009B3814" w:rsidP="000A19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 w:rsidR="000A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 w:rsidR="000A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  <w:p w:rsidR="0052346D" w:rsidRPr="00DD591A" w:rsidRDefault="0052346D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17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1906" w:rsidRPr="00DD591A" w:rsidRDefault="000A1906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9B3814" w:rsidRPr="009B3814" w:rsidRDefault="009B3814" w:rsidP="009B3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49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DD591A" w:rsidRPr="00DD591A" w:rsidRDefault="009B3814" w:rsidP="000A19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Гуменецької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ділянки вапняків </w:t>
      </w:r>
      <w:proofErr w:type="spellStart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Гуменецького</w:t>
      </w:r>
      <w:proofErr w:type="spellEnd"/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B3814" w:rsidRPr="009B3814" w:rsidRDefault="009B3814" w:rsidP="009B3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ПК.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B3814" w:rsidRPr="009B3814" w:rsidRDefault="009B3814" w:rsidP="009B3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до резолютивної частини проекту рішення, замінивши слова «</w:t>
            </w:r>
            <w:r w:rsidRPr="009B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Погодити надання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слова «</w:t>
            </w:r>
            <w:r w:rsidRPr="009B38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Відмовити у наданні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і далі за текстом.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ПК</w:t>
      </w:r>
      <w:r w:rsidRPr="00DD59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DD591A" w:rsidRPr="00DD591A" w:rsidTr="00CC38B0">
        <w:trPr>
          <w:trHeight w:val="783"/>
        </w:trPr>
        <w:tc>
          <w:tcPr>
            <w:tcW w:w="171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Слухали: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Вирішили:</w:t>
            </w:r>
          </w:p>
        </w:tc>
        <w:tc>
          <w:tcPr>
            <w:tcW w:w="236" w:type="dxa"/>
          </w:tcPr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0" w:type="dxa"/>
          </w:tcPr>
          <w:p w:rsidR="0052346D" w:rsidRPr="00DD591A" w:rsidRDefault="0052346D" w:rsidP="005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Поліщук Валентину Миколаївну – керуючого справами виконавчого апарату обласної ради</w:t>
            </w:r>
          </w:p>
          <w:p w:rsidR="009B3814" w:rsidRPr="009B3814" w:rsidRDefault="009B3814" w:rsidP="009B38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Рекомендувати голові обласної ради </w:t>
            </w:r>
            <w:proofErr w:type="spellStart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питання до проекту порядку денного сесії і винести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9B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розгляд пленарного засідання обласної ради.</w:t>
            </w:r>
          </w:p>
          <w:p w:rsidR="00DD591A" w:rsidRPr="00DD591A" w:rsidRDefault="00DD591A" w:rsidP="00DD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DD591A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91A" w:rsidRPr="000A1906" w:rsidRDefault="00DD591A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Голова постійної комісії </w:t>
      </w:r>
      <w:r w:rsidR="000A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І. ЯЩУК</w:t>
      </w:r>
    </w:p>
    <w:p w:rsidR="000A1906" w:rsidRPr="000A1906" w:rsidRDefault="000A1906" w:rsidP="00DD5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66D" w:rsidRPr="000A1906" w:rsidRDefault="0029066D" w:rsidP="00290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 постійної комісії</w:t>
      </w:r>
      <w:r w:rsidR="000A19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Т. ВАСИЛИК</w:t>
      </w:r>
    </w:p>
    <w:sectPr w:rsidR="0029066D" w:rsidRPr="000A190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B52" w:rsidRDefault="00CB2B52" w:rsidP="00CC7D54">
      <w:pPr>
        <w:spacing w:after="0" w:line="240" w:lineRule="auto"/>
      </w:pPr>
      <w:r>
        <w:separator/>
      </w:r>
    </w:p>
  </w:endnote>
  <w:endnote w:type="continuationSeparator" w:id="0">
    <w:p w:rsidR="00CB2B52" w:rsidRDefault="00CB2B52" w:rsidP="00CC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528967"/>
      <w:docPartObj>
        <w:docPartGallery w:val="Page Numbers (Bottom of Page)"/>
        <w:docPartUnique/>
      </w:docPartObj>
    </w:sdtPr>
    <w:sdtContent>
      <w:p w:rsidR="00CC7D54" w:rsidRDefault="00CC7D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C7D54" w:rsidRDefault="00CC7D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B52" w:rsidRDefault="00CB2B52" w:rsidP="00CC7D54">
      <w:pPr>
        <w:spacing w:after="0" w:line="240" w:lineRule="auto"/>
      </w:pPr>
      <w:r>
        <w:separator/>
      </w:r>
    </w:p>
  </w:footnote>
  <w:footnote w:type="continuationSeparator" w:id="0">
    <w:p w:rsidR="00CB2B52" w:rsidRDefault="00CB2B52" w:rsidP="00CC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77"/>
    <w:multiLevelType w:val="hybridMultilevel"/>
    <w:tmpl w:val="F4786B32"/>
    <w:lvl w:ilvl="0" w:tplc="E6B8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889"/>
    <w:multiLevelType w:val="hybridMultilevel"/>
    <w:tmpl w:val="74683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411D"/>
    <w:multiLevelType w:val="hybridMultilevel"/>
    <w:tmpl w:val="D9A08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1A"/>
    <w:rsid w:val="000A1906"/>
    <w:rsid w:val="00143E2B"/>
    <w:rsid w:val="0029066D"/>
    <w:rsid w:val="0052346D"/>
    <w:rsid w:val="006702D7"/>
    <w:rsid w:val="00754F7A"/>
    <w:rsid w:val="008F249D"/>
    <w:rsid w:val="00994479"/>
    <w:rsid w:val="009B3814"/>
    <w:rsid w:val="00CB2B52"/>
    <w:rsid w:val="00CC38B0"/>
    <w:rsid w:val="00CC7D54"/>
    <w:rsid w:val="00DD591A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9F68"/>
  <w15:chartTrackingRefBased/>
  <w15:docId w15:val="{666D7ACA-27F8-4538-8B96-79AD20B5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D591A"/>
  </w:style>
  <w:style w:type="character" w:customStyle="1" w:styleId="a3">
    <w:name w:val="Назва Знак"/>
    <w:link w:val="a4"/>
    <w:locked/>
    <w:rsid w:val="00DD591A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DD591A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0">
    <w:name w:val="Заголовок Знак1"/>
    <w:basedOn w:val="a0"/>
    <w:uiPriority w:val="10"/>
    <w:rsid w:val="00DD59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ody Text"/>
    <w:basedOn w:val="a"/>
    <w:link w:val="a6"/>
    <w:unhideWhenUsed/>
    <w:rsid w:val="00DD59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D591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3">
    <w:name w:val="Основной текст (3)_"/>
    <w:link w:val="30"/>
    <w:locked/>
    <w:rsid w:val="00DD591A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91A"/>
    <w:pPr>
      <w:widowControl w:val="0"/>
      <w:shd w:val="clear" w:color="auto" w:fill="FFFFFF"/>
      <w:spacing w:before="660" w:after="0" w:line="317" w:lineRule="exact"/>
      <w:ind w:hanging="340"/>
      <w:jc w:val="both"/>
    </w:pPr>
    <w:rPr>
      <w:spacing w:val="-1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D591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D59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ій колонтитул Знак"/>
    <w:basedOn w:val="a0"/>
    <w:link w:val="aa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D591A"/>
    <w:pPr>
      <w:tabs>
        <w:tab w:val="center" w:pos="4986"/>
        <w:tab w:val="right" w:pos="9973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ижній колонтитул Знак"/>
    <w:basedOn w:val="a0"/>
    <w:link w:val="ac"/>
    <w:uiPriority w:val="99"/>
    <w:rsid w:val="00DD59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24570</Words>
  <Characters>14005</Characters>
  <Application>Microsoft Office Word</Application>
  <DocSecurity>0</DocSecurity>
  <Lines>116</Lines>
  <Paragraphs>76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5</cp:revision>
  <cp:lastPrinted>2019-09-13T07:49:00Z</cp:lastPrinted>
  <dcterms:created xsi:type="dcterms:W3CDTF">2019-09-11T07:39:00Z</dcterms:created>
  <dcterms:modified xsi:type="dcterms:W3CDTF">2019-09-13T07:51:00Z</dcterms:modified>
</cp:coreProperties>
</file>