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7D" w:rsidRPr="00000805" w:rsidRDefault="00F81A53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/>
        </w:rPr>
      </w:pPr>
      <w:r w:rsidRPr="00F81A53">
        <w:rPr>
          <w:rFonts w:ascii="Times New Roman" w:hAnsi="Times New Roman"/>
          <w:sz w:val="28"/>
          <w:szCs w:val="24"/>
          <w:lang w:val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3.3pt;margin-top:18pt;width:94.05pt;height:27pt;z-index:251660288" o:allowincell="f" stroked="f">
            <v:textbox style="mso-next-textbox:#_x0000_s1026">
              <w:txbxContent>
                <w:p w:rsidR="003D327D" w:rsidRDefault="003D327D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Pr="00F81A53">
        <w:rPr>
          <w:rFonts w:ascii="Times New Roman" w:hAnsi="Times New Roman"/>
          <w:sz w:val="28"/>
          <w:szCs w:val="24"/>
          <w:lang w:val="uk-UA"/>
        </w:rPr>
        <w:pict>
          <v:shape id="_x0000_s1027" type="#_x0000_t202" style="position:absolute;left:0;text-align:left;margin-left:337.9pt;margin-top:18pt;width:76.3pt;height:27pt;z-index:251661312" o:allowincell="f" stroked="f">
            <v:textbox style="mso-next-textbox:#_x0000_s1027">
              <w:txbxContent>
                <w:p w:rsidR="003D327D" w:rsidRPr="00FE0A5D" w:rsidRDefault="003D327D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xbxContent>
            </v:textbox>
          </v:shape>
        </w:pict>
      </w:r>
      <w:r w:rsidR="00C11BF3">
        <w:rPr>
          <w:rFonts w:ascii="Times New Roman" w:hAnsi="Times New Roman"/>
          <w:noProof/>
          <w:sz w:val="28"/>
          <w:szCs w:val="24"/>
          <w:lang w:eastAsia="ru-RU"/>
        </w:rPr>
        <w:drawing>
          <wp:inline distT="0" distB="0" distL="0" distR="0">
            <wp:extent cx="419100" cy="590550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529" w:rsidRPr="00796529" w:rsidRDefault="0079652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uk-UA"/>
        </w:rPr>
      </w:pPr>
      <w:r>
        <w:rPr>
          <w:rFonts w:ascii="Times New Roman" w:hAnsi="Times New Roman"/>
          <w:b/>
          <w:sz w:val="30"/>
          <w:szCs w:val="30"/>
          <w:lang w:val="uk-UA"/>
        </w:rPr>
        <w:t>УКРАЇНА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ХМЕЛЬНИЦЬКА ОБЛАСНА РАДА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СЬОМЕ СКЛИКАННЯ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D327D" w:rsidRPr="00884185" w:rsidRDefault="0079652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  <w:r w:rsidRPr="00F81A53">
        <w:rPr>
          <w:rFonts w:ascii="Times New Roman" w:hAnsi="Times New Roman"/>
          <w:b/>
          <w:sz w:val="28"/>
          <w:szCs w:val="24"/>
          <w:lang w:val="uk-UA"/>
        </w:rPr>
        <w:pict>
          <v:line id="_x0000_s1028" style="position:absolute;left:0;text-align:left;z-index:251662336;mso-position-horizontal-relative:margin;mso-position-vertical-relative:margin" from="24.6pt,130.15pt" to="476.2pt,130.2pt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796529" w:rsidRPr="00796529" w:rsidRDefault="0079652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/>
        </w:rPr>
      </w:pPr>
      <w:r>
        <w:rPr>
          <w:rFonts w:ascii="Times New Roman" w:hAnsi="Times New Roman"/>
          <w:b/>
          <w:sz w:val="28"/>
          <w:szCs w:val="24"/>
          <w:lang w:val="uk-UA"/>
        </w:rPr>
        <w:t>РІШЕННЯ</w:t>
      </w:r>
    </w:p>
    <w:p w:rsidR="003D327D" w:rsidRDefault="003D327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D327D" w:rsidRDefault="00E1298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8"/>
          <w:szCs w:val="24"/>
          <w:lang w:val="uk-UA"/>
        </w:rPr>
        <w:t>від 2</w:t>
      </w:r>
      <w:r w:rsidR="005873CE">
        <w:rPr>
          <w:rFonts w:ascii="Times New Roman" w:hAnsi="Times New Roman"/>
          <w:sz w:val="28"/>
          <w:szCs w:val="24"/>
          <w:lang w:val="uk-UA"/>
        </w:rPr>
        <w:t xml:space="preserve">9 </w:t>
      </w:r>
      <w:r>
        <w:rPr>
          <w:rFonts w:ascii="Times New Roman" w:hAnsi="Times New Roman"/>
          <w:sz w:val="28"/>
          <w:szCs w:val="24"/>
          <w:lang w:val="uk-UA"/>
        </w:rPr>
        <w:t>березня</w:t>
      </w:r>
      <w:r w:rsidR="00C11BF3">
        <w:rPr>
          <w:rFonts w:ascii="Times New Roman" w:hAnsi="Times New Roman"/>
          <w:sz w:val="28"/>
          <w:szCs w:val="24"/>
          <w:lang w:val="uk-UA"/>
        </w:rPr>
        <w:t xml:space="preserve"> 201</w:t>
      </w:r>
      <w:r w:rsidR="00000805">
        <w:rPr>
          <w:rFonts w:ascii="Times New Roman" w:hAnsi="Times New Roman"/>
          <w:sz w:val="28"/>
          <w:szCs w:val="24"/>
          <w:lang w:val="uk-UA"/>
        </w:rPr>
        <w:t>7</w:t>
      </w:r>
      <w:r w:rsidR="00C11BF3">
        <w:rPr>
          <w:rFonts w:ascii="Times New Roman" w:hAnsi="Times New Roman"/>
          <w:sz w:val="28"/>
          <w:szCs w:val="24"/>
          <w:lang w:val="uk-UA"/>
        </w:rPr>
        <w:t xml:space="preserve"> року № </w:t>
      </w:r>
      <w:r w:rsidR="005873CE">
        <w:rPr>
          <w:rFonts w:ascii="Times New Roman" w:hAnsi="Times New Roman"/>
          <w:sz w:val="28"/>
          <w:szCs w:val="24"/>
          <w:lang w:val="uk-UA"/>
        </w:rPr>
        <w:t>38-11/2017</w:t>
      </w:r>
      <w:bookmarkStart w:id="0" w:name="_GoBack"/>
      <w:bookmarkEnd w:id="0"/>
    </w:p>
    <w:p w:rsidR="00E12985" w:rsidRPr="00E12985" w:rsidRDefault="00E12985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p w:rsidR="003D327D" w:rsidRDefault="00C11BF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м. Хмельницький</w:t>
      </w:r>
    </w:p>
    <w:p w:rsidR="003D327D" w:rsidRDefault="003D327D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E12985" w:rsidRDefault="00E12985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3D327D" w:rsidRDefault="00C11BF3" w:rsidP="008D5AF8">
      <w:pPr>
        <w:pStyle w:val="a5"/>
        <w:rPr>
          <w:szCs w:val="28"/>
        </w:rPr>
      </w:pPr>
      <w:r>
        <w:rPr>
          <w:szCs w:val="28"/>
        </w:rPr>
        <w:t xml:space="preserve">Про безоплатну передачу </w:t>
      </w:r>
      <w:r w:rsidR="00320C4A">
        <w:rPr>
          <w:szCs w:val="28"/>
        </w:rPr>
        <w:t>квартир</w:t>
      </w:r>
      <w:r>
        <w:rPr>
          <w:szCs w:val="28"/>
        </w:rPr>
        <w:t xml:space="preserve"> із спільної власності територіальних громад сіл, селищ, міст Хмельницької області у </w:t>
      </w:r>
      <w:r w:rsidR="008D5AF8">
        <w:rPr>
          <w:szCs w:val="28"/>
        </w:rPr>
        <w:t>комунальну</w:t>
      </w:r>
      <w:r>
        <w:rPr>
          <w:szCs w:val="28"/>
        </w:rPr>
        <w:t xml:space="preserve"> власність </w:t>
      </w:r>
      <w:r w:rsidR="00081A50">
        <w:rPr>
          <w:szCs w:val="28"/>
        </w:rPr>
        <w:t>територіальної громади</w:t>
      </w:r>
      <w:r>
        <w:rPr>
          <w:szCs w:val="28"/>
        </w:rPr>
        <w:t xml:space="preserve"> міста </w:t>
      </w:r>
      <w:r w:rsidR="00000805">
        <w:rPr>
          <w:szCs w:val="28"/>
        </w:rPr>
        <w:t>Хмельницький</w:t>
      </w:r>
      <w:r>
        <w:rPr>
          <w:szCs w:val="28"/>
        </w:rPr>
        <w:t xml:space="preserve"> </w:t>
      </w:r>
    </w:p>
    <w:p w:rsidR="003D327D" w:rsidRDefault="003D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2985" w:rsidRDefault="00E129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327D" w:rsidRDefault="00C11B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Розглянувши звернення </w:t>
      </w:r>
      <w:r w:rsidR="00320C4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Хмельницького </w:t>
      </w:r>
      <w:r w:rsidR="0000080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міського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голови                           від 0</w:t>
      </w:r>
      <w:r w:rsidR="00000805">
        <w:rPr>
          <w:rFonts w:ascii="Times New Roman" w:eastAsia="Calibri" w:hAnsi="Times New Roman" w:cs="Times New Roman"/>
          <w:sz w:val="28"/>
          <w:szCs w:val="28"/>
          <w:lang w:val="uk-UA"/>
        </w:rPr>
        <w:t>6</w:t>
      </w:r>
      <w:r w:rsidR="00E950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січня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201</w:t>
      </w:r>
      <w:r w:rsidR="00000805">
        <w:rPr>
          <w:rFonts w:ascii="Times New Roman" w:eastAsia="Calibri" w:hAnsi="Times New Roman" w:cs="Times New Roman"/>
          <w:sz w:val="28"/>
          <w:szCs w:val="28"/>
          <w:lang w:val="uk-UA"/>
        </w:rPr>
        <w:t>7</w:t>
      </w:r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</w:t>
      </w:r>
      <w:r w:rsidR="00E95039">
        <w:rPr>
          <w:rFonts w:ascii="Times New Roman" w:eastAsia="Calibri" w:hAnsi="Times New Roman" w:cs="Times New Roman"/>
          <w:sz w:val="28"/>
          <w:szCs w:val="28"/>
          <w:lang w:val="uk-UA"/>
        </w:rPr>
        <w:t>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0</w:t>
      </w:r>
      <w:r w:rsidR="00000805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</w:t>
      </w:r>
      <w:r w:rsidR="00000805">
        <w:rPr>
          <w:rFonts w:ascii="Times New Roman" w:eastAsia="Calibri" w:hAnsi="Times New Roman" w:cs="Times New Roman"/>
          <w:sz w:val="28"/>
          <w:szCs w:val="28"/>
          <w:lang w:val="uk-UA"/>
        </w:rPr>
        <w:t>09-16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враховуючи рішення </w:t>
      </w:r>
      <w:r w:rsidR="00000805">
        <w:rPr>
          <w:rFonts w:ascii="Times New Roman" w:eastAsia="Calibri" w:hAnsi="Times New Roman" w:cs="Times New Roman"/>
          <w:sz w:val="28"/>
          <w:szCs w:val="28"/>
          <w:lang w:val="uk-UA"/>
        </w:rPr>
        <w:t>Хмельницької міської ради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>29</w:t>
      </w:r>
      <w:r w:rsidR="00E950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грудня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2016</w:t>
      </w:r>
      <w:r w:rsidR="00E950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</w:t>
      </w:r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>14 «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>Про надання згоди на безоплатну передачу в комунальну власність територіальної громади міста квартир»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 w:rsidR="009C6C0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рішення </w:t>
      </w:r>
      <w:r w:rsidR="000628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Хмельницької обласної ради від </w:t>
      </w:r>
      <w:r w:rsidR="00E95039">
        <w:rPr>
          <w:rFonts w:ascii="Times New Roman" w:eastAsia="Calibri" w:hAnsi="Times New Roman" w:cs="Times New Roman"/>
          <w:sz w:val="28"/>
          <w:szCs w:val="28"/>
          <w:lang w:val="uk-UA"/>
        </w:rPr>
        <w:t>0</w:t>
      </w:r>
      <w:r w:rsidR="000628D9">
        <w:rPr>
          <w:rFonts w:ascii="Times New Roman" w:eastAsia="Calibri" w:hAnsi="Times New Roman" w:cs="Times New Roman"/>
          <w:sz w:val="28"/>
          <w:szCs w:val="28"/>
          <w:lang w:val="uk-UA"/>
        </w:rPr>
        <w:t>6 серпня 2014 року №</w:t>
      </w:r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628D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8-25/2014 </w:t>
      </w:r>
      <w:r w:rsidR="00E950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</w:t>
      </w:r>
      <w:r w:rsidR="000628D9">
        <w:rPr>
          <w:rFonts w:ascii="Times New Roman" w:eastAsia="Calibri" w:hAnsi="Times New Roman" w:cs="Times New Roman"/>
          <w:sz w:val="28"/>
          <w:szCs w:val="28"/>
          <w:lang w:val="uk-UA"/>
        </w:rPr>
        <w:t>«Про покладення виконання зобов’язань (прав та обов’язків (фу</w:t>
      </w:r>
      <w:r w:rsidR="00E95039">
        <w:rPr>
          <w:rFonts w:ascii="Times New Roman" w:eastAsia="Calibri" w:hAnsi="Times New Roman" w:cs="Times New Roman"/>
          <w:sz w:val="28"/>
          <w:szCs w:val="28"/>
          <w:lang w:val="uk-UA"/>
        </w:rPr>
        <w:t>нкцій) замовника будівництва)</w:t>
      </w:r>
      <w:r w:rsidR="00A10F0C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  <w:r w:rsidR="00E950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відповідно до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Цивільного кодексу України,</w:t>
      </w:r>
      <w:r w:rsidR="00763A41">
        <w:rPr>
          <w:rFonts w:ascii="Times New Roman" w:hAnsi="Times New Roman"/>
          <w:color w:val="000000"/>
          <w:sz w:val="28"/>
          <w:szCs w:val="28"/>
          <w:lang w:val="uk-UA"/>
        </w:rPr>
        <w:t xml:space="preserve"> Житлового кодексу Української РСР,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Закону України «Про передачу об’єктів права державної та комунальної власності», постанови Кабін</w:t>
      </w:r>
      <w:r w:rsidR="00E950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ету Міністрів України від 21 вересня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1998</w:t>
      </w:r>
      <w:r w:rsidR="00E950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E95039">
        <w:rPr>
          <w:rFonts w:ascii="Times New Roman" w:eastAsia="Calibri" w:hAnsi="Times New Roman" w:cs="Times New Roman"/>
          <w:sz w:val="28"/>
          <w:szCs w:val="28"/>
          <w:lang w:val="uk-UA"/>
        </w:rPr>
        <w:t>оку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№ 1482 «Про передачу об’єктів права державної та комунальної власності» та керуючись</w:t>
      </w:r>
      <w:r w:rsidR="00A10F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статтями 43, 60 Закону України</w:t>
      </w:r>
      <w:r w:rsidR="00E950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«Про місцеве самоврядування в Україні», обласна рада </w:t>
      </w:r>
    </w:p>
    <w:p w:rsidR="003D327D" w:rsidRPr="00E12985" w:rsidRDefault="003D32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2985" w:rsidRPr="00E12985" w:rsidRDefault="00E129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3D327D" w:rsidRDefault="00C11BF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ВИРІШИЛА:</w:t>
      </w:r>
    </w:p>
    <w:p w:rsidR="003D327D" w:rsidRPr="00E12985" w:rsidRDefault="003D327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2985" w:rsidRPr="00E12985" w:rsidRDefault="00E1298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12985" w:rsidRDefault="00C11BF3">
      <w:pPr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  <w:sectPr w:rsidR="00E12985" w:rsidSect="00E12985">
          <w:pgSz w:w="11906" w:h="16838"/>
          <w:pgMar w:top="397" w:right="567" w:bottom="1134" w:left="1701" w:header="709" w:footer="709" w:gutter="0"/>
          <w:cols w:space="708"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Передати безоплатно із спільної власності територіальних громад сіл, селищ, міст Хмельницької області у 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комунальну власність територіальної громади міста Хмельницький </w:t>
      </w:r>
      <w:r w:rsidR="00763A41">
        <w:rPr>
          <w:rFonts w:ascii="Times New Roman" w:eastAsia="Calibri" w:hAnsi="Times New Roman" w:cs="Times New Roman"/>
          <w:sz w:val="28"/>
          <w:szCs w:val="28"/>
          <w:lang w:val="uk-UA"/>
        </w:rPr>
        <w:t>в особі Хмельницької міської ради</w:t>
      </w:r>
      <w:r w:rsidR="00E9503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чотирикімнатну квартиру №</w:t>
      </w:r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65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загальною площею 143,3 </w:t>
      </w:r>
      <w:proofErr w:type="spellStart"/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>кв.м</w:t>
      </w:r>
      <w:proofErr w:type="spellEnd"/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>та трикімнатну квартиру №</w:t>
      </w:r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66, загальною площею 149,4 </w:t>
      </w:r>
      <w:proofErr w:type="spellStart"/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>кв.м</w:t>
      </w:r>
      <w:proofErr w:type="spellEnd"/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по вулиці Толстого, 7,</w:t>
      </w:r>
      <w:r w:rsidR="00763A4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</w:t>
      </w:r>
      <w:r w:rsidR="00E95039">
        <w:rPr>
          <w:rFonts w:ascii="Times New Roman" w:eastAsia="Calibri" w:hAnsi="Times New Roman" w:cs="Times New Roman"/>
          <w:sz w:val="28"/>
          <w:szCs w:val="28"/>
          <w:lang w:val="uk-UA"/>
        </w:rPr>
        <w:t>у м. Хмельницький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забезпечення житлом винятково поранених під</w:t>
      </w:r>
      <w:r w:rsidR="009A00B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час антитерористичної операції на сході України військовослужбовців, працівників Збройних сил України, </w:t>
      </w:r>
      <w:r w:rsidR="009A00B3">
        <w:rPr>
          <w:rFonts w:ascii="Times New Roman" w:eastAsia="Calibri" w:hAnsi="Times New Roman" w:cs="Times New Roman"/>
          <w:sz w:val="28"/>
          <w:szCs w:val="28"/>
          <w:lang w:val="uk-UA"/>
        </w:rPr>
        <w:t>військовозобов’язаних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резервістів, призваних за мобілізацією до Збройних сил України, я</w:t>
      </w:r>
      <w:r w:rsidR="009A00B3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B22D75">
        <w:rPr>
          <w:rFonts w:ascii="Times New Roman" w:eastAsia="Calibri" w:hAnsi="Times New Roman" w:cs="Times New Roman"/>
          <w:sz w:val="28"/>
          <w:szCs w:val="28"/>
          <w:lang w:val="uk-UA"/>
        </w:rPr>
        <w:t>им встановлено</w:t>
      </w:r>
      <w:r w:rsidR="00E1298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інвалідність І чи І</w:t>
      </w:r>
      <w:r w:rsidR="00E95039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</w:p>
    <w:p w:rsidR="003D327D" w:rsidRDefault="009A00B3" w:rsidP="00E12985">
      <w:pPr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групи, а також сімей загиблих (померлих)</w:t>
      </w:r>
      <w:r w:rsidR="00A10F0C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ході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антитерористичної операції на сході України військовослужбовців, працівників Збройних сил України, війсь</w:t>
      </w:r>
      <w:r w:rsidR="00F35A21">
        <w:rPr>
          <w:rFonts w:ascii="Times New Roman" w:eastAsia="Calibri" w:hAnsi="Times New Roman" w:cs="Times New Roman"/>
          <w:sz w:val="28"/>
          <w:szCs w:val="28"/>
          <w:lang w:val="uk-UA"/>
        </w:rPr>
        <w:t>ковозобов’язаних та резервістів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призваних за мобілізацією до Збройних сил України, учасників бойових дій в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АТО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, які потребують поліпшення житлових умов згідно з чинним законодавством України.</w:t>
      </w:r>
    </w:p>
    <w:p w:rsidR="003D327D" w:rsidRDefault="00C11BF3">
      <w:pPr>
        <w:pStyle w:val="a5"/>
        <w:tabs>
          <w:tab w:val="left" w:pos="851"/>
          <w:tab w:val="left" w:pos="1276"/>
          <w:tab w:val="left" w:pos="1560"/>
        </w:tabs>
        <w:ind w:firstLine="709"/>
        <w:rPr>
          <w:szCs w:val="28"/>
        </w:rPr>
      </w:pPr>
      <w:r>
        <w:rPr>
          <w:szCs w:val="28"/>
        </w:rPr>
        <w:t xml:space="preserve">2. Доручити голові обласної ради: </w:t>
      </w:r>
    </w:p>
    <w:p w:rsidR="003D327D" w:rsidRDefault="00C11BF3">
      <w:pPr>
        <w:pStyle w:val="a5"/>
        <w:tabs>
          <w:tab w:val="left" w:pos="851"/>
          <w:tab w:val="left" w:pos="1276"/>
          <w:tab w:val="left" w:pos="1560"/>
        </w:tabs>
        <w:ind w:firstLine="709"/>
        <w:rPr>
          <w:szCs w:val="28"/>
        </w:rPr>
      </w:pPr>
      <w:r>
        <w:rPr>
          <w:szCs w:val="28"/>
        </w:rPr>
        <w:t xml:space="preserve">1) </w:t>
      </w:r>
      <w:r w:rsidR="009A00B3">
        <w:rPr>
          <w:szCs w:val="28"/>
        </w:rPr>
        <w:t xml:space="preserve">подати </w:t>
      </w:r>
      <w:r w:rsidR="00E6043E">
        <w:rPr>
          <w:szCs w:val="28"/>
        </w:rPr>
        <w:t xml:space="preserve">Хмельницькій міській раді </w:t>
      </w:r>
      <w:r w:rsidR="00E12985">
        <w:rPr>
          <w:szCs w:val="28"/>
        </w:rPr>
        <w:t>кандидатури до</w:t>
      </w:r>
      <w:r w:rsidR="009A00B3">
        <w:rPr>
          <w:szCs w:val="28"/>
        </w:rPr>
        <w:t xml:space="preserve"> складу </w:t>
      </w:r>
      <w:r>
        <w:rPr>
          <w:szCs w:val="28"/>
        </w:rPr>
        <w:t xml:space="preserve">комісії </w:t>
      </w:r>
      <w:r w:rsidR="00E12985">
        <w:rPr>
          <w:szCs w:val="28"/>
        </w:rPr>
        <w:t xml:space="preserve">                     </w:t>
      </w:r>
      <w:r>
        <w:rPr>
          <w:szCs w:val="28"/>
        </w:rPr>
        <w:t>з</w:t>
      </w:r>
      <w:r w:rsidR="00E95039">
        <w:rPr>
          <w:szCs w:val="28"/>
        </w:rPr>
        <w:t xml:space="preserve"> питань безоплатної</w:t>
      </w:r>
      <w:r w:rsidR="00E6043E">
        <w:rPr>
          <w:szCs w:val="28"/>
        </w:rPr>
        <w:t xml:space="preserve"> </w:t>
      </w:r>
      <w:r>
        <w:rPr>
          <w:szCs w:val="28"/>
        </w:rPr>
        <w:t>передачі</w:t>
      </w:r>
      <w:r w:rsidR="00E6043E">
        <w:rPr>
          <w:szCs w:val="28"/>
        </w:rPr>
        <w:t xml:space="preserve"> квартир;</w:t>
      </w:r>
    </w:p>
    <w:p w:rsidR="003D327D" w:rsidRDefault="00C11BF3" w:rsidP="00E12985">
      <w:pPr>
        <w:pStyle w:val="a5"/>
        <w:tabs>
          <w:tab w:val="left" w:pos="851"/>
          <w:tab w:val="left" w:pos="1276"/>
          <w:tab w:val="left" w:pos="1560"/>
        </w:tabs>
        <w:spacing w:after="120"/>
        <w:ind w:firstLine="709"/>
        <w:rPr>
          <w:szCs w:val="28"/>
        </w:rPr>
      </w:pPr>
      <w:r>
        <w:rPr>
          <w:szCs w:val="28"/>
        </w:rPr>
        <w:t>2</w:t>
      </w:r>
      <w:r w:rsidR="00E6043E">
        <w:rPr>
          <w:szCs w:val="28"/>
        </w:rPr>
        <w:t>) подати до Хмельницької міської ради клопотання про припинення   Хмельницьк</w:t>
      </w:r>
      <w:r w:rsidR="00F35A21">
        <w:rPr>
          <w:szCs w:val="28"/>
        </w:rPr>
        <w:t>ій</w:t>
      </w:r>
      <w:r w:rsidR="00E6043E">
        <w:rPr>
          <w:szCs w:val="28"/>
        </w:rPr>
        <w:t xml:space="preserve"> обласн</w:t>
      </w:r>
      <w:r w:rsidR="00F35A21">
        <w:rPr>
          <w:szCs w:val="28"/>
        </w:rPr>
        <w:t>ій</w:t>
      </w:r>
      <w:r w:rsidR="00E6043E">
        <w:rPr>
          <w:szCs w:val="28"/>
        </w:rPr>
        <w:t xml:space="preserve"> рад</w:t>
      </w:r>
      <w:r w:rsidR="00F35A21">
        <w:rPr>
          <w:szCs w:val="28"/>
        </w:rPr>
        <w:t>і</w:t>
      </w:r>
      <w:r w:rsidR="00E6043E">
        <w:rPr>
          <w:szCs w:val="28"/>
        </w:rPr>
        <w:t xml:space="preserve"> права постійного користування</w:t>
      </w:r>
      <w:r w:rsidR="00E12985">
        <w:rPr>
          <w:szCs w:val="28"/>
        </w:rPr>
        <w:t xml:space="preserve"> земельною ділянкою </w:t>
      </w:r>
      <w:r w:rsidR="00F35A21">
        <w:rPr>
          <w:szCs w:val="28"/>
        </w:rPr>
        <w:t xml:space="preserve">за адресою: </w:t>
      </w:r>
      <w:r w:rsidR="00E6043E">
        <w:rPr>
          <w:szCs w:val="28"/>
        </w:rPr>
        <w:t>м. Хмельницький, вул. Толстого, 7.</w:t>
      </w:r>
    </w:p>
    <w:p w:rsidR="003D327D" w:rsidRDefault="009A00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>3</w:t>
      </w:r>
      <w:r w:rsidR="00C11BF3">
        <w:rPr>
          <w:rFonts w:ascii="Times New Roman" w:hAnsi="Times New Roman"/>
          <w:color w:val="000000"/>
          <w:spacing w:val="3"/>
          <w:sz w:val="28"/>
          <w:szCs w:val="28"/>
          <w:lang w:val="uk-UA" w:eastAsia="uk-UA"/>
        </w:rPr>
        <w:t xml:space="preserve">. Контроль за виконанням рішення покласти на постійну комісію обласної ради з питань </w:t>
      </w:r>
      <w:r w:rsidR="00C11BF3">
        <w:rPr>
          <w:rFonts w:ascii="Times New Roman" w:hAnsi="Times New Roman"/>
          <w:bCs/>
          <w:sz w:val="28"/>
          <w:szCs w:val="28"/>
          <w:lang w:val="uk-UA"/>
        </w:rPr>
        <w:t>децентралізації, регіонального розвитку та комунальної власності.</w:t>
      </w:r>
    </w:p>
    <w:p w:rsidR="003D327D" w:rsidRPr="00E12985" w:rsidRDefault="003D32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D327D" w:rsidRPr="00E12985" w:rsidRDefault="003D327D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E12985" w:rsidRDefault="00E129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3D327D" w:rsidRDefault="009A00B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Голова 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>ради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     </w:t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 w:rsidR="00C11BF3">
        <w:rPr>
          <w:rFonts w:ascii="Times New Roman" w:hAnsi="Times New Roman"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color w:val="000000"/>
          <w:sz w:val="28"/>
          <w:szCs w:val="28"/>
          <w:lang w:val="uk-UA"/>
        </w:rPr>
        <w:t>М.</w:t>
      </w:r>
      <w:r w:rsidR="00796529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Загородний</w:t>
      </w:r>
    </w:p>
    <w:sectPr w:rsidR="003D327D" w:rsidSect="00E129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AC9" w:rsidRDefault="00B92AC9" w:rsidP="00A11AAE">
      <w:pPr>
        <w:spacing w:after="0" w:line="240" w:lineRule="auto"/>
      </w:pPr>
      <w:r>
        <w:separator/>
      </w:r>
    </w:p>
  </w:endnote>
  <w:endnote w:type="continuationSeparator" w:id="0">
    <w:p w:rsidR="00B92AC9" w:rsidRDefault="00B92AC9" w:rsidP="00A11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AC9" w:rsidRDefault="00B92AC9" w:rsidP="00A11AAE">
      <w:pPr>
        <w:spacing w:after="0" w:line="240" w:lineRule="auto"/>
      </w:pPr>
      <w:r>
        <w:separator/>
      </w:r>
    </w:p>
  </w:footnote>
  <w:footnote w:type="continuationSeparator" w:id="0">
    <w:p w:rsidR="00B92AC9" w:rsidRDefault="00B92AC9" w:rsidP="00A11A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225"/>
    <w:rsid w:val="00000805"/>
    <w:rsid w:val="00000F6E"/>
    <w:rsid w:val="00025F04"/>
    <w:rsid w:val="00036631"/>
    <w:rsid w:val="000628C3"/>
    <w:rsid w:val="000628D9"/>
    <w:rsid w:val="00081A50"/>
    <w:rsid w:val="00082C69"/>
    <w:rsid w:val="00084225"/>
    <w:rsid w:val="00084C85"/>
    <w:rsid w:val="000908BD"/>
    <w:rsid w:val="000A124A"/>
    <w:rsid w:val="000A1A66"/>
    <w:rsid w:val="000B6BD8"/>
    <w:rsid w:val="000C6F26"/>
    <w:rsid w:val="001040C0"/>
    <w:rsid w:val="00140F96"/>
    <w:rsid w:val="00143BFE"/>
    <w:rsid w:val="00155DE9"/>
    <w:rsid w:val="001D1D09"/>
    <w:rsid w:val="001E6E16"/>
    <w:rsid w:val="0020246B"/>
    <w:rsid w:val="00225199"/>
    <w:rsid w:val="00253663"/>
    <w:rsid w:val="002A08BD"/>
    <w:rsid w:val="002C4255"/>
    <w:rsid w:val="002D3063"/>
    <w:rsid w:val="002F18BF"/>
    <w:rsid w:val="00320C4A"/>
    <w:rsid w:val="0038105E"/>
    <w:rsid w:val="00381CE0"/>
    <w:rsid w:val="003B4C51"/>
    <w:rsid w:val="003D327D"/>
    <w:rsid w:val="003D40CA"/>
    <w:rsid w:val="003E5331"/>
    <w:rsid w:val="003F48A7"/>
    <w:rsid w:val="003F6FFC"/>
    <w:rsid w:val="00445A02"/>
    <w:rsid w:val="0049674D"/>
    <w:rsid w:val="004D5D35"/>
    <w:rsid w:val="00523D2A"/>
    <w:rsid w:val="005261B4"/>
    <w:rsid w:val="005515F0"/>
    <w:rsid w:val="005664A2"/>
    <w:rsid w:val="005873CE"/>
    <w:rsid w:val="005934BE"/>
    <w:rsid w:val="005D7B4F"/>
    <w:rsid w:val="005E42AB"/>
    <w:rsid w:val="005F0758"/>
    <w:rsid w:val="00652B22"/>
    <w:rsid w:val="006C44BD"/>
    <w:rsid w:val="00763A41"/>
    <w:rsid w:val="0078681F"/>
    <w:rsid w:val="00787B96"/>
    <w:rsid w:val="00796529"/>
    <w:rsid w:val="007977D1"/>
    <w:rsid w:val="007A13FD"/>
    <w:rsid w:val="007B4B1C"/>
    <w:rsid w:val="007D08CD"/>
    <w:rsid w:val="007E2C27"/>
    <w:rsid w:val="00807E8C"/>
    <w:rsid w:val="008150C6"/>
    <w:rsid w:val="008218EA"/>
    <w:rsid w:val="00884185"/>
    <w:rsid w:val="008B5124"/>
    <w:rsid w:val="008D5AF8"/>
    <w:rsid w:val="008D7992"/>
    <w:rsid w:val="00910AD0"/>
    <w:rsid w:val="00920F51"/>
    <w:rsid w:val="009615CC"/>
    <w:rsid w:val="009A00B3"/>
    <w:rsid w:val="009C6C03"/>
    <w:rsid w:val="009D0DE6"/>
    <w:rsid w:val="009E61B2"/>
    <w:rsid w:val="009F0E28"/>
    <w:rsid w:val="00A10F0C"/>
    <w:rsid w:val="00A11AAE"/>
    <w:rsid w:val="00A21684"/>
    <w:rsid w:val="00A66323"/>
    <w:rsid w:val="00AA7DD0"/>
    <w:rsid w:val="00AC581A"/>
    <w:rsid w:val="00AD7D54"/>
    <w:rsid w:val="00AE292E"/>
    <w:rsid w:val="00B131EB"/>
    <w:rsid w:val="00B22D75"/>
    <w:rsid w:val="00B3511B"/>
    <w:rsid w:val="00B37A36"/>
    <w:rsid w:val="00B60766"/>
    <w:rsid w:val="00B76E21"/>
    <w:rsid w:val="00B81947"/>
    <w:rsid w:val="00B92AC9"/>
    <w:rsid w:val="00BA7D99"/>
    <w:rsid w:val="00BB41F1"/>
    <w:rsid w:val="00BE4868"/>
    <w:rsid w:val="00C02E91"/>
    <w:rsid w:val="00C11BF3"/>
    <w:rsid w:val="00C66C7C"/>
    <w:rsid w:val="00CB08E9"/>
    <w:rsid w:val="00CE2F0C"/>
    <w:rsid w:val="00CE5B6E"/>
    <w:rsid w:val="00CF7F50"/>
    <w:rsid w:val="00D21021"/>
    <w:rsid w:val="00D32703"/>
    <w:rsid w:val="00D467B9"/>
    <w:rsid w:val="00D50375"/>
    <w:rsid w:val="00D7777F"/>
    <w:rsid w:val="00DA0C82"/>
    <w:rsid w:val="00DD615A"/>
    <w:rsid w:val="00E12985"/>
    <w:rsid w:val="00E142F6"/>
    <w:rsid w:val="00E22394"/>
    <w:rsid w:val="00E42187"/>
    <w:rsid w:val="00E46328"/>
    <w:rsid w:val="00E549BA"/>
    <w:rsid w:val="00E6043E"/>
    <w:rsid w:val="00E95039"/>
    <w:rsid w:val="00EA3D39"/>
    <w:rsid w:val="00F35A21"/>
    <w:rsid w:val="00F671BF"/>
    <w:rsid w:val="00F81A53"/>
    <w:rsid w:val="00FE0A5D"/>
    <w:rsid w:val="00FE55B5"/>
    <w:rsid w:val="00FF29F5"/>
    <w:rsid w:val="17126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2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3D327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3D327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Hyperlink"/>
    <w:basedOn w:val="a0"/>
    <w:uiPriority w:val="99"/>
    <w:unhideWhenUsed/>
    <w:rsid w:val="003D327D"/>
    <w:rPr>
      <w:color w:val="0000FF" w:themeColor="hyperlink"/>
      <w:u w:val="single"/>
    </w:rPr>
  </w:style>
  <w:style w:type="character" w:customStyle="1" w:styleId="a6">
    <w:name w:val="Основной текст Знак"/>
    <w:basedOn w:val="a0"/>
    <w:link w:val="a5"/>
    <w:rsid w:val="003D327D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sid w:val="003D327D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34"/>
    <w:qFormat/>
    <w:rsid w:val="003D327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1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1AAE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A11A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11AA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Іванова</cp:lastModifiedBy>
  <cp:revision>15</cp:revision>
  <cp:lastPrinted>2017-03-30T09:53:00Z</cp:lastPrinted>
  <dcterms:created xsi:type="dcterms:W3CDTF">2017-02-02T08:50:00Z</dcterms:created>
  <dcterms:modified xsi:type="dcterms:W3CDTF">2017-03-30T09:53:00Z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1033-10.2.0.5804</vt:lpwstr>
  </property>
</Properties>
</file>