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5B" w:rsidRPr="00367A50" w:rsidRDefault="00367A50" w:rsidP="00367A5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Додаток</w:t>
      </w:r>
    </w:p>
    <w:p w:rsidR="00367A50" w:rsidRPr="00367A50" w:rsidRDefault="00367A50" w:rsidP="00367A5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7A50">
        <w:rPr>
          <w:rFonts w:ascii="Times New Roman" w:hAnsi="Times New Roman" w:cs="Times New Roman"/>
          <w:sz w:val="28"/>
          <w:szCs w:val="28"/>
        </w:rPr>
        <w:t xml:space="preserve">о рішення обласної ради </w:t>
      </w:r>
    </w:p>
    <w:p w:rsidR="00367A50" w:rsidRDefault="00367A50" w:rsidP="00367A5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7A50">
        <w:rPr>
          <w:rFonts w:ascii="Times New Roman" w:hAnsi="Times New Roman" w:cs="Times New Roman"/>
          <w:sz w:val="28"/>
          <w:szCs w:val="28"/>
        </w:rPr>
        <w:t>ід 23 березня 2017 року</w:t>
      </w:r>
    </w:p>
    <w:p w:rsidR="00367A50" w:rsidRDefault="00367A50" w:rsidP="00367A5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11-11/2017</w:t>
      </w:r>
    </w:p>
    <w:p w:rsidR="00367A50" w:rsidRDefault="00367A50" w:rsidP="0036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50" w:rsidRPr="00367A50" w:rsidRDefault="00367A50" w:rsidP="0036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50" w:rsidRDefault="00367A50" w:rsidP="0036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5B" w:rsidRPr="00367A50" w:rsidRDefault="00E0505B" w:rsidP="0036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50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367A50" w:rsidRPr="00367A50" w:rsidRDefault="00367A50" w:rsidP="0036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0505B" w:rsidRPr="00367A50">
        <w:rPr>
          <w:rFonts w:ascii="Times New Roman" w:hAnsi="Times New Roman" w:cs="Times New Roman"/>
          <w:b/>
          <w:sz w:val="28"/>
          <w:szCs w:val="28"/>
        </w:rPr>
        <w:t xml:space="preserve">епутатів Хмельницької обласної ради до </w:t>
      </w:r>
    </w:p>
    <w:p w:rsidR="00E0505B" w:rsidRPr="00367A50" w:rsidRDefault="00E0505B" w:rsidP="0036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50">
        <w:rPr>
          <w:rFonts w:ascii="Times New Roman" w:hAnsi="Times New Roman" w:cs="Times New Roman"/>
          <w:b/>
          <w:sz w:val="28"/>
          <w:szCs w:val="28"/>
        </w:rPr>
        <w:t xml:space="preserve">Верховної Ради України, </w:t>
      </w:r>
      <w:r w:rsidR="00367A50" w:rsidRPr="00367A50">
        <w:rPr>
          <w:rFonts w:ascii="Times New Roman" w:hAnsi="Times New Roman" w:cs="Times New Roman"/>
          <w:b/>
          <w:sz w:val="28"/>
          <w:szCs w:val="28"/>
        </w:rPr>
        <w:t>Кабінету Міністрів</w:t>
      </w:r>
      <w:r w:rsidRPr="00367A50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E0505B" w:rsidRPr="00367A50" w:rsidRDefault="00E0505B" w:rsidP="0036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5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67A50" w:rsidRPr="00367A50">
        <w:rPr>
          <w:rFonts w:ascii="Times New Roman" w:hAnsi="Times New Roman" w:cs="Times New Roman"/>
          <w:b/>
          <w:sz w:val="28"/>
          <w:szCs w:val="28"/>
        </w:rPr>
        <w:t xml:space="preserve">продовження </w:t>
      </w:r>
      <w:r w:rsidRPr="00367A50">
        <w:rPr>
          <w:rFonts w:ascii="Times New Roman" w:hAnsi="Times New Roman" w:cs="Times New Roman"/>
          <w:b/>
          <w:sz w:val="28"/>
          <w:szCs w:val="28"/>
        </w:rPr>
        <w:t xml:space="preserve">мораторію на продаж </w:t>
      </w:r>
      <w:r w:rsidR="00367A50" w:rsidRPr="00367A50">
        <w:rPr>
          <w:rFonts w:ascii="Times New Roman" w:hAnsi="Times New Roman" w:cs="Times New Roman"/>
          <w:b/>
          <w:sz w:val="28"/>
          <w:szCs w:val="28"/>
        </w:rPr>
        <w:t>земель сільськогосподарського</w:t>
      </w:r>
      <w:r w:rsidRPr="0036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A50" w:rsidRPr="00367A50">
        <w:rPr>
          <w:rFonts w:ascii="Times New Roman" w:hAnsi="Times New Roman" w:cs="Times New Roman"/>
          <w:b/>
          <w:sz w:val="28"/>
          <w:szCs w:val="28"/>
        </w:rPr>
        <w:t>призначення</w:t>
      </w:r>
    </w:p>
    <w:p w:rsidR="00E0505B" w:rsidRDefault="00E0505B" w:rsidP="00E0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A50" w:rsidRDefault="00367A50" w:rsidP="00E0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05B" w:rsidRPr="00367A50" w:rsidRDefault="00E0505B" w:rsidP="00367A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67A50">
        <w:rPr>
          <w:rFonts w:ascii="Times New Roman" w:hAnsi="Times New Roman" w:cs="Times New Roman"/>
          <w:sz w:val="28"/>
          <w:szCs w:val="28"/>
        </w:rPr>
        <w:t xml:space="preserve">17 лютого 2017 року група народних депутатів України внесла подання до Конституційного суду з вимогою визнати неконституційним мораторій на продаж сільськогосподарських земель, який під спільним тиском селян був пролонгований Верховною Радою на 2017 рік. Також, всупереч мораторію </w:t>
      </w:r>
      <w:r w:rsidR="00367A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7A50">
        <w:rPr>
          <w:rFonts w:ascii="Times New Roman" w:hAnsi="Times New Roman" w:cs="Times New Roman"/>
          <w:sz w:val="28"/>
          <w:szCs w:val="28"/>
        </w:rPr>
        <w:t>в Верховній Раді зареєстровано законопроект про обіг сільськогосподарських земель, яким пропонується де-факто торгувати землею вже з 1 липня 2017 року.</w:t>
      </w:r>
    </w:p>
    <w:p w:rsidR="00E0505B" w:rsidRPr="00367A50" w:rsidRDefault="00E0505B" w:rsidP="00367A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ab/>
        <w:t>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майном. Проте, ці аргументи не можуть замаскувати справжніх намірів поборників «ринку землі» - скупити за безцінь родючі чорноземи та перетворити селян на кріпаків.</w:t>
      </w:r>
    </w:p>
    <w:p w:rsidR="00E0505B" w:rsidRPr="00367A50" w:rsidRDefault="00E0505B" w:rsidP="00367A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ab/>
        <w:t xml:space="preserve">Зрозуміло, що за умов відсутності захисту власності та інвестицій, </w:t>
      </w:r>
      <w:r w:rsidR="00367A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7A50">
        <w:rPr>
          <w:rFonts w:ascii="Times New Roman" w:hAnsi="Times New Roman" w:cs="Times New Roman"/>
          <w:sz w:val="28"/>
          <w:szCs w:val="28"/>
        </w:rPr>
        <w:t>а також гострого дефіциту грошових коштів, навіть у виг</w:t>
      </w:r>
      <w:r w:rsidR="00367A50">
        <w:rPr>
          <w:rFonts w:ascii="Times New Roman" w:hAnsi="Times New Roman" w:cs="Times New Roman"/>
          <w:sz w:val="28"/>
          <w:szCs w:val="28"/>
        </w:rPr>
        <w:t>ляді кредитних ресурсів, єдине,</w:t>
      </w:r>
      <w:r w:rsidR="00847E36" w:rsidRPr="00367A50">
        <w:rPr>
          <w:rFonts w:ascii="Times New Roman" w:hAnsi="Times New Roman" w:cs="Times New Roman"/>
          <w:sz w:val="28"/>
          <w:szCs w:val="28"/>
        </w:rPr>
        <w:t xml:space="preserve"> </w:t>
      </w:r>
      <w:r w:rsidRPr="00367A50">
        <w:rPr>
          <w:rFonts w:ascii="Times New Roman" w:hAnsi="Times New Roman" w:cs="Times New Roman"/>
          <w:sz w:val="28"/>
          <w:szCs w:val="28"/>
        </w:rPr>
        <w:t xml:space="preserve">до чого призведе право на продаж землі – це скуповування земельних паїв великими </w:t>
      </w:r>
      <w:proofErr w:type="spellStart"/>
      <w:r w:rsidRPr="00367A50">
        <w:rPr>
          <w:rFonts w:ascii="Times New Roman" w:hAnsi="Times New Roman" w:cs="Times New Roman"/>
          <w:sz w:val="28"/>
          <w:szCs w:val="28"/>
        </w:rPr>
        <w:t>агрохолдингами</w:t>
      </w:r>
      <w:proofErr w:type="spellEnd"/>
      <w:r w:rsidRPr="00367A50">
        <w:rPr>
          <w:rFonts w:ascii="Times New Roman" w:hAnsi="Times New Roman" w:cs="Times New Roman"/>
          <w:sz w:val="28"/>
          <w:szCs w:val="28"/>
        </w:rPr>
        <w:t xml:space="preserve"> та</w:t>
      </w:r>
      <w:r w:rsidR="0006567D" w:rsidRPr="00367A50">
        <w:rPr>
          <w:rFonts w:ascii="Times New Roman" w:hAnsi="Times New Roman" w:cs="Times New Roman"/>
          <w:sz w:val="28"/>
          <w:szCs w:val="28"/>
        </w:rPr>
        <w:t xml:space="preserve"> корпораціями. Вже зараз десять найбільших </w:t>
      </w:r>
      <w:proofErr w:type="spellStart"/>
      <w:r w:rsidR="0006567D" w:rsidRPr="00367A50">
        <w:rPr>
          <w:rFonts w:ascii="Times New Roman" w:hAnsi="Times New Roman" w:cs="Times New Roman"/>
          <w:sz w:val="28"/>
          <w:szCs w:val="28"/>
        </w:rPr>
        <w:t>агрохолдингів</w:t>
      </w:r>
      <w:proofErr w:type="spellEnd"/>
      <w:r w:rsidR="0006567D" w:rsidRPr="00367A50">
        <w:rPr>
          <w:rFonts w:ascii="Times New Roman" w:hAnsi="Times New Roman" w:cs="Times New Roman"/>
          <w:sz w:val="28"/>
          <w:szCs w:val="28"/>
        </w:rPr>
        <w:t xml:space="preserve"> володіють (на правах власності чи оренди) мільйонами гектарів та чинять тиск щодо відмови від землі на малі сільськогосподарські підприємства та на сімейні ферми. Скасування з 1 січня 2017 року спеціального режиму оподаткування для сільськогосподарських товаровиробників призвело до ще більшого занепаду і дефіциту коштів у фермерських господарствах.</w:t>
      </w:r>
    </w:p>
    <w:p w:rsidR="0006567D" w:rsidRPr="00367A50" w:rsidRDefault="0006567D" w:rsidP="00367A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ab/>
        <w:t xml:space="preserve">Якщо закон, яким дозволятиметься продаж землі вже з 1 липня 2017 року буде ухвалено, фермери та селяни будуть поставлені в такі умови, коли їм нічого іншого не залишиться, як розпродати за безцінь свої паї і піти в найми </w:t>
      </w:r>
      <w:r w:rsidR="00367A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7A50">
        <w:rPr>
          <w:rFonts w:ascii="Times New Roman" w:hAnsi="Times New Roman" w:cs="Times New Roman"/>
          <w:sz w:val="28"/>
          <w:szCs w:val="28"/>
        </w:rPr>
        <w:t xml:space="preserve">до нових панів або їхати за кордон шукати кращої долі. Це призведе </w:t>
      </w:r>
      <w:r w:rsidR="00367A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7A50">
        <w:rPr>
          <w:rFonts w:ascii="Times New Roman" w:hAnsi="Times New Roman" w:cs="Times New Roman"/>
          <w:sz w:val="28"/>
          <w:szCs w:val="28"/>
        </w:rPr>
        <w:t>до остаточного знищення малих сільськогосподарських підприємств та сімейних ферм, які в усьому цивілізованому світі є основою аграрної складової економіки</w:t>
      </w:r>
      <w:r w:rsidR="00367A50">
        <w:rPr>
          <w:rFonts w:ascii="Times New Roman" w:hAnsi="Times New Roman" w:cs="Times New Roman"/>
          <w:sz w:val="28"/>
          <w:szCs w:val="28"/>
        </w:rPr>
        <w:t>, масового зростання безробіття</w:t>
      </w:r>
      <w:r w:rsidR="00847E36" w:rsidRPr="00367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7A50">
        <w:rPr>
          <w:rFonts w:ascii="Times New Roman" w:hAnsi="Times New Roman" w:cs="Times New Roman"/>
          <w:sz w:val="28"/>
          <w:szCs w:val="28"/>
        </w:rPr>
        <w:t xml:space="preserve">та посилення еміграції, а також </w:t>
      </w:r>
      <w:r w:rsidR="00367A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7A50">
        <w:rPr>
          <w:rFonts w:ascii="Times New Roman" w:hAnsi="Times New Roman" w:cs="Times New Roman"/>
          <w:sz w:val="28"/>
          <w:szCs w:val="28"/>
        </w:rPr>
        <w:t>до загибелі сіл та селищ.</w:t>
      </w:r>
    </w:p>
    <w:p w:rsidR="0006567D" w:rsidRPr="00367A50" w:rsidRDefault="0006567D" w:rsidP="00367A5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ab/>
      </w:r>
      <w:r w:rsidRPr="00367A50">
        <w:rPr>
          <w:rFonts w:ascii="Times New Roman" w:hAnsi="Times New Roman" w:cs="Times New Roman"/>
          <w:b/>
          <w:sz w:val="28"/>
          <w:szCs w:val="28"/>
        </w:rPr>
        <w:t>На підставі вищевикладеного депутати Хмельниць</w:t>
      </w:r>
      <w:r w:rsidR="00367A50">
        <w:rPr>
          <w:rFonts w:ascii="Times New Roman" w:hAnsi="Times New Roman" w:cs="Times New Roman"/>
          <w:b/>
          <w:sz w:val="28"/>
          <w:szCs w:val="28"/>
        </w:rPr>
        <w:t>кої обласної ради звертаються</w:t>
      </w:r>
      <w:r w:rsidRPr="00367A50">
        <w:rPr>
          <w:rFonts w:ascii="Times New Roman" w:hAnsi="Times New Roman" w:cs="Times New Roman"/>
          <w:b/>
          <w:sz w:val="28"/>
          <w:szCs w:val="28"/>
        </w:rPr>
        <w:t xml:space="preserve"> з настійною вимогою:</w:t>
      </w:r>
    </w:p>
    <w:p w:rsidR="0006567D" w:rsidRPr="00367A50" w:rsidRDefault="0006567D" w:rsidP="00367A50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lastRenderedPageBreak/>
        <w:t>Вжити всіх необхідних заходів для недопущення скасування мораторію на продаж землі сільськогосподарського призначення;</w:t>
      </w:r>
    </w:p>
    <w:p w:rsidR="00367A50" w:rsidRPr="00367A50" w:rsidRDefault="00367A50" w:rsidP="00367A50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567D" w:rsidRDefault="0006567D" w:rsidP="00367A50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Не допустити створення механізмів, що дозволятимуть торгувати землею сільськогосподарського призначення в обхід мораторію, зокрема за допомогою ухвалення закону про оббіг сільськогосподарських земель</w:t>
      </w:r>
      <w:r w:rsidR="00847E36" w:rsidRPr="00367A50">
        <w:rPr>
          <w:rFonts w:ascii="Times New Roman" w:hAnsi="Times New Roman" w:cs="Times New Roman"/>
          <w:sz w:val="28"/>
          <w:szCs w:val="28"/>
        </w:rPr>
        <w:t>, яким пропонується де-факто торгувати землею вже з 1 липня 2017 року;</w:t>
      </w:r>
    </w:p>
    <w:p w:rsidR="00367A50" w:rsidRPr="00367A50" w:rsidRDefault="00367A50" w:rsidP="00367A50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47E36" w:rsidRDefault="00847E36" w:rsidP="00367A50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Продовжити на 10 років мораторій на продаж земель сільськогосподарського призначення в Україні, розробити практичні механізми стимулювання і розвитку фермерського господарства, малого і середнього бізнесу в аграрній сфері.</w:t>
      </w:r>
    </w:p>
    <w:p w:rsidR="00367A50" w:rsidRPr="00367A50" w:rsidRDefault="00367A50" w:rsidP="00367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A50" w:rsidRPr="00367A50" w:rsidRDefault="00367A50" w:rsidP="00367A50">
      <w:pPr>
        <w:spacing w:after="0" w:line="240" w:lineRule="auto"/>
        <w:ind w:firstLine="4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A50">
        <w:rPr>
          <w:rFonts w:ascii="Times New Roman" w:hAnsi="Times New Roman" w:cs="Times New Roman"/>
          <w:i/>
          <w:sz w:val="28"/>
          <w:szCs w:val="28"/>
        </w:rPr>
        <w:t>Схвалено</w:t>
      </w:r>
    </w:p>
    <w:p w:rsidR="00367A50" w:rsidRPr="00367A50" w:rsidRDefault="00367A50" w:rsidP="00367A50">
      <w:pPr>
        <w:spacing w:after="0" w:line="240" w:lineRule="auto"/>
        <w:ind w:firstLine="43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A50">
        <w:rPr>
          <w:rFonts w:ascii="Times New Roman" w:hAnsi="Times New Roman" w:cs="Times New Roman"/>
          <w:i/>
          <w:sz w:val="28"/>
          <w:szCs w:val="28"/>
        </w:rPr>
        <w:t>на пленарному засіданні одинадцятої сесії</w:t>
      </w:r>
    </w:p>
    <w:p w:rsidR="00367A50" w:rsidRPr="00367A50" w:rsidRDefault="00367A50" w:rsidP="00367A50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A50">
        <w:rPr>
          <w:rFonts w:ascii="Times New Roman" w:hAnsi="Times New Roman" w:cs="Times New Roman"/>
          <w:i/>
          <w:sz w:val="28"/>
          <w:szCs w:val="28"/>
        </w:rPr>
        <w:t>Хмельницької обласної ради</w:t>
      </w:r>
    </w:p>
    <w:p w:rsidR="00367A50" w:rsidRPr="00367A50" w:rsidRDefault="00367A50" w:rsidP="00367A50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A50">
        <w:rPr>
          <w:rFonts w:ascii="Times New Roman" w:hAnsi="Times New Roman" w:cs="Times New Roman"/>
          <w:i/>
          <w:sz w:val="28"/>
          <w:szCs w:val="28"/>
        </w:rPr>
        <w:t>23 березня 2017 року</w:t>
      </w:r>
    </w:p>
    <w:p w:rsidR="00367A50" w:rsidRPr="00367A50" w:rsidRDefault="00367A50" w:rsidP="00367A50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67A50" w:rsidRPr="00367A50" w:rsidSect="00812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7DC"/>
    <w:multiLevelType w:val="hybridMultilevel"/>
    <w:tmpl w:val="A6DE2958"/>
    <w:lvl w:ilvl="0" w:tplc="8BB63A5E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05B"/>
    <w:rsid w:val="000135D7"/>
    <w:rsid w:val="0006567D"/>
    <w:rsid w:val="00367A50"/>
    <w:rsid w:val="00812F54"/>
    <w:rsid w:val="00847E36"/>
    <w:rsid w:val="00994479"/>
    <w:rsid w:val="00E0505B"/>
    <w:rsid w:val="00ED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7D"/>
    <w:pPr>
      <w:ind w:left="720"/>
      <w:contextualSpacing/>
    </w:pPr>
  </w:style>
  <w:style w:type="character" w:styleId="a4">
    <w:name w:val="Strong"/>
    <w:qFormat/>
    <w:rsid w:val="00367A50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3</cp:revision>
  <cp:lastPrinted>2017-03-27T11:09:00Z</cp:lastPrinted>
  <dcterms:created xsi:type="dcterms:W3CDTF">2017-03-09T10:25:00Z</dcterms:created>
  <dcterms:modified xsi:type="dcterms:W3CDTF">2017-03-27T11:10:00Z</dcterms:modified>
</cp:coreProperties>
</file>