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C" w:rsidRPr="001E208D" w:rsidRDefault="00966F96" w:rsidP="00190A3C">
      <w:pPr>
        <w:jc w:val="center"/>
        <w:rPr>
          <w:rFonts w:eastAsiaTheme="minorHAnsi" w:cstheme="minorBidi"/>
          <w:b/>
          <w:bCs/>
          <w:sz w:val="26"/>
          <w:szCs w:val="26"/>
        </w:rPr>
      </w:pPr>
      <w:r>
        <w:rPr>
          <w:rFonts w:eastAsiaTheme="minorHAnsi" w:cstheme="minorBidi"/>
          <w:b/>
          <w:bCs/>
          <w:sz w:val="26"/>
          <w:szCs w:val="26"/>
        </w:rPr>
        <w:t xml:space="preserve">ПРОТОКОЛ № </w:t>
      </w:r>
      <w:r w:rsidR="008A64E6">
        <w:rPr>
          <w:rFonts w:eastAsiaTheme="minorHAnsi" w:cstheme="minorBidi"/>
          <w:b/>
          <w:bCs/>
          <w:sz w:val="26"/>
          <w:szCs w:val="26"/>
        </w:rPr>
        <w:t>22</w:t>
      </w:r>
      <w:r w:rsidR="004C14CC">
        <w:rPr>
          <w:rFonts w:eastAsiaTheme="minorHAnsi" w:cstheme="minorBidi"/>
          <w:b/>
          <w:bCs/>
          <w:sz w:val="26"/>
          <w:szCs w:val="26"/>
        </w:rPr>
        <w:t>/</w:t>
      </w:r>
      <w:r w:rsidR="00621956">
        <w:rPr>
          <w:rFonts w:eastAsiaTheme="minorHAnsi" w:cstheme="minorBidi"/>
          <w:b/>
          <w:bCs/>
          <w:sz w:val="26"/>
          <w:szCs w:val="26"/>
        </w:rPr>
        <w:t>29</w:t>
      </w:r>
      <w:r w:rsidR="004C14CC">
        <w:rPr>
          <w:rFonts w:eastAsiaTheme="minorHAnsi" w:cstheme="minorBidi"/>
          <w:b/>
          <w:bCs/>
          <w:sz w:val="26"/>
          <w:szCs w:val="26"/>
        </w:rPr>
        <w:t>/</w:t>
      </w:r>
      <w:r w:rsidR="00621956">
        <w:rPr>
          <w:rFonts w:eastAsiaTheme="minorHAnsi" w:cstheme="minorBidi"/>
          <w:b/>
          <w:bCs/>
          <w:sz w:val="26"/>
          <w:szCs w:val="26"/>
        </w:rPr>
        <w:t>17</w:t>
      </w:r>
      <w:bookmarkStart w:id="0" w:name="_GoBack"/>
      <w:bookmarkEnd w:id="0"/>
    </w:p>
    <w:p w:rsidR="00190A3C" w:rsidRDefault="00966F96" w:rsidP="00190A3C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1E208D">
        <w:rPr>
          <w:rFonts w:eastAsiaTheme="minorHAnsi" w:cstheme="minorBidi"/>
          <w:b/>
          <w:bCs/>
          <w:sz w:val="26"/>
          <w:szCs w:val="26"/>
        </w:rPr>
        <w:t xml:space="preserve">проведення </w:t>
      </w:r>
      <w:r>
        <w:rPr>
          <w:rFonts w:eastAsiaTheme="minorHAnsi" w:cstheme="minorBidi"/>
          <w:b/>
          <w:bCs/>
          <w:sz w:val="26"/>
          <w:szCs w:val="26"/>
        </w:rPr>
        <w:t xml:space="preserve">спільного </w:t>
      </w:r>
      <w:r w:rsidRPr="001E208D">
        <w:rPr>
          <w:rFonts w:eastAsiaTheme="minorHAnsi" w:cstheme="minorBidi"/>
          <w:b/>
          <w:bCs/>
          <w:sz w:val="26"/>
          <w:szCs w:val="26"/>
        </w:rPr>
        <w:t>засідання</w:t>
      </w:r>
      <w:r>
        <w:rPr>
          <w:rFonts w:eastAsiaTheme="minorHAnsi" w:cstheme="minorBidi"/>
          <w:b/>
          <w:bCs/>
          <w:sz w:val="26"/>
          <w:szCs w:val="26"/>
        </w:rPr>
        <w:t xml:space="preserve"> постійних комісій</w:t>
      </w:r>
      <w:r w:rsidR="00190A3C" w:rsidRPr="001E208D">
        <w:rPr>
          <w:rFonts w:eastAsiaTheme="minorHAnsi" w:cstheme="minorBidi"/>
          <w:b/>
          <w:bCs/>
          <w:sz w:val="26"/>
          <w:szCs w:val="26"/>
        </w:rPr>
        <w:t xml:space="preserve"> обласної ради з питань</w:t>
      </w:r>
      <w:r>
        <w:rPr>
          <w:rFonts w:eastAsiaTheme="minorHAnsi" w:cstheme="minorBidi"/>
          <w:b/>
          <w:bCs/>
          <w:sz w:val="26"/>
          <w:szCs w:val="26"/>
        </w:rPr>
        <w:t>:</w:t>
      </w:r>
      <w:r w:rsidR="00190A3C" w:rsidRPr="001E208D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4614FC">
        <w:rPr>
          <w:rFonts w:eastAsiaTheme="minorHAnsi" w:cstheme="minorBidi"/>
          <w:b/>
          <w:bCs/>
          <w:sz w:val="26"/>
          <w:szCs w:val="26"/>
        </w:rPr>
        <w:t>освіти, науки, культури, молодіжної політики, спорту і туризму</w:t>
      </w:r>
      <w:r>
        <w:rPr>
          <w:rFonts w:eastAsiaTheme="minorHAnsi" w:cstheme="minorBidi"/>
          <w:b/>
          <w:bCs/>
          <w:sz w:val="26"/>
          <w:szCs w:val="26"/>
        </w:rPr>
        <w:t>;</w:t>
      </w:r>
    </w:p>
    <w:p w:rsidR="00966F96" w:rsidRDefault="004614FC" w:rsidP="00966F96">
      <w:pPr>
        <w:jc w:val="center"/>
        <w:rPr>
          <w:rFonts w:eastAsiaTheme="minorHAnsi" w:cstheme="minorBidi"/>
          <w:b/>
          <w:bCs/>
          <w:sz w:val="26"/>
          <w:szCs w:val="26"/>
        </w:rPr>
      </w:pPr>
      <w:r>
        <w:rPr>
          <w:rFonts w:eastAsiaTheme="minorHAnsi" w:cstheme="minorBidi"/>
          <w:b/>
          <w:bCs/>
          <w:sz w:val="26"/>
          <w:szCs w:val="26"/>
        </w:rPr>
        <w:t>будівництва, житлово-комунального господарства, інвестиційної політики, природокористування та екології</w:t>
      </w:r>
      <w:r w:rsidR="00966F96">
        <w:rPr>
          <w:rFonts w:eastAsiaTheme="minorHAnsi" w:cstheme="minorBidi"/>
          <w:b/>
          <w:bCs/>
          <w:sz w:val="26"/>
          <w:szCs w:val="26"/>
        </w:rPr>
        <w:t>;</w:t>
      </w:r>
    </w:p>
    <w:p w:rsidR="00966F96" w:rsidRPr="001E208D" w:rsidRDefault="004614FC" w:rsidP="00966F96">
      <w:pPr>
        <w:jc w:val="center"/>
        <w:rPr>
          <w:rFonts w:eastAsiaTheme="minorHAnsi" w:cstheme="minorBidi"/>
          <w:b/>
          <w:bCs/>
          <w:sz w:val="26"/>
          <w:szCs w:val="26"/>
        </w:rPr>
      </w:pPr>
      <w:r>
        <w:rPr>
          <w:rFonts w:eastAsiaTheme="minorHAnsi" w:cstheme="minorBidi"/>
          <w:b/>
          <w:bCs/>
          <w:sz w:val="26"/>
          <w:szCs w:val="26"/>
        </w:rPr>
        <w:t>сільського господарства, продовольства та земельних відносин</w:t>
      </w:r>
    </w:p>
    <w:p w:rsidR="00F66986" w:rsidRPr="001E208D" w:rsidRDefault="00F66986" w:rsidP="00F66986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6001F" w:rsidRPr="001E208D" w:rsidRDefault="00966F96" w:rsidP="00190A3C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12.07</w:t>
            </w:r>
            <w:r w:rsidR="001943B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2018</w:t>
            </w:r>
          </w:p>
        </w:tc>
      </w:tr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6001F" w:rsidRPr="001E208D" w:rsidRDefault="00966F96" w:rsidP="00190A3C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7033CD">
              <w:rPr>
                <w:i/>
                <w:sz w:val="26"/>
                <w:szCs w:val="26"/>
              </w:rPr>
              <w:t>3</w:t>
            </w:r>
            <w:r w:rsidR="00C6001F" w:rsidRPr="001E208D">
              <w:rPr>
                <w:i/>
                <w:sz w:val="26"/>
                <w:szCs w:val="26"/>
              </w:rPr>
              <w:t>.00</w:t>
            </w:r>
          </w:p>
        </w:tc>
      </w:tr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6001F" w:rsidRPr="001E208D" w:rsidRDefault="00C6001F" w:rsidP="00190A3C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r w:rsidRPr="001E208D">
              <w:rPr>
                <w:i/>
                <w:color w:val="000000"/>
                <w:sz w:val="26"/>
                <w:szCs w:val="26"/>
              </w:rPr>
              <w:t xml:space="preserve">Каб.№ </w:t>
            </w:r>
            <w:r w:rsidR="00966F96">
              <w:rPr>
                <w:i/>
                <w:color w:val="000000"/>
                <w:sz w:val="26"/>
                <w:szCs w:val="26"/>
              </w:rPr>
              <w:t>203</w:t>
            </w:r>
          </w:p>
          <w:p w:rsidR="00C6001F" w:rsidRPr="001E208D" w:rsidRDefault="00C6001F" w:rsidP="00190A3C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190A3C" w:rsidRPr="001E208D" w:rsidRDefault="00983412" w:rsidP="00B37BA0">
      <w:pPr>
        <w:jc w:val="both"/>
        <w:rPr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  <w:t>Присутні члени комісій</w:t>
      </w:r>
      <w:r w:rsidR="00190A3C" w:rsidRPr="001E208D">
        <w:rPr>
          <w:i/>
          <w:caps/>
          <w:sz w:val="22"/>
          <w:szCs w:val="22"/>
          <w:u w:val="single"/>
        </w:rPr>
        <w:t xml:space="preserve">: </w:t>
      </w:r>
      <w:r w:rsidR="00B37BA0">
        <w:rPr>
          <w:i/>
          <w:caps/>
          <w:sz w:val="22"/>
          <w:szCs w:val="22"/>
          <w:u w:val="single"/>
        </w:rPr>
        <w:t xml:space="preserve"> </w:t>
      </w:r>
      <w:r w:rsidR="004614FC">
        <w:rPr>
          <w:i/>
          <w:caps/>
          <w:sz w:val="22"/>
          <w:szCs w:val="22"/>
          <w:u w:val="single"/>
        </w:rPr>
        <w:t>ТКАЧЕНКО</w:t>
      </w:r>
      <w:r w:rsidR="007033CD">
        <w:rPr>
          <w:i/>
          <w:caps/>
          <w:sz w:val="22"/>
          <w:szCs w:val="22"/>
          <w:u w:val="single"/>
        </w:rPr>
        <w:t xml:space="preserve"> </w:t>
      </w:r>
      <w:r w:rsidR="004614FC">
        <w:rPr>
          <w:i/>
          <w:caps/>
          <w:sz w:val="22"/>
          <w:szCs w:val="22"/>
          <w:u w:val="single"/>
        </w:rPr>
        <w:t>У.Ю., Олуйко В.М.,</w:t>
      </w:r>
      <w:r w:rsidR="00B37BA0">
        <w:rPr>
          <w:i/>
          <w:caps/>
          <w:sz w:val="22"/>
          <w:szCs w:val="22"/>
          <w:u w:val="single"/>
        </w:rPr>
        <w:t xml:space="preserve"> </w:t>
      </w:r>
      <w:r w:rsidR="004614FC">
        <w:rPr>
          <w:i/>
          <w:caps/>
          <w:sz w:val="22"/>
          <w:szCs w:val="22"/>
          <w:u w:val="single"/>
        </w:rPr>
        <w:t xml:space="preserve">Скримський Р.Ф., </w:t>
      </w:r>
      <w:r w:rsidR="00B37BA0">
        <w:rPr>
          <w:i/>
          <w:caps/>
          <w:sz w:val="22"/>
          <w:szCs w:val="22"/>
          <w:u w:val="single"/>
        </w:rPr>
        <w:t xml:space="preserve">  </w:t>
      </w:r>
      <w:r w:rsidR="004614FC">
        <w:rPr>
          <w:i/>
          <w:caps/>
          <w:sz w:val="22"/>
          <w:szCs w:val="22"/>
          <w:u w:val="single"/>
        </w:rPr>
        <w:t xml:space="preserve">антонюк В.В., </w:t>
      </w:r>
      <w:r w:rsidR="00B37BA0">
        <w:rPr>
          <w:i/>
          <w:caps/>
          <w:sz w:val="22"/>
          <w:szCs w:val="22"/>
          <w:u w:val="single"/>
        </w:rPr>
        <w:t>Левицький  О.О., Миклуш О.П.,  Нікулішин І.А., Шутяк А.В</w:t>
      </w:r>
      <w:r w:rsidR="00D54910">
        <w:rPr>
          <w:i/>
          <w:caps/>
          <w:sz w:val="22"/>
          <w:szCs w:val="22"/>
          <w:u w:val="single"/>
        </w:rPr>
        <w:t xml:space="preserve">.,                 </w:t>
      </w:r>
      <w:r w:rsidR="00B37BA0">
        <w:rPr>
          <w:i/>
          <w:caps/>
          <w:sz w:val="22"/>
          <w:szCs w:val="22"/>
          <w:u w:val="single"/>
        </w:rPr>
        <w:t xml:space="preserve"> Яцков Б.О.,</w:t>
      </w:r>
      <w:r w:rsidR="004614FC">
        <w:rPr>
          <w:i/>
          <w:caps/>
          <w:sz w:val="22"/>
          <w:szCs w:val="22"/>
          <w:u w:val="single"/>
        </w:rPr>
        <w:t>Перейма А.А., Олицький М.В., Новосельська Н.Я.</w:t>
      </w:r>
    </w:p>
    <w:p w:rsidR="00983412" w:rsidRDefault="00983412" w:rsidP="00190A3C">
      <w:pPr>
        <w:rPr>
          <w:b/>
          <w:i/>
          <w:caps/>
          <w:sz w:val="22"/>
          <w:szCs w:val="22"/>
          <w:u w:val="single"/>
        </w:rPr>
      </w:pPr>
    </w:p>
    <w:p w:rsidR="00190A3C" w:rsidRDefault="00190A3C" w:rsidP="00B37BA0">
      <w:pPr>
        <w:jc w:val="both"/>
        <w:rPr>
          <w:i/>
          <w:caps/>
          <w:sz w:val="22"/>
          <w:szCs w:val="22"/>
          <w:u w:val="single"/>
        </w:rPr>
      </w:pPr>
      <w:r w:rsidRPr="001E208D">
        <w:rPr>
          <w:b/>
          <w:i/>
          <w:caps/>
          <w:sz w:val="22"/>
          <w:szCs w:val="22"/>
          <w:u w:val="single"/>
        </w:rPr>
        <w:t>Відсутні члени комісії</w:t>
      </w:r>
      <w:r w:rsidRPr="001E208D">
        <w:rPr>
          <w:i/>
          <w:caps/>
          <w:sz w:val="22"/>
          <w:szCs w:val="22"/>
          <w:u w:val="single"/>
        </w:rPr>
        <w:t xml:space="preserve">: </w:t>
      </w:r>
      <w:r w:rsidR="00B37BA0">
        <w:rPr>
          <w:i/>
          <w:caps/>
          <w:sz w:val="22"/>
          <w:szCs w:val="22"/>
          <w:u w:val="single"/>
        </w:rPr>
        <w:t xml:space="preserve">Ящук І.П, Ромасюков А.Є., Василик Т.П., Драган О.В., кирилюк І.І., Мовсісян В.М., Харкавий М.О., Фрідман А.Д., </w:t>
      </w:r>
      <w:r w:rsidR="004614FC">
        <w:rPr>
          <w:i/>
          <w:caps/>
          <w:sz w:val="22"/>
          <w:szCs w:val="22"/>
          <w:u w:val="single"/>
        </w:rPr>
        <w:t>Мастій В.В., Атаманчук А.І., бо</w:t>
      </w:r>
      <w:r w:rsidR="00761D43">
        <w:rPr>
          <w:i/>
          <w:caps/>
          <w:sz w:val="22"/>
          <w:szCs w:val="22"/>
          <w:u w:val="single"/>
        </w:rPr>
        <w:t>дн</w:t>
      </w:r>
      <w:r w:rsidR="004614FC">
        <w:rPr>
          <w:i/>
          <w:caps/>
          <w:sz w:val="22"/>
          <w:szCs w:val="22"/>
          <w:u w:val="single"/>
        </w:rPr>
        <w:t xml:space="preserve">ар С.Б., Павлюк П.М., Присяжний В.Б., пшибельський Р.Б., </w:t>
      </w:r>
      <w:r w:rsidR="00D54910">
        <w:rPr>
          <w:i/>
          <w:caps/>
          <w:sz w:val="22"/>
          <w:szCs w:val="22"/>
          <w:u w:val="single"/>
        </w:rPr>
        <w:t xml:space="preserve">                                </w:t>
      </w:r>
      <w:r w:rsidR="004614FC">
        <w:rPr>
          <w:i/>
          <w:caps/>
          <w:sz w:val="22"/>
          <w:szCs w:val="22"/>
          <w:u w:val="single"/>
        </w:rPr>
        <w:t>Скринчук О.Л.,Строяновський В.С.,Терлецька Г.В., Зозуля С.В.</w:t>
      </w:r>
      <w:r w:rsidR="008A353A">
        <w:rPr>
          <w:i/>
          <w:caps/>
          <w:sz w:val="22"/>
          <w:szCs w:val="22"/>
          <w:u w:val="single"/>
        </w:rPr>
        <w:t xml:space="preserve"> </w:t>
      </w:r>
    </w:p>
    <w:p w:rsidR="00333C85" w:rsidRPr="001E208D" w:rsidRDefault="00333C85" w:rsidP="00190A3C">
      <w:pPr>
        <w:rPr>
          <w:i/>
          <w:caps/>
          <w:sz w:val="22"/>
          <w:szCs w:val="22"/>
          <w:u w:val="single"/>
        </w:rPr>
      </w:pPr>
    </w:p>
    <w:p w:rsidR="00C6001F" w:rsidRDefault="00C6001F" w:rsidP="00C6001F">
      <w:pPr>
        <w:jc w:val="center"/>
        <w:rPr>
          <w:b/>
          <w:caps/>
          <w:sz w:val="26"/>
          <w:szCs w:val="26"/>
        </w:rPr>
      </w:pPr>
      <w:r w:rsidRPr="001E208D">
        <w:rPr>
          <w:b/>
          <w:caps/>
          <w:sz w:val="26"/>
          <w:szCs w:val="26"/>
        </w:rPr>
        <w:t>Запрошені: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7033CD">
            <w:pPr>
              <w:rPr>
                <w:szCs w:val="28"/>
              </w:rPr>
            </w:pPr>
            <w:r w:rsidRPr="007033CD">
              <w:rPr>
                <w:szCs w:val="28"/>
              </w:rPr>
              <w:t xml:space="preserve">ЗАГОРОДНИЙ </w:t>
            </w:r>
          </w:p>
          <w:p w:rsidR="007033CD" w:rsidRPr="007033CD" w:rsidRDefault="007033CD" w:rsidP="007033CD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szCs w:val="28"/>
              </w:rPr>
              <w:t>Михайло Васильович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7033CD">
            <w:pPr>
              <w:rPr>
                <w:szCs w:val="28"/>
              </w:rPr>
            </w:pPr>
            <w:r w:rsidRPr="007033CD">
              <w:rPr>
                <w:szCs w:val="28"/>
              </w:rPr>
              <w:t>голова обласної ради</w:t>
            </w:r>
          </w:p>
          <w:p w:rsidR="007033CD" w:rsidRPr="007033CD" w:rsidRDefault="007033CD" w:rsidP="004C40BA">
            <w:pPr>
              <w:ind w:right="72"/>
              <w:jc w:val="both"/>
              <w:rPr>
                <w:color w:val="000000"/>
                <w:szCs w:val="28"/>
              </w:rPr>
            </w:pP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7033CD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АНДРІЙЧУК</w:t>
            </w:r>
          </w:p>
          <w:p w:rsidR="007033CD" w:rsidRPr="007033CD" w:rsidRDefault="007033CD" w:rsidP="007033CD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 xml:space="preserve">Неоніла </w:t>
            </w:r>
            <w:proofErr w:type="spellStart"/>
            <w:r w:rsidRPr="007033CD">
              <w:rPr>
                <w:color w:val="000000"/>
                <w:szCs w:val="28"/>
              </w:rPr>
              <w:t>Вячеславівна</w:t>
            </w:r>
            <w:proofErr w:type="spellEnd"/>
          </w:p>
        </w:tc>
        <w:tc>
          <w:tcPr>
            <w:tcW w:w="280" w:type="dxa"/>
          </w:tcPr>
          <w:p w:rsidR="007033CD" w:rsidRPr="007033CD" w:rsidRDefault="007033CD" w:rsidP="007033CD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7033CD">
            <w:pPr>
              <w:ind w:right="72"/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перший заступник голови обласної ради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ЛЕСКОВ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Валерій Олександрович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ind w:right="72"/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заступник голови обласної ради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 xml:space="preserve">ЗЕЛЕНКО 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Тетяна Іванівна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ind w:right="72"/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 xml:space="preserve">заступник керівника виконавчого апарату обласної ради 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ПОЛІЩУК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Валентина Миколаївна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ind w:right="72"/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керуючий справами виконавчого апарату обласної ради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МОНАСТИРСЬКИЙ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Едуард Пилипович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ind w:right="72"/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ЦИЦ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Сергій Віталійович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ind w:right="72"/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</w:rPr>
              <w:t>начальник юридичного відділу виконавчого апарату обласної ради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  <w:lang w:val="ru-RU"/>
              </w:rPr>
            </w:pPr>
            <w:r w:rsidRPr="007033CD">
              <w:rPr>
                <w:color w:val="000000"/>
                <w:szCs w:val="28"/>
                <w:lang w:val="ru-RU"/>
              </w:rPr>
              <w:t>ФАСОЛЯ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</w:rPr>
            </w:pPr>
            <w:r w:rsidRPr="007033CD">
              <w:rPr>
                <w:color w:val="000000"/>
                <w:szCs w:val="28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директор департаменту освіти і науки облдержадміністрації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  <w:lang w:val="ru-RU"/>
              </w:rPr>
            </w:pPr>
            <w:r w:rsidRPr="007033CD">
              <w:rPr>
                <w:color w:val="000000"/>
                <w:szCs w:val="28"/>
                <w:lang w:val="ru-RU"/>
              </w:rPr>
              <w:t>ПЕТРИЧУК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  <w:lang w:val="ru-RU"/>
              </w:rPr>
            </w:pPr>
            <w:r w:rsidRPr="007033CD">
              <w:rPr>
                <w:color w:val="000000"/>
                <w:szCs w:val="28"/>
                <w:lang w:val="ru-RU"/>
              </w:rPr>
              <w:t>Олексій Васильович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заступник директора Департаменту фінансів облдержадміністрації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7033CD">
            <w:pPr>
              <w:spacing w:line="276" w:lineRule="auto"/>
              <w:rPr>
                <w:szCs w:val="28"/>
              </w:rPr>
            </w:pPr>
            <w:r w:rsidRPr="007033CD">
              <w:rPr>
                <w:szCs w:val="28"/>
              </w:rPr>
              <w:t>ДУПЛЯК</w:t>
            </w:r>
          </w:p>
          <w:p w:rsidR="007033CD" w:rsidRPr="007033CD" w:rsidRDefault="007033CD" w:rsidP="007033CD">
            <w:pPr>
              <w:jc w:val="both"/>
              <w:rPr>
                <w:color w:val="000000"/>
                <w:szCs w:val="28"/>
                <w:lang w:val="ru-RU"/>
              </w:rPr>
            </w:pPr>
            <w:r w:rsidRPr="007033CD">
              <w:rPr>
                <w:szCs w:val="28"/>
              </w:rPr>
              <w:t>Тетяна Василівна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заступник директора Департаменту освіти і науки облдержадміністрації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4C40BA">
            <w:pPr>
              <w:jc w:val="both"/>
              <w:rPr>
                <w:color w:val="000000"/>
                <w:szCs w:val="28"/>
                <w:lang w:val="ru-RU"/>
              </w:rPr>
            </w:pPr>
            <w:r w:rsidRPr="007033CD">
              <w:rPr>
                <w:color w:val="000000"/>
                <w:szCs w:val="28"/>
                <w:lang w:val="ru-RU"/>
              </w:rPr>
              <w:t>ОМЕЛЬЧУК</w:t>
            </w:r>
          </w:p>
          <w:p w:rsidR="007033CD" w:rsidRPr="007033CD" w:rsidRDefault="007033CD" w:rsidP="004C40BA">
            <w:pPr>
              <w:jc w:val="both"/>
              <w:rPr>
                <w:color w:val="000000"/>
                <w:szCs w:val="28"/>
                <w:lang w:val="ru-RU"/>
              </w:rPr>
            </w:pPr>
            <w:r w:rsidRPr="007033CD">
              <w:rPr>
                <w:color w:val="000000"/>
                <w:szCs w:val="28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ректор Хмельницького університету управління та права</w:t>
            </w:r>
          </w:p>
        </w:tc>
      </w:tr>
      <w:tr w:rsidR="007033CD" w:rsidRPr="007033CD" w:rsidTr="004C40BA">
        <w:trPr>
          <w:trHeight w:val="588"/>
        </w:trPr>
        <w:tc>
          <w:tcPr>
            <w:tcW w:w="3229" w:type="dxa"/>
          </w:tcPr>
          <w:p w:rsidR="007033CD" w:rsidRPr="007033CD" w:rsidRDefault="007033CD" w:rsidP="007033CD">
            <w:pPr>
              <w:spacing w:line="276" w:lineRule="auto"/>
              <w:rPr>
                <w:szCs w:val="28"/>
              </w:rPr>
            </w:pPr>
            <w:r w:rsidRPr="007033CD">
              <w:rPr>
                <w:szCs w:val="28"/>
              </w:rPr>
              <w:t>КОЗЛОВА</w:t>
            </w:r>
          </w:p>
          <w:p w:rsidR="007033CD" w:rsidRPr="007033CD" w:rsidRDefault="007033CD" w:rsidP="007033CD">
            <w:pPr>
              <w:jc w:val="both"/>
              <w:rPr>
                <w:color w:val="000000"/>
                <w:szCs w:val="28"/>
                <w:lang w:val="ru-RU"/>
              </w:rPr>
            </w:pPr>
            <w:r w:rsidRPr="007033CD">
              <w:rPr>
                <w:szCs w:val="28"/>
              </w:rPr>
              <w:t>Олена Володимирівна</w:t>
            </w:r>
          </w:p>
        </w:tc>
        <w:tc>
          <w:tcPr>
            <w:tcW w:w="280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7033CD" w:rsidRPr="007033CD" w:rsidRDefault="007033CD" w:rsidP="004C40BA">
            <w:pPr>
              <w:jc w:val="both"/>
              <w:rPr>
                <w:szCs w:val="28"/>
              </w:rPr>
            </w:pPr>
            <w:r w:rsidRPr="007033CD">
              <w:rPr>
                <w:szCs w:val="28"/>
              </w:rPr>
              <w:t>керівник Кам’янець-Подільської спеціалізованої школи-інтернату «</w:t>
            </w:r>
            <w:proofErr w:type="spellStart"/>
            <w:r w:rsidRPr="007033CD">
              <w:rPr>
                <w:szCs w:val="28"/>
              </w:rPr>
              <w:t>Славутинка</w:t>
            </w:r>
            <w:proofErr w:type="spellEnd"/>
            <w:r w:rsidRPr="007033CD">
              <w:rPr>
                <w:szCs w:val="28"/>
              </w:rPr>
              <w:t>» Хмельницької обласної ради</w:t>
            </w:r>
          </w:p>
        </w:tc>
      </w:tr>
    </w:tbl>
    <w:p w:rsidR="007033CD" w:rsidRDefault="007033CD" w:rsidP="007033CD">
      <w:pPr>
        <w:rPr>
          <w:b/>
          <w:caps/>
          <w:sz w:val="26"/>
          <w:szCs w:val="26"/>
        </w:rPr>
      </w:pPr>
    </w:p>
    <w:p w:rsidR="00C6001F" w:rsidRDefault="00C6001F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1E208D">
        <w:rPr>
          <w:rFonts w:ascii="Times New Roman" w:hAnsi="Times New Roman"/>
          <w:sz w:val="26"/>
          <w:szCs w:val="26"/>
          <w:u w:val="single"/>
        </w:rPr>
        <w:lastRenderedPageBreak/>
        <w:t>ПОРЯДОК ДЕННИЙ:</w:t>
      </w:r>
    </w:p>
    <w:p w:rsidR="00983412" w:rsidRPr="001E208D" w:rsidRDefault="00983412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190A3C" w:rsidRDefault="00983412" w:rsidP="00983412">
      <w:pPr>
        <w:spacing w:after="120"/>
        <w:ind w:left="57"/>
        <w:jc w:val="both"/>
        <w:rPr>
          <w:szCs w:val="28"/>
        </w:rPr>
      </w:pPr>
      <w:r w:rsidRPr="00983412">
        <w:rPr>
          <w:szCs w:val="28"/>
        </w:rPr>
        <w:t>1. Про внесення змін до рішення обласної ради в</w:t>
      </w:r>
      <w:r w:rsidR="003821D4">
        <w:rPr>
          <w:szCs w:val="28"/>
        </w:rPr>
        <w:t>і</w:t>
      </w:r>
      <w:r w:rsidRPr="00983412">
        <w:rPr>
          <w:szCs w:val="28"/>
        </w:rPr>
        <w:t>д 14 червня 2018 року № 28-19/2018 «Про перейменування закладів освіти – об’єктів спільної власності територіальних громад сіл, селищ, міст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32"/>
        <w:gridCol w:w="236"/>
        <w:gridCol w:w="5843"/>
      </w:tblGrid>
      <w:tr w:rsidR="00983412" w:rsidRPr="00983412" w:rsidTr="00604086">
        <w:tc>
          <w:tcPr>
            <w:tcW w:w="1716" w:type="dxa"/>
          </w:tcPr>
          <w:p w:rsidR="00983412" w:rsidRPr="00983412" w:rsidRDefault="00983412" w:rsidP="008E7FB2">
            <w:pPr>
              <w:spacing w:after="120"/>
              <w:ind w:left="57"/>
              <w:jc w:val="both"/>
              <w:rPr>
                <w:szCs w:val="28"/>
              </w:rPr>
            </w:pPr>
            <w:r w:rsidRPr="00983412">
              <w:rPr>
                <w:szCs w:val="28"/>
              </w:rPr>
              <w:t>Інформу</w:t>
            </w:r>
            <w:r w:rsidR="008E7FB2">
              <w:rPr>
                <w:szCs w:val="28"/>
              </w:rPr>
              <w:t>ють</w:t>
            </w:r>
            <w:r w:rsidRPr="00983412">
              <w:rPr>
                <w:szCs w:val="28"/>
              </w:rPr>
              <w:t>:</w:t>
            </w:r>
          </w:p>
        </w:tc>
        <w:tc>
          <w:tcPr>
            <w:tcW w:w="236" w:type="dxa"/>
          </w:tcPr>
          <w:p w:rsidR="00983412" w:rsidRPr="00983412" w:rsidRDefault="00983412" w:rsidP="00983412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83412" w:rsidRDefault="00740BA0" w:rsidP="00937B6F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Поліщук Валентина Миколаївна</w:t>
            </w:r>
            <w:r w:rsidR="008E7FB2">
              <w:rPr>
                <w:szCs w:val="28"/>
              </w:rPr>
              <w:t xml:space="preserve"> </w:t>
            </w:r>
            <w:r>
              <w:rPr>
                <w:szCs w:val="28"/>
              </w:rPr>
              <w:t>– керуючий справами виконавчого апарату обласної ради</w:t>
            </w:r>
            <w:r w:rsidR="008E7FB2">
              <w:rPr>
                <w:szCs w:val="28"/>
              </w:rPr>
              <w:t>;</w:t>
            </w:r>
          </w:p>
          <w:p w:rsidR="008E7FB2" w:rsidRDefault="008E7FB2" w:rsidP="00937B6F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Представник від ініціаторів звернення про скликання позачергової сесії;</w:t>
            </w:r>
          </w:p>
          <w:p w:rsidR="008E7FB2" w:rsidRPr="008E7FB2" w:rsidRDefault="008E7FB2" w:rsidP="00937B6F">
            <w:pPr>
              <w:spacing w:after="120"/>
              <w:ind w:left="57"/>
              <w:jc w:val="both"/>
              <w:rPr>
                <w:szCs w:val="28"/>
              </w:rPr>
            </w:pPr>
            <w:proofErr w:type="spellStart"/>
            <w:r w:rsidRPr="008E7FB2">
              <w:rPr>
                <w:szCs w:val="28"/>
              </w:rPr>
              <w:t>Фасоля</w:t>
            </w:r>
            <w:proofErr w:type="spellEnd"/>
            <w:r w:rsidRPr="008E7FB2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  <w:r>
              <w:rPr>
                <w:szCs w:val="28"/>
              </w:rPr>
              <w:t>;</w:t>
            </w:r>
          </w:p>
          <w:p w:rsidR="008E7FB2" w:rsidRDefault="008E7FB2" w:rsidP="00937B6F">
            <w:pPr>
              <w:spacing w:after="120"/>
              <w:ind w:left="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Петричук</w:t>
            </w:r>
            <w:proofErr w:type="spellEnd"/>
            <w:r>
              <w:rPr>
                <w:szCs w:val="28"/>
              </w:rPr>
              <w:t xml:space="preserve"> Олексій Васильович – заступник директора Департаменту фінансів облдержадміністрації; </w:t>
            </w:r>
          </w:p>
          <w:p w:rsidR="008E7FB2" w:rsidRDefault="008E7FB2" w:rsidP="0039434A">
            <w:pPr>
              <w:spacing w:after="120"/>
              <w:ind w:left="57"/>
              <w:jc w:val="both"/>
              <w:rPr>
                <w:szCs w:val="28"/>
              </w:rPr>
            </w:pPr>
            <w:r w:rsidRPr="002E4BDA">
              <w:rPr>
                <w:szCs w:val="28"/>
              </w:rPr>
              <w:t>Козлов</w:t>
            </w:r>
            <w:r w:rsidR="002E4BDA">
              <w:rPr>
                <w:szCs w:val="28"/>
              </w:rPr>
              <w:t>а</w:t>
            </w:r>
            <w:r w:rsidRPr="002E4BDA">
              <w:rPr>
                <w:szCs w:val="28"/>
              </w:rPr>
              <w:t xml:space="preserve"> Олен</w:t>
            </w:r>
            <w:r w:rsidR="002E4BDA">
              <w:rPr>
                <w:szCs w:val="28"/>
              </w:rPr>
              <w:t>а</w:t>
            </w:r>
            <w:r w:rsidRPr="002E4BDA">
              <w:rPr>
                <w:szCs w:val="28"/>
              </w:rPr>
              <w:t xml:space="preserve"> Володимирівн</w:t>
            </w:r>
            <w:r w:rsidR="002E4BDA">
              <w:rPr>
                <w:szCs w:val="28"/>
              </w:rPr>
              <w:t>а</w:t>
            </w:r>
            <w:r w:rsidRPr="002E4BDA">
              <w:rPr>
                <w:szCs w:val="28"/>
              </w:rPr>
              <w:t xml:space="preserve"> – керівник Кам’янець-Подільської спеціалізованої школи-інтернату «</w:t>
            </w:r>
            <w:proofErr w:type="spellStart"/>
            <w:r w:rsidRPr="002E4BDA">
              <w:rPr>
                <w:szCs w:val="28"/>
              </w:rPr>
              <w:t>Славутинка</w:t>
            </w:r>
            <w:proofErr w:type="spellEnd"/>
            <w:r w:rsidRPr="002E4BDA">
              <w:rPr>
                <w:szCs w:val="28"/>
              </w:rPr>
              <w:t>» Хмельницької обласної ради</w:t>
            </w:r>
          </w:p>
          <w:p w:rsidR="008E7FB2" w:rsidRPr="00983412" w:rsidRDefault="008E7FB2" w:rsidP="00937B6F">
            <w:pPr>
              <w:spacing w:line="276" w:lineRule="auto"/>
              <w:ind w:left="4253" w:hanging="4253"/>
              <w:jc w:val="both"/>
              <w:rPr>
                <w:szCs w:val="28"/>
              </w:rPr>
            </w:pPr>
          </w:p>
        </w:tc>
      </w:tr>
    </w:tbl>
    <w:p w:rsidR="00983412" w:rsidRDefault="00983412" w:rsidP="00983412">
      <w:pPr>
        <w:spacing w:after="120"/>
        <w:ind w:left="57"/>
        <w:jc w:val="both"/>
        <w:rPr>
          <w:szCs w:val="28"/>
        </w:rPr>
      </w:pPr>
      <w:r w:rsidRPr="00983412">
        <w:rPr>
          <w:szCs w:val="28"/>
        </w:rPr>
        <w:t>2. Про</w:t>
      </w:r>
      <w:r w:rsidR="0039434A">
        <w:rPr>
          <w:szCs w:val="28"/>
        </w:rPr>
        <w:t xml:space="preserve"> про</w:t>
      </w:r>
      <w:r w:rsidRPr="00983412">
        <w:rPr>
          <w:szCs w:val="28"/>
        </w:rPr>
        <w:t>ведення громадського обговорення з присвоєння Хмельницькому університету управління та права імені Леоніда Юзькова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0BA0" w:rsidRPr="00740BA0" w:rsidTr="00604086">
        <w:tc>
          <w:tcPr>
            <w:tcW w:w="171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 w:rsidRPr="00740BA0">
              <w:rPr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Зеленко Тетяна Іванівна</w:t>
            </w:r>
            <w:r w:rsidRPr="00740BA0">
              <w:rPr>
                <w:szCs w:val="28"/>
              </w:rPr>
              <w:t xml:space="preserve"> – </w:t>
            </w:r>
            <w:r>
              <w:rPr>
                <w:szCs w:val="28"/>
              </w:rPr>
              <w:t>заступник керівника</w:t>
            </w:r>
            <w:r w:rsidRPr="00740BA0">
              <w:rPr>
                <w:szCs w:val="28"/>
              </w:rPr>
              <w:t xml:space="preserve"> виконавчого апарату обласної ради</w:t>
            </w:r>
            <w:r>
              <w:rPr>
                <w:szCs w:val="28"/>
              </w:rPr>
              <w:t>;</w:t>
            </w:r>
          </w:p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Омельчук Олег Іванович – ректор Хмельницького університету управління та права</w:t>
            </w:r>
          </w:p>
        </w:tc>
      </w:tr>
    </w:tbl>
    <w:p w:rsidR="00740BA0" w:rsidRDefault="00740BA0" w:rsidP="00983412">
      <w:pPr>
        <w:pBdr>
          <w:bottom w:val="single" w:sz="12" w:space="1" w:color="auto"/>
        </w:pBdr>
        <w:spacing w:after="120"/>
        <w:ind w:left="57"/>
        <w:jc w:val="both"/>
        <w:rPr>
          <w:szCs w:val="28"/>
        </w:rPr>
      </w:pPr>
    </w:p>
    <w:p w:rsidR="00740BA0" w:rsidRPr="00740BA0" w:rsidRDefault="00740BA0" w:rsidP="00740BA0">
      <w:pPr>
        <w:spacing w:after="120"/>
        <w:ind w:left="57"/>
        <w:jc w:val="both"/>
        <w:rPr>
          <w:szCs w:val="28"/>
        </w:rPr>
      </w:pPr>
      <w:r w:rsidRPr="00740BA0">
        <w:rPr>
          <w:szCs w:val="28"/>
        </w:rPr>
        <w:t>1. Про внесення змін до рішення обласної ради в</w:t>
      </w:r>
      <w:r w:rsidR="00C23136">
        <w:rPr>
          <w:szCs w:val="28"/>
        </w:rPr>
        <w:t>і</w:t>
      </w:r>
      <w:r w:rsidRPr="00740BA0">
        <w:rPr>
          <w:szCs w:val="28"/>
        </w:rPr>
        <w:t>д 14 червня 2018 року № 28-19/2018 «Про перейменування закладів освіти – об’єктів спільної власності територіальних громад сіл, селищ, міст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0BA0" w:rsidRPr="00740BA0" w:rsidTr="00604086">
        <w:tc>
          <w:tcPr>
            <w:tcW w:w="171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Слухали</w:t>
            </w:r>
            <w:r w:rsidRPr="00740BA0">
              <w:rPr>
                <w:szCs w:val="28"/>
              </w:rPr>
              <w:t>:</w:t>
            </w:r>
          </w:p>
        </w:tc>
        <w:tc>
          <w:tcPr>
            <w:tcW w:w="23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A87123" w:rsidRDefault="00A87123" w:rsidP="00A87123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Поліщук Валентин</w:t>
            </w:r>
            <w:r w:rsidR="00313C0A">
              <w:rPr>
                <w:szCs w:val="28"/>
              </w:rPr>
              <w:t>у</w:t>
            </w:r>
            <w:r>
              <w:rPr>
                <w:szCs w:val="28"/>
              </w:rPr>
              <w:t xml:space="preserve"> Миколаївн</w:t>
            </w:r>
            <w:r w:rsidR="00313C0A">
              <w:rPr>
                <w:szCs w:val="28"/>
              </w:rPr>
              <w:t>у</w:t>
            </w:r>
            <w:r>
              <w:rPr>
                <w:szCs w:val="28"/>
              </w:rPr>
              <w:t xml:space="preserve"> – керуюч</w:t>
            </w:r>
            <w:r w:rsidR="00313C0A">
              <w:rPr>
                <w:szCs w:val="28"/>
              </w:rPr>
              <w:t>ого</w:t>
            </w:r>
            <w:r>
              <w:rPr>
                <w:szCs w:val="28"/>
              </w:rPr>
              <w:t xml:space="preserve"> справами виконавчого апарату обласної ради;</w:t>
            </w:r>
          </w:p>
          <w:p w:rsidR="00A87123" w:rsidRDefault="00A87123" w:rsidP="00A87123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Представник</w:t>
            </w:r>
            <w:r w:rsidR="00892A89">
              <w:rPr>
                <w:szCs w:val="28"/>
              </w:rPr>
              <w:t>а</w:t>
            </w:r>
            <w:r>
              <w:rPr>
                <w:szCs w:val="28"/>
              </w:rPr>
              <w:t xml:space="preserve"> від ініціаторів звернення про скликання позачергової сесії</w:t>
            </w:r>
            <w:r w:rsidR="00892A89">
              <w:rPr>
                <w:szCs w:val="28"/>
              </w:rPr>
              <w:t xml:space="preserve"> </w:t>
            </w:r>
            <w:r w:rsidR="002F4F11">
              <w:rPr>
                <w:szCs w:val="28"/>
              </w:rPr>
              <w:t>Олуйка В.М.</w:t>
            </w:r>
            <w:r>
              <w:rPr>
                <w:szCs w:val="28"/>
              </w:rPr>
              <w:t>;</w:t>
            </w:r>
          </w:p>
          <w:p w:rsidR="00A87123" w:rsidRPr="008E7FB2" w:rsidRDefault="00A87123" w:rsidP="00A87123">
            <w:pPr>
              <w:spacing w:after="120"/>
              <w:ind w:left="57"/>
              <w:jc w:val="both"/>
              <w:rPr>
                <w:szCs w:val="28"/>
              </w:rPr>
            </w:pPr>
            <w:proofErr w:type="spellStart"/>
            <w:r w:rsidRPr="008E7FB2">
              <w:rPr>
                <w:szCs w:val="28"/>
              </w:rPr>
              <w:t>Фасол</w:t>
            </w:r>
            <w:r w:rsidR="00892A89">
              <w:rPr>
                <w:szCs w:val="28"/>
              </w:rPr>
              <w:t>ю</w:t>
            </w:r>
            <w:proofErr w:type="spellEnd"/>
            <w:r w:rsidRPr="008E7FB2">
              <w:rPr>
                <w:szCs w:val="28"/>
              </w:rPr>
              <w:t xml:space="preserve"> Олег</w:t>
            </w:r>
            <w:r w:rsidR="00892A89">
              <w:rPr>
                <w:szCs w:val="28"/>
              </w:rPr>
              <w:t>а</w:t>
            </w:r>
            <w:r w:rsidRPr="008E7FB2">
              <w:rPr>
                <w:szCs w:val="28"/>
              </w:rPr>
              <w:t xml:space="preserve"> Іванович</w:t>
            </w:r>
            <w:r w:rsidR="00892A89">
              <w:rPr>
                <w:szCs w:val="28"/>
              </w:rPr>
              <w:t>а</w:t>
            </w:r>
            <w:r w:rsidRPr="008E7FB2">
              <w:rPr>
                <w:szCs w:val="28"/>
              </w:rPr>
              <w:t xml:space="preserve"> – директор</w:t>
            </w:r>
            <w:r w:rsidR="00892A89">
              <w:rPr>
                <w:szCs w:val="28"/>
              </w:rPr>
              <w:t>а</w:t>
            </w:r>
            <w:r w:rsidRPr="008E7FB2">
              <w:rPr>
                <w:szCs w:val="28"/>
              </w:rPr>
              <w:t xml:space="preserve"> Департаменту освіти і науки облдержадміністрації</w:t>
            </w:r>
            <w:r>
              <w:rPr>
                <w:szCs w:val="28"/>
              </w:rPr>
              <w:t>;</w:t>
            </w:r>
          </w:p>
          <w:p w:rsidR="00A87123" w:rsidRDefault="00A87123" w:rsidP="00A87123">
            <w:pPr>
              <w:spacing w:after="120"/>
              <w:ind w:left="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Петричук</w:t>
            </w:r>
            <w:r w:rsidR="004C4703"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Олексі</w:t>
            </w:r>
            <w:r w:rsidR="00F540AB">
              <w:rPr>
                <w:szCs w:val="28"/>
              </w:rPr>
              <w:t>я</w:t>
            </w:r>
            <w:r>
              <w:rPr>
                <w:szCs w:val="28"/>
              </w:rPr>
              <w:t xml:space="preserve"> Васильович</w:t>
            </w:r>
            <w:r w:rsidR="00F540AB">
              <w:rPr>
                <w:szCs w:val="28"/>
              </w:rPr>
              <w:t>а</w:t>
            </w:r>
            <w:r>
              <w:rPr>
                <w:szCs w:val="28"/>
              </w:rPr>
              <w:t xml:space="preserve"> – заступник</w:t>
            </w:r>
            <w:r w:rsidR="00702E98">
              <w:rPr>
                <w:szCs w:val="28"/>
              </w:rPr>
              <w:t>а</w:t>
            </w:r>
            <w:r>
              <w:rPr>
                <w:szCs w:val="28"/>
              </w:rPr>
              <w:t xml:space="preserve"> директора Департаменту фінансів облдержадміністрації; </w:t>
            </w:r>
          </w:p>
          <w:p w:rsidR="00A87123" w:rsidRDefault="00A87123" w:rsidP="00A87123">
            <w:pPr>
              <w:spacing w:after="120"/>
              <w:ind w:left="57"/>
              <w:jc w:val="both"/>
              <w:rPr>
                <w:szCs w:val="28"/>
              </w:rPr>
            </w:pPr>
            <w:r w:rsidRPr="002E4BDA">
              <w:rPr>
                <w:szCs w:val="28"/>
              </w:rPr>
              <w:lastRenderedPageBreak/>
              <w:t>Козлов</w:t>
            </w:r>
            <w:r w:rsidR="004C4703">
              <w:rPr>
                <w:szCs w:val="28"/>
              </w:rPr>
              <w:t>у</w:t>
            </w:r>
            <w:r w:rsidRPr="002E4BDA">
              <w:rPr>
                <w:szCs w:val="28"/>
              </w:rPr>
              <w:t xml:space="preserve"> Олен</w:t>
            </w:r>
            <w:r w:rsidR="004C4703">
              <w:rPr>
                <w:szCs w:val="28"/>
              </w:rPr>
              <w:t>у</w:t>
            </w:r>
            <w:r w:rsidRPr="002E4BDA">
              <w:rPr>
                <w:szCs w:val="28"/>
              </w:rPr>
              <w:t xml:space="preserve"> Володимирівн</w:t>
            </w:r>
            <w:r w:rsidR="004C4703">
              <w:rPr>
                <w:szCs w:val="28"/>
              </w:rPr>
              <w:t>у</w:t>
            </w:r>
            <w:r w:rsidRPr="002E4BDA">
              <w:rPr>
                <w:szCs w:val="28"/>
              </w:rPr>
              <w:t xml:space="preserve"> – керівник</w:t>
            </w:r>
            <w:r w:rsidR="004C4703">
              <w:rPr>
                <w:szCs w:val="28"/>
              </w:rPr>
              <w:t>а</w:t>
            </w:r>
            <w:r w:rsidRPr="002E4BDA">
              <w:rPr>
                <w:szCs w:val="28"/>
              </w:rPr>
              <w:t xml:space="preserve"> Кам’янець-Подільської спеціалізованої школи-інтернату «</w:t>
            </w:r>
            <w:proofErr w:type="spellStart"/>
            <w:r w:rsidRPr="002E4BDA">
              <w:rPr>
                <w:szCs w:val="28"/>
              </w:rPr>
              <w:t>Славутинка</w:t>
            </w:r>
            <w:proofErr w:type="spellEnd"/>
            <w:r w:rsidRPr="002E4BDA">
              <w:rPr>
                <w:szCs w:val="28"/>
              </w:rPr>
              <w:t>» Хмельницької обласної ради</w:t>
            </w:r>
          </w:p>
          <w:p w:rsidR="006F3552" w:rsidRPr="00740BA0" w:rsidRDefault="006F3552" w:rsidP="00740BA0">
            <w:pPr>
              <w:spacing w:after="120"/>
              <w:ind w:left="57"/>
              <w:jc w:val="both"/>
              <w:rPr>
                <w:szCs w:val="28"/>
              </w:rPr>
            </w:pPr>
          </w:p>
        </w:tc>
      </w:tr>
    </w:tbl>
    <w:p w:rsidR="003E4B8F" w:rsidRDefault="00740BA0" w:rsidP="003E4B8F">
      <w:pPr>
        <w:tabs>
          <w:tab w:val="left" w:pos="1786"/>
          <w:tab w:val="left" w:pos="3744"/>
        </w:tabs>
        <w:spacing w:after="120"/>
        <w:ind w:left="3686" w:hanging="3686"/>
        <w:jc w:val="both"/>
        <w:rPr>
          <w:szCs w:val="28"/>
        </w:rPr>
      </w:pPr>
      <w:r>
        <w:rPr>
          <w:szCs w:val="28"/>
        </w:rPr>
        <w:lastRenderedPageBreak/>
        <w:tab/>
        <w:t>Вирішили:</w:t>
      </w:r>
      <w:r w:rsidR="00664E51">
        <w:rPr>
          <w:szCs w:val="28"/>
        </w:rPr>
        <w:tab/>
      </w:r>
      <w:r w:rsidR="003E4B8F">
        <w:rPr>
          <w:szCs w:val="28"/>
        </w:rPr>
        <w:t>комісія</w:t>
      </w:r>
      <w:r w:rsidR="004040A8" w:rsidRPr="004040A8">
        <w:rPr>
          <w:szCs w:val="28"/>
        </w:rPr>
        <w:t xml:space="preserve"> обласної ради з питань: </w:t>
      </w:r>
      <w:r w:rsidR="006F3552" w:rsidRPr="006F3552">
        <w:rPr>
          <w:szCs w:val="28"/>
          <w:lang w:eastAsia="uk-UA"/>
        </w:rPr>
        <w:t>будівництва, житлово-комунального господарства, інвестиційної політики, природокористування та екології</w:t>
      </w:r>
      <w:r w:rsidR="006F3552">
        <w:rPr>
          <w:szCs w:val="28"/>
        </w:rPr>
        <w:t xml:space="preserve"> </w:t>
      </w:r>
      <w:r w:rsidR="004040A8">
        <w:rPr>
          <w:szCs w:val="28"/>
        </w:rPr>
        <w:t>- р</w:t>
      </w:r>
      <w:r w:rsidR="00664E51" w:rsidRPr="00664E51">
        <w:rPr>
          <w:szCs w:val="28"/>
        </w:rPr>
        <w:t xml:space="preserve">озглянувши зазначене питання, вирішила підтримати висновок постійної комісії з питань науки, освіти, культури, молодіжної політики, спорту та туризму </w:t>
      </w:r>
      <w:r w:rsidR="000D1B08">
        <w:rPr>
          <w:szCs w:val="28"/>
        </w:rPr>
        <w:t xml:space="preserve">і запропонований нею проект рішення </w:t>
      </w:r>
      <w:r w:rsidR="00664E51" w:rsidRPr="00664E51">
        <w:rPr>
          <w:szCs w:val="28"/>
        </w:rPr>
        <w:t>(додається).</w:t>
      </w:r>
      <w:r w:rsidR="003E4B8F">
        <w:rPr>
          <w:szCs w:val="28"/>
        </w:rPr>
        <w:t xml:space="preserve"> </w:t>
      </w:r>
    </w:p>
    <w:p w:rsidR="004040A8" w:rsidRDefault="003E4B8F" w:rsidP="006F3552">
      <w:pPr>
        <w:tabs>
          <w:tab w:val="left" w:pos="1786"/>
          <w:tab w:val="left" w:pos="3744"/>
        </w:tabs>
        <w:spacing w:after="120"/>
        <w:ind w:left="3686"/>
        <w:jc w:val="both"/>
        <w:rPr>
          <w:szCs w:val="28"/>
        </w:rPr>
      </w:pPr>
      <w:r>
        <w:rPr>
          <w:szCs w:val="28"/>
        </w:rPr>
        <w:t>К</w:t>
      </w:r>
      <w:r w:rsidR="004040A8">
        <w:rPr>
          <w:szCs w:val="28"/>
        </w:rPr>
        <w:t>омісії</w:t>
      </w:r>
      <w:r>
        <w:rPr>
          <w:szCs w:val="28"/>
        </w:rPr>
        <w:t xml:space="preserve">: </w:t>
      </w:r>
      <w:r w:rsidR="006F3552">
        <w:rPr>
          <w:szCs w:val="28"/>
        </w:rPr>
        <w:t xml:space="preserve"> </w:t>
      </w:r>
      <w:r w:rsidR="006F3552" w:rsidRPr="003B0AD6">
        <w:rPr>
          <w:szCs w:val="28"/>
          <w:lang w:eastAsia="uk-UA"/>
        </w:rPr>
        <w:t>освіти, науки, культури, молодіжної політики, спорту і туризму</w:t>
      </w:r>
      <w:r>
        <w:rPr>
          <w:szCs w:val="28"/>
        </w:rPr>
        <w:t xml:space="preserve">; </w:t>
      </w:r>
      <w:r w:rsidR="006F3552" w:rsidRPr="003B0AD6">
        <w:rPr>
          <w:szCs w:val="28"/>
          <w:lang w:eastAsia="uk-UA"/>
        </w:rPr>
        <w:t>сільського господарства, продовольства та земельних відносин</w:t>
      </w:r>
      <w:r w:rsidR="006F3552">
        <w:rPr>
          <w:szCs w:val="28"/>
        </w:rPr>
        <w:t xml:space="preserve"> </w:t>
      </w:r>
      <w:r w:rsidR="004040A8">
        <w:rPr>
          <w:szCs w:val="28"/>
        </w:rPr>
        <w:t>за результатами голосування рішення не прийняли в силу ст.</w:t>
      </w:r>
      <w:r>
        <w:rPr>
          <w:szCs w:val="28"/>
        </w:rPr>
        <w:t xml:space="preserve"> 83 регламенту обласної ради затвердженого рішенням обласної ради від. 22 грудня 2015 року № 5-2/2015</w:t>
      </w:r>
      <w:r w:rsidR="000D1B08">
        <w:rPr>
          <w:szCs w:val="28"/>
        </w:rPr>
        <w:t xml:space="preserve"> (присутні на засіданні члени цих комісій одноголосно</w:t>
      </w:r>
      <w:r w:rsidR="00A170F0">
        <w:rPr>
          <w:szCs w:val="28"/>
        </w:rPr>
        <w:t xml:space="preserve"> підтримали позицію комісії</w:t>
      </w:r>
      <w:r w:rsidR="00A170F0" w:rsidRPr="004040A8">
        <w:rPr>
          <w:szCs w:val="28"/>
        </w:rPr>
        <w:t xml:space="preserve"> обласної ради з питань </w:t>
      </w:r>
      <w:r w:rsidR="006F3552" w:rsidRPr="006F3552">
        <w:rPr>
          <w:szCs w:val="28"/>
          <w:lang w:eastAsia="uk-UA"/>
        </w:rPr>
        <w:t>будівництва, житлово-комунального господарства, інвестиційної політики, природокористування та екології</w:t>
      </w:r>
      <w:r w:rsidR="00A170F0">
        <w:rPr>
          <w:szCs w:val="28"/>
        </w:rPr>
        <w:t>)</w:t>
      </w:r>
      <w:r>
        <w:rPr>
          <w:szCs w:val="28"/>
        </w:rPr>
        <w:t>.</w:t>
      </w:r>
    </w:p>
    <w:p w:rsidR="006659FB" w:rsidRDefault="006659FB" w:rsidP="00664E51">
      <w:pPr>
        <w:tabs>
          <w:tab w:val="left" w:pos="1786"/>
          <w:tab w:val="left" w:pos="3744"/>
        </w:tabs>
        <w:spacing w:after="120"/>
        <w:ind w:left="3686" w:hanging="3686"/>
        <w:jc w:val="both"/>
        <w:rPr>
          <w:szCs w:val="28"/>
        </w:rPr>
      </w:pPr>
    </w:p>
    <w:p w:rsidR="000A5449" w:rsidRPr="00740BA0" w:rsidRDefault="000A5449" w:rsidP="00664E51">
      <w:pPr>
        <w:tabs>
          <w:tab w:val="left" w:pos="1786"/>
          <w:tab w:val="left" w:pos="3744"/>
        </w:tabs>
        <w:spacing w:after="120"/>
        <w:ind w:left="3686" w:hanging="3686"/>
        <w:jc w:val="both"/>
        <w:rPr>
          <w:szCs w:val="28"/>
        </w:rPr>
      </w:pPr>
    </w:p>
    <w:p w:rsidR="00740BA0" w:rsidRPr="00740BA0" w:rsidRDefault="00740BA0" w:rsidP="00740BA0">
      <w:pPr>
        <w:spacing w:after="120"/>
        <w:ind w:left="57"/>
        <w:jc w:val="both"/>
        <w:rPr>
          <w:szCs w:val="28"/>
        </w:rPr>
      </w:pPr>
      <w:r w:rsidRPr="00740BA0">
        <w:rPr>
          <w:szCs w:val="28"/>
        </w:rPr>
        <w:t>2. Проведення громадського обговорення з присвоєння Хмельницькому університету управління та права імені Леоніда Юзькова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40BA0" w:rsidRPr="00740BA0" w:rsidTr="00604086">
        <w:tc>
          <w:tcPr>
            <w:tcW w:w="1716" w:type="dxa"/>
          </w:tcPr>
          <w:p w:rsidR="00664E51" w:rsidRDefault="00664E51" w:rsidP="00740BA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Слухали</w:t>
            </w:r>
            <w:r w:rsidR="00740BA0" w:rsidRPr="00740BA0">
              <w:rPr>
                <w:szCs w:val="28"/>
              </w:rPr>
              <w:t>:</w:t>
            </w:r>
          </w:p>
          <w:p w:rsidR="00664E51" w:rsidRPr="00664E51" w:rsidRDefault="00664E51" w:rsidP="00664E51">
            <w:pPr>
              <w:rPr>
                <w:szCs w:val="28"/>
              </w:rPr>
            </w:pPr>
          </w:p>
          <w:p w:rsidR="00664E51" w:rsidRPr="00664E51" w:rsidRDefault="00664E51" w:rsidP="00664E51">
            <w:pPr>
              <w:rPr>
                <w:szCs w:val="28"/>
              </w:rPr>
            </w:pPr>
          </w:p>
          <w:p w:rsidR="00664E51" w:rsidRPr="00664E51" w:rsidRDefault="00664E51" w:rsidP="00664E51">
            <w:pPr>
              <w:rPr>
                <w:szCs w:val="28"/>
              </w:rPr>
            </w:pPr>
          </w:p>
          <w:p w:rsidR="00664E51" w:rsidRDefault="00664E51" w:rsidP="00664E51">
            <w:pPr>
              <w:rPr>
                <w:szCs w:val="28"/>
              </w:rPr>
            </w:pPr>
          </w:p>
          <w:p w:rsidR="00740BA0" w:rsidRPr="00664E51" w:rsidRDefault="00664E51" w:rsidP="00664E51">
            <w:pPr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40BA0" w:rsidRP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 w:rsidRPr="00740BA0">
              <w:rPr>
                <w:szCs w:val="28"/>
              </w:rPr>
              <w:t>Зеленко Тетян</w:t>
            </w:r>
            <w:r w:rsidR="00987BC4">
              <w:rPr>
                <w:szCs w:val="28"/>
              </w:rPr>
              <w:t>у</w:t>
            </w:r>
            <w:r w:rsidRPr="00740BA0">
              <w:rPr>
                <w:szCs w:val="28"/>
              </w:rPr>
              <w:t xml:space="preserve"> Іванівн</w:t>
            </w:r>
            <w:r w:rsidR="00987BC4">
              <w:rPr>
                <w:szCs w:val="28"/>
              </w:rPr>
              <w:t xml:space="preserve">у – заступника </w:t>
            </w:r>
            <w:r w:rsidRPr="00740BA0">
              <w:rPr>
                <w:szCs w:val="28"/>
              </w:rPr>
              <w:t>керівника виконавчого апарату обласної ради;</w:t>
            </w:r>
          </w:p>
          <w:p w:rsidR="00740BA0" w:rsidRDefault="00740BA0" w:rsidP="00740BA0">
            <w:pPr>
              <w:spacing w:after="120"/>
              <w:ind w:left="57"/>
              <w:jc w:val="both"/>
              <w:rPr>
                <w:szCs w:val="28"/>
              </w:rPr>
            </w:pPr>
            <w:r w:rsidRPr="00740BA0">
              <w:rPr>
                <w:szCs w:val="28"/>
              </w:rPr>
              <w:t>Омельчук</w:t>
            </w:r>
            <w:r w:rsidR="00987BC4">
              <w:rPr>
                <w:szCs w:val="28"/>
              </w:rPr>
              <w:t>а</w:t>
            </w:r>
            <w:r w:rsidRPr="00740BA0">
              <w:rPr>
                <w:szCs w:val="28"/>
              </w:rPr>
              <w:t xml:space="preserve"> Олег</w:t>
            </w:r>
            <w:r w:rsidR="00987BC4">
              <w:rPr>
                <w:szCs w:val="28"/>
              </w:rPr>
              <w:t>а</w:t>
            </w:r>
            <w:r w:rsidRPr="00740BA0">
              <w:rPr>
                <w:szCs w:val="28"/>
              </w:rPr>
              <w:t xml:space="preserve"> Іванович</w:t>
            </w:r>
            <w:r w:rsidR="00987BC4">
              <w:rPr>
                <w:szCs w:val="28"/>
              </w:rPr>
              <w:t>а</w:t>
            </w:r>
            <w:r w:rsidRPr="00740BA0">
              <w:rPr>
                <w:szCs w:val="28"/>
              </w:rPr>
              <w:t xml:space="preserve"> – ректор</w:t>
            </w:r>
            <w:r w:rsidR="00F57C96">
              <w:rPr>
                <w:szCs w:val="28"/>
              </w:rPr>
              <w:t>а</w:t>
            </w:r>
            <w:r w:rsidRPr="00740BA0">
              <w:rPr>
                <w:szCs w:val="28"/>
              </w:rPr>
              <w:t xml:space="preserve"> Хмельницького університету управління та права</w:t>
            </w:r>
          </w:p>
          <w:p w:rsidR="00664E51" w:rsidRDefault="003E4B8F" w:rsidP="003E4B8F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комісія</w:t>
            </w:r>
            <w:r w:rsidRPr="003E4B8F">
              <w:rPr>
                <w:szCs w:val="28"/>
              </w:rPr>
              <w:t xml:space="preserve"> обласної ради з питань: </w:t>
            </w:r>
            <w:r w:rsidR="006F3552" w:rsidRPr="006F3552">
              <w:rPr>
                <w:szCs w:val="28"/>
                <w:lang w:eastAsia="uk-UA"/>
              </w:rPr>
              <w:t>будівництва, житлово-комунального господарства, інвестиційної політики, природокористування та екології</w:t>
            </w:r>
            <w:r w:rsidRPr="003E4B8F">
              <w:rPr>
                <w:szCs w:val="28"/>
              </w:rPr>
              <w:t xml:space="preserve"> - розглянувши зазначене питання</w:t>
            </w:r>
            <w:r>
              <w:rPr>
                <w:szCs w:val="28"/>
              </w:rPr>
              <w:t xml:space="preserve">, </w:t>
            </w:r>
            <w:r w:rsidR="00664E51" w:rsidRPr="00664E51">
              <w:rPr>
                <w:szCs w:val="28"/>
              </w:rPr>
              <w:t>вирішила підтримати висновок постійної комісії з питань науки, освіти, культури, молодіжної політики, спорту та туризму (додається).</w:t>
            </w:r>
          </w:p>
          <w:p w:rsidR="003E4B8F" w:rsidRPr="00740BA0" w:rsidRDefault="003E4B8F" w:rsidP="001E3B20">
            <w:pPr>
              <w:spacing w:after="120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Комісії: </w:t>
            </w:r>
            <w:r w:rsidR="006F3552" w:rsidRPr="003B0AD6">
              <w:rPr>
                <w:szCs w:val="28"/>
                <w:lang w:eastAsia="uk-UA"/>
              </w:rPr>
              <w:t>освіти, науки, культури, молодіжної політики, спорту і туризму</w:t>
            </w:r>
            <w:r w:rsidR="006F3552">
              <w:rPr>
                <w:szCs w:val="28"/>
              </w:rPr>
              <w:t xml:space="preserve">; </w:t>
            </w:r>
            <w:r w:rsidR="006F3552" w:rsidRPr="003B0AD6">
              <w:rPr>
                <w:szCs w:val="28"/>
                <w:lang w:eastAsia="uk-UA"/>
              </w:rPr>
              <w:t>сільського господарства, продовольства та земельних відносин</w:t>
            </w:r>
            <w:r>
              <w:rPr>
                <w:szCs w:val="28"/>
              </w:rPr>
              <w:t xml:space="preserve"> </w:t>
            </w:r>
            <w:r w:rsidR="00941D29">
              <w:rPr>
                <w:szCs w:val="28"/>
              </w:rPr>
              <w:t>з</w:t>
            </w:r>
            <w:r>
              <w:rPr>
                <w:szCs w:val="28"/>
              </w:rPr>
              <w:t xml:space="preserve">а </w:t>
            </w:r>
            <w:r w:rsidRPr="003E4B8F">
              <w:rPr>
                <w:szCs w:val="28"/>
              </w:rPr>
              <w:t>результатами голосування рішення не прийняли в силу ст. 83 регламенту обласної ради затвердженого рішенням обласної ради від 22 грудня 2015 року № 5-2/2015</w:t>
            </w:r>
            <w:r w:rsidR="00941D29">
              <w:rPr>
                <w:szCs w:val="28"/>
              </w:rPr>
              <w:t xml:space="preserve"> </w:t>
            </w:r>
            <w:r w:rsidR="001E3B20">
              <w:rPr>
                <w:szCs w:val="28"/>
              </w:rPr>
              <w:t>(п</w:t>
            </w:r>
            <w:r w:rsidR="00941D29">
              <w:rPr>
                <w:szCs w:val="28"/>
              </w:rPr>
              <w:t xml:space="preserve">рисутні на засіданні їх члени </w:t>
            </w:r>
            <w:r w:rsidR="00400A7F">
              <w:rPr>
                <w:szCs w:val="28"/>
              </w:rPr>
              <w:t xml:space="preserve">підтримали позицію комісії </w:t>
            </w:r>
            <w:r w:rsidR="00400A7F" w:rsidRPr="003E4B8F">
              <w:rPr>
                <w:szCs w:val="28"/>
              </w:rPr>
              <w:t xml:space="preserve">з питань </w:t>
            </w:r>
            <w:r w:rsidR="006F3552" w:rsidRPr="006F3552">
              <w:rPr>
                <w:szCs w:val="28"/>
                <w:lang w:eastAsia="uk-UA"/>
              </w:rPr>
              <w:t>будівництва, житлово-комунального господарства, інвестиційної політики, природокористування та екології</w:t>
            </w:r>
            <w:r w:rsidR="001E3B20">
              <w:rPr>
                <w:szCs w:val="28"/>
              </w:rPr>
              <w:t>).</w:t>
            </w:r>
          </w:p>
        </w:tc>
      </w:tr>
    </w:tbl>
    <w:p w:rsidR="00440158" w:rsidRDefault="00440158" w:rsidP="000A5FBB"/>
    <w:p w:rsidR="000A5449" w:rsidRDefault="000A5449" w:rsidP="000A5FBB"/>
    <w:p w:rsidR="000A5FBB" w:rsidRDefault="00440158" w:rsidP="000A5FBB">
      <w:r>
        <w:t>Заступник г</w:t>
      </w:r>
      <w:r w:rsidR="000A5FBB">
        <w:t>олов</w:t>
      </w:r>
      <w:r>
        <w:t>и</w:t>
      </w:r>
      <w:r w:rsidR="000A5FBB">
        <w:t xml:space="preserve"> постійної комісії </w:t>
      </w:r>
    </w:p>
    <w:p w:rsidR="00440158" w:rsidRDefault="000A5FBB" w:rsidP="00440158">
      <w:pPr>
        <w:rPr>
          <w:szCs w:val="28"/>
          <w:lang w:eastAsia="uk-UA"/>
        </w:rPr>
      </w:pPr>
      <w:r>
        <w:t xml:space="preserve">з питань </w:t>
      </w:r>
      <w:r w:rsidR="00440158" w:rsidRPr="003B0AD6">
        <w:rPr>
          <w:szCs w:val="28"/>
          <w:lang w:eastAsia="uk-UA"/>
        </w:rPr>
        <w:t>освіти, науки, культури,</w:t>
      </w:r>
    </w:p>
    <w:p w:rsidR="00440158" w:rsidRDefault="00440158" w:rsidP="00440158">
      <w:pPr>
        <w:rPr>
          <w:szCs w:val="28"/>
        </w:rPr>
      </w:pPr>
      <w:r w:rsidRPr="003B0AD6">
        <w:rPr>
          <w:szCs w:val="28"/>
          <w:lang w:eastAsia="uk-UA"/>
        </w:rPr>
        <w:t xml:space="preserve"> молодіжної політики, спорту і туризму</w:t>
      </w:r>
      <w:r w:rsidR="000A5FBB">
        <w:t xml:space="preserve">                         </w:t>
      </w:r>
      <w:r>
        <w:rPr>
          <w:szCs w:val="28"/>
        </w:rPr>
        <w:t xml:space="preserve">У. ТКАЧЕНКО </w:t>
      </w:r>
    </w:p>
    <w:p w:rsidR="00440158" w:rsidRPr="00440158" w:rsidRDefault="00440158" w:rsidP="00440158"/>
    <w:p w:rsidR="00440158" w:rsidRDefault="00440158" w:rsidP="00440158">
      <w:r>
        <w:rPr>
          <w:szCs w:val="28"/>
        </w:rPr>
        <w:t xml:space="preserve">Секретар </w:t>
      </w:r>
      <w:r>
        <w:t xml:space="preserve">постійної комісії </w:t>
      </w:r>
    </w:p>
    <w:p w:rsidR="00440158" w:rsidRDefault="00440158" w:rsidP="00440158">
      <w:pPr>
        <w:rPr>
          <w:szCs w:val="28"/>
          <w:lang w:eastAsia="uk-UA"/>
        </w:rPr>
      </w:pPr>
      <w:r>
        <w:t xml:space="preserve">з питань </w:t>
      </w:r>
      <w:r w:rsidRPr="006F3552">
        <w:rPr>
          <w:szCs w:val="28"/>
          <w:lang w:eastAsia="uk-UA"/>
        </w:rPr>
        <w:t xml:space="preserve">будівництва, </w:t>
      </w:r>
    </w:p>
    <w:p w:rsidR="00440158" w:rsidRDefault="00440158" w:rsidP="00440158">
      <w:pPr>
        <w:rPr>
          <w:szCs w:val="28"/>
          <w:lang w:eastAsia="uk-UA"/>
        </w:rPr>
      </w:pPr>
      <w:r w:rsidRPr="006F3552">
        <w:rPr>
          <w:szCs w:val="28"/>
          <w:lang w:eastAsia="uk-UA"/>
        </w:rPr>
        <w:t>житлово-комунального господарства,</w:t>
      </w:r>
    </w:p>
    <w:p w:rsidR="00440158" w:rsidRDefault="00440158" w:rsidP="00440158">
      <w:pPr>
        <w:rPr>
          <w:szCs w:val="28"/>
          <w:lang w:eastAsia="uk-UA"/>
        </w:rPr>
      </w:pPr>
      <w:r w:rsidRPr="006F3552">
        <w:rPr>
          <w:szCs w:val="28"/>
          <w:lang w:eastAsia="uk-UA"/>
        </w:rPr>
        <w:t xml:space="preserve">інвестиційної політики, </w:t>
      </w:r>
    </w:p>
    <w:p w:rsidR="00440158" w:rsidRDefault="00440158" w:rsidP="00440158">
      <w:pPr>
        <w:rPr>
          <w:szCs w:val="28"/>
        </w:rPr>
      </w:pPr>
      <w:r w:rsidRPr="006F3552">
        <w:rPr>
          <w:szCs w:val="28"/>
          <w:lang w:eastAsia="uk-UA"/>
        </w:rPr>
        <w:t>природокористування та екології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 АНТОНЮК</w:t>
      </w:r>
    </w:p>
    <w:p w:rsidR="00440158" w:rsidRDefault="00440158" w:rsidP="00440158">
      <w:pPr>
        <w:spacing w:after="120"/>
        <w:rPr>
          <w:szCs w:val="28"/>
        </w:rPr>
      </w:pPr>
    </w:p>
    <w:p w:rsidR="00440158" w:rsidRDefault="00440158" w:rsidP="00440158">
      <w:r>
        <w:rPr>
          <w:szCs w:val="28"/>
        </w:rPr>
        <w:t xml:space="preserve">Секретар </w:t>
      </w:r>
      <w:r>
        <w:t xml:space="preserve">постійної комісії </w:t>
      </w:r>
    </w:p>
    <w:p w:rsidR="00440158" w:rsidRDefault="00440158" w:rsidP="00440158">
      <w:pPr>
        <w:rPr>
          <w:szCs w:val="28"/>
          <w:lang w:eastAsia="uk-UA"/>
        </w:rPr>
      </w:pPr>
      <w:r>
        <w:rPr>
          <w:szCs w:val="28"/>
          <w:lang w:eastAsia="uk-UA"/>
        </w:rPr>
        <w:t xml:space="preserve">з питань </w:t>
      </w:r>
      <w:r w:rsidRPr="003B0AD6">
        <w:rPr>
          <w:szCs w:val="28"/>
          <w:lang w:eastAsia="uk-UA"/>
        </w:rPr>
        <w:t xml:space="preserve">сільського господарства, </w:t>
      </w:r>
    </w:p>
    <w:p w:rsidR="00440158" w:rsidRDefault="00440158" w:rsidP="00440158">
      <w:pPr>
        <w:rPr>
          <w:szCs w:val="28"/>
        </w:rPr>
      </w:pPr>
      <w:r w:rsidRPr="003B0AD6">
        <w:rPr>
          <w:szCs w:val="28"/>
          <w:lang w:eastAsia="uk-UA"/>
        </w:rPr>
        <w:t>продовольства та земельних відносин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 ПЕРЕЙМА</w:t>
      </w:r>
    </w:p>
    <w:p w:rsidR="00440158" w:rsidRDefault="00440158" w:rsidP="00440158"/>
    <w:p w:rsidR="000A5FBB" w:rsidRDefault="000A5FBB" w:rsidP="000A5FBB"/>
    <w:p w:rsidR="00190A3C" w:rsidRPr="001E208D" w:rsidRDefault="00190A3C" w:rsidP="005827EA">
      <w:pPr>
        <w:tabs>
          <w:tab w:val="left" w:pos="8064"/>
        </w:tabs>
      </w:pPr>
    </w:p>
    <w:sectPr w:rsidR="00190A3C" w:rsidRPr="001E208D" w:rsidSect="006D4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1F"/>
    <w:rsid w:val="00033A81"/>
    <w:rsid w:val="000A5449"/>
    <w:rsid w:val="000A5FBB"/>
    <w:rsid w:val="000A6630"/>
    <w:rsid w:val="000D1B08"/>
    <w:rsid w:val="00126ECD"/>
    <w:rsid w:val="00134E5B"/>
    <w:rsid w:val="001558D1"/>
    <w:rsid w:val="00190A3C"/>
    <w:rsid w:val="001943B5"/>
    <w:rsid w:val="001E208D"/>
    <w:rsid w:val="001E3B20"/>
    <w:rsid w:val="002201CB"/>
    <w:rsid w:val="00257C14"/>
    <w:rsid w:val="002D60D2"/>
    <w:rsid w:val="002E4BDA"/>
    <w:rsid w:val="002F4F11"/>
    <w:rsid w:val="00300573"/>
    <w:rsid w:val="00312D63"/>
    <w:rsid w:val="00313C0A"/>
    <w:rsid w:val="00314F24"/>
    <w:rsid w:val="00322B87"/>
    <w:rsid w:val="00333C85"/>
    <w:rsid w:val="003821D4"/>
    <w:rsid w:val="0039434A"/>
    <w:rsid w:val="003E4B8F"/>
    <w:rsid w:val="00400A7F"/>
    <w:rsid w:val="004040A8"/>
    <w:rsid w:val="00427E02"/>
    <w:rsid w:val="00440158"/>
    <w:rsid w:val="00457A4C"/>
    <w:rsid w:val="004614FC"/>
    <w:rsid w:val="0049137E"/>
    <w:rsid w:val="00496D5C"/>
    <w:rsid w:val="004A0EF5"/>
    <w:rsid w:val="004C14CC"/>
    <w:rsid w:val="004C4703"/>
    <w:rsid w:val="004F459A"/>
    <w:rsid w:val="00570581"/>
    <w:rsid w:val="00571BCC"/>
    <w:rsid w:val="005827EA"/>
    <w:rsid w:val="005A680C"/>
    <w:rsid w:val="00621956"/>
    <w:rsid w:val="00641F99"/>
    <w:rsid w:val="00664E51"/>
    <w:rsid w:val="006659FB"/>
    <w:rsid w:val="006A7EDB"/>
    <w:rsid w:val="006D4E76"/>
    <w:rsid w:val="006F3552"/>
    <w:rsid w:val="00702E98"/>
    <w:rsid w:val="007033CD"/>
    <w:rsid w:val="00740BA0"/>
    <w:rsid w:val="00761D43"/>
    <w:rsid w:val="007A3E10"/>
    <w:rsid w:val="007C6C14"/>
    <w:rsid w:val="008012C9"/>
    <w:rsid w:val="00815855"/>
    <w:rsid w:val="00840B91"/>
    <w:rsid w:val="00887AED"/>
    <w:rsid w:val="00892A89"/>
    <w:rsid w:val="008A353A"/>
    <w:rsid w:val="008A64E6"/>
    <w:rsid w:val="008C0146"/>
    <w:rsid w:val="008E7FB2"/>
    <w:rsid w:val="00927578"/>
    <w:rsid w:val="00937B6F"/>
    <w:rsid w:val="00941D29"/>
    <w:rsid w:val="009517C8"/>
    <w:rsid w:val="0095738F"/>
    <w:rsid w:val="00966F96"/>
    <w:rsid w:val="009824B7"/>
    <w:rsid w:val="00983412"/>
    <w:rsid w:val="00987BC4"/>
    <w:rsid w:val="00994479"/>
    <w:rsid w:val="00A170F0"/>
    <w:rsid w:val="00A53E20"/>
    <w:rsid w:val="00A87123"/>
    <w:rsid w:val="00AE371D"/>
    <w:rsid w:val="00B120E3"/>
    <w:rsid w:val="00B21C11"/>
    <w:rsid w:val="00B37BA0"/>
    <w:rsid w:val="00B842BB"/>
    <w:rsid w:val="00BA52AC"/>
    <w:rsid w:val="00BE14F3"/>
    <w:rsid w:val="00C23136"/>
    <w:rsid w:val="00C6001F"/>
    <w:rsid w:val="00D25C22"/>
    <w:rsid w:val="00D54910"/>
    <w:rsid w:val="00D71DD5"/>
    <w:rsid w:val="00DB0E2D"/>
    <w:rsid w:val="00DF6151"/>
    <w:rsid w:val="00E43868"/>
    <w:rsid w:val="00ED6063"/>
    <w:rsid w:val="00EE7E81"/>
    <w:rsid w:val="00F01BB6"/>
    <w:rsid w:val="00F540AB"/>
    <w:rsid w:val="00F57C96"/>
    <w:rsid w:val="00F66986"/>
    <w:rsid w:val="00F91CC2"/>
    <w:rsid w:val="00FE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576C"/>
  <w15:docId w15:val="{2872ECF0-F65C-4276-A6E6-C1E158A5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3903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Войтович</cp:lastModifiedBy>
  <cp:revision>3</cp:revision>
  <cp:lastPrinted>2018-06-12T07:30:00Z</cp:lastPrinted>
  <dcterms:created xsi:type="dcterms:W3CDTF">2018-07-13T07:55:00Z</dcterms:created>
  <dcterms:modified xsi:type="dcterms:W3CDTF">2018-07-13T11:00:00Z</dcterms:modified>
</cp:coreProperties>
</file>