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1" w:rsidRDefault="00081A21" w:rsidP="00CD49B4">
      <w:pPr>
        <w:ind w:firstLine="652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54766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081A21" w:rsidRPr="00081A21" w:rsidRDefault="00081A21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766" w:rsidRPr="00081A21" w:rsidRDefault="00654766" w:rsidP="00CD49B4">
      <w:pPr>
        <w:spacing w:before="120"/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654766" w:rsidRPr="00081A21" w:rsidRDefault="00081A21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Рішення</w:t>
      </w:r>
      <w:r w:rsidR="00654766" w:rsidRPr="00081A21"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81A21" w:rsidRPr="00081A21">
        <w:rPr>
          <w:rFonts w:ascii="Times New Roman" w:hAnsi="Times New Roman"/>
          <w:sz w:val="28"/>
          <w:szCs w:val="28"/>
          <w:lang w:val="uk-UA"/>
        </w:rPr>
        <w:t>27 вересня 2018</w:t>
      </w:r>
      <w:r w:rsidRPr="00081A2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№ _________________</w:t>
      </w:r>
    </w:p>
    <w:p w:rsidR="00081A21" w:rsidRDefault="00081A21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81A21" w:rsidRDefault="00081A21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ПРОГРАМА</w:t>
      </w: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фінансової підтримки функціонування Агенції регіонального розвитку Хмельницької області на 2019-2021 роки</w:t>
      </w: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bookmark0"/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Паспорт Програми</w:t>
      </w:r>
      <w:bookmarkEnd w:id="0"/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352"/>
      </w:tblGrid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Департамент економічного розвитку, промисловості та інфраструктури обласної державної адміністрації 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081A21">
        <w:tc>
          <w:tcPr>
            <w:tcW w:w="675" w:type="dxa"/>
            <w:vAlign w:val="center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44" w:type="dxa"/>
          </w:tcPr>
          <w:p w:rsidR="00654766" w:rsidRPr="00081A21" w:rsidRDefault="00654766" w:rsidP="00081A21">
            <w:pPr>
              <w:spacing w:line="280" w:lineRule="exact"/>
              <w:ind w:left="6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Підстава для розроблення програми</w:t>
            </w:r>
          </w:p>
        </w:tc>
        <w:tc>
          <w:tcPr>
            <w:tcW w:w="5352" w:type="dxa"/>
            <w:vAlign w:val="center"/>
          </w:tcPr>
          <w:p w:rsidR="00654766" w:rsidRPr="00081A21" w:rsidRDefault="00654766" w:rsidP="00194385">
            <w:pPr>
              <w:ind w:left="66" w:right="10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засади державної регіональної політики», Державна Стратегія регіонального розвитку на період до 2020 року, затверджена постановою Кабінету Міністрів України від 06.08.2014 № 385 (зі змінами)</w:t>
            </w:r>
          </w:p>
          <w:p w:rsidR="00654766" w:rsidRPr="00081A21" w:rsidRDefault="00654766" w:rsidP="00194385">
            <w:pPr>
              <w:ind w:left="66" w:right="10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економічного розвитку, промисловості та інфраструктури обласної державної адміністрації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Відповідальний виконавець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економічного розвитку, промисловості та інфраструктури обласної державної адміністрації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Виконавці Програми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Агенція регіонального розвитку Хмельницької області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654766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</w:p>
          <w:p w:rsidR="00081A21" w:rsidRPr="00081A21" w:rsidRDefault="00081A21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 роки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Джерела фінансування </w:t>
            </w:r>
          </w:p>
        </w:tc>
        <w:tc>
          <w:tcPr>
            <w:tcW w:w="5352" w:type="dxa"/>
          </w:tcPr>
          <w:p w:rsidR="00654766" w:rsidRPr="00081A21" w:rsidRDefault="00654766" w:rsidP="00120226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кошти Державного бюджету України, зокрема державного фонду регіонального розвитку, </w:t>
            </w:r>
            <w:bookmarkStart w:id="1" w:name="n186"/>
            <w:bookmarkEnd w:id="1"/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місцеві бюджети, кошти міжнародних організацій, </w:t>
            </w:r>
            <w:bookmarkStart w:id="2" w:name="n189"/>
            <w:bookmarkEnd w:id="2"/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інші джерела, не заборонені законодавством</w:t>
            </w:r>
          </w:p>
        </w:tc>
      </w:tr>
    </w:tbl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1. Вступ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Закону України «Про засади державної регіональної політики» у червні 2016 року створено Агенцію регіонального розвитку Хмельницької області (далі – Агенція). </w:t>
      </w:r>
    </w:p>
    <w:p w:rsidR="00654766" w:rsidRPr="00081A21" w:rsidRDefault="00654766" w:rsidP="006B4658">
      <w:pPr>
        <w:ind w:firstLine="708"/>
        <w:jc w:val="both"/>
        <w:rPr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Засновниками Агенції є Хмельницька обласна рада та Хмельницька обласна державна адміністрація. 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Співзасновниками Агенції є: Хмельницька торгово-промислова палата, Хмельницький національний університет, Хмельницький університет управління і права, Асоціація об’єднаних громад Хмельницької о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бласті, Благодійна організація «Зміцнення громад»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Агенція у своїй діяльності керується Конституцією і законами України, а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нормативно-правовими актами та положенням про Агенцію.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Агенцію утворено з метою сприяння розвитку області, окремих її територій та громад, залучення інвестицій, підвищення конкурентоспроможності економіки регіону та формування позитивного іміджу Хмельниччини.</w:t>
      </w:r>
    </w:p>
    <w:p w:rsidR="00654766" w:rsidRPr="00081A21" w:rsidRDefault="00654766" w:rsidP="003C5386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Основними завданнями Агенції є ініціювання та розробка проектів регіонального розвитку, формування позитивного іміджу області для залучення інвесторів, взаємодія з міжнародними фінансовими організаціями та донорами. Серед інших функцій Агенції – участь у розробленні проекту Стратегії регіонального розвитку, допомога об’єднаним територіальним громадам у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розробленні стратегічних планів розвитку, підтримка співпраці – бізнес, влада, організації громадянського суспільства в регіоні, надання інформаційно-консультаційної допомоги з питань регіонального розвитку.</w:t>
      </w:r>
    </w:p>
    <w:p w:rsidR="00654766" w:rsidRDefault="00654766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1127E" w:rsidRPr="00081A21" w:rsidRDefault="00D1127E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2. Мета та основні завдання</w:t>
      </w:r>
    </w:p>
    <w:p w:rsidR="00654766" w:rsidRPr="00081A21" w:rsidRDefault="00D1127E" w:rsidP="00EB67E8">
      <w:pPr>
        <w:tabs>
          <w:tab w:val="left" w:pos="660"/>
        </w:tabs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Мета п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>рограми фінансової підтримки функціонування Агенції регіонального розвит</w:t>
      </w:r>
      <w:r w:rsidR="00771DA4">
        <w:rPr>
          <w:rFonts w:ascii="Times New Roman" w:hAnsi="Times New Roman"/>
          <w:sz w:val="28"/>
          <w:szCs w:val="28"/>
          <w:lang w:val="uk-UA" w:eastAsia="uk-UA"/>
        </w:rPr>
        <w:t xml:space="preserve">ку Хмельницької області на 2019 – 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 xml:space="preserve">2021 роки (далі – Програма) полягає у забезпеченні ефективної діяльності Агенції. </w:t>
      </w:r>
    </w:p>
    <w:p w:rsidR="00654766" w:rsidRPr="00081A21" w:rsidRDefault="00654766" w:rsidP="00120226">
      <w:pPr>
        <w:tabs>
          <w:tab w:val="left" w:pos="660"/>
        </w:tabs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Основними завданнями Програми є запуск роботи офісу та підтримка діяльності на етапі становлення, адже організація першого року не може претендувати на частину грантових програм. </w:t>
      </w:r>
    </w:p>
    <w:p w:rsidR="00654766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1127E" w:rsidRPr="00081A21" w:rsidRDefault="00D1127E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3. Шляхи і способи досягнення мети</w:t>
      </w:r>
    </w:p>
    <w:p w:rsidR="00654766" w:rsidRPr="00081A21" w:rsidRDefault="00654766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Пропонуються такі способи та шляхи досягнення мети: 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81A21">
        <w:rPr>
          <w:rFonts w:ascii="Times New Roman" w:hAnsi="Times New Roman"/>
          <w:color w:val="FF0000"/>
          <w:sz w:val="28"/>
          <w:szCs w:val="28"/>
          <w:lang w:val="uk-UA"/>
        </w:rPr>
        <w:t xml:space="preserve">формування </w:t>
      </w:r>
      <w:r w:rsidRPr="00081A21">
        <w:rPr>
          <w:rFonts w:ascii="Times New Roman" w:hAnsi="Times New Roman"/>
          <w:color w:val="FF0000"/>
          <w:sz w:val="28"/>
          <w:szCs w:val="28"/>
        </w:rPr>
        <w:t xml:space="preserve">кадрового </w:t>
      </w:r>
      <w:r w:rsidRPr="00081A21">
        <w:rPr>
          <w:rFonts w:ascii="Times New Roman" w:hAnsi="Times New Roman"/>
          <w:color w:val="FF0000"/>
          <w:sz w:val="28"/>
          <w:szCs w:val="28"/>
          <w:lang w:val="uk-UA"/>
        </w:rPr>
        <w:t>потенціалу</w:t>
      </w:r>
      <w:r w:rsidRPr="00081A21">
        <w:rPr>
          <w:rFonts w:ascii="Times New Roman" w:hAnsi="Times New Roman"/>
          <w:color w:val="FF0000"/>
          <w:sz w:val="28"/>
          <w:szCs w:val="28"/>
        </w:rPr>
        <w:t xml:space="preserve"> персоналу </w:t>
      </w:r>
      <w:r w:rsidRPr="00081A21">
        <w:rPr>
          <w:rFonts w:ascii="Times New Roman" w:hAnsi="Times New Roman"/>
          <w:color w:val="FF0000"/>
          <w:sz w:val="28"/>
          <w:szCs w:val="28"/>
          <w:lang w:val="uk-UA"/>
        </w:rPr>
        <w:t>Агенції;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забезпечення оснащення офісу Агенції;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фінансова підтримка функціонування Агенції;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створен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 xml:space="preserve">ня офіційного </w:t>
      </w:r>
      <w:proofErr w:type="spellStart"/>
      <w:r w:rsidR="00D1127E">
        <w:rPr>
          <w:rFonts w:ascii="Times New Roman" w:hAnsi="Times New Roman"/>
          <w:sz w:val="28"/>
          <w:szCs w:val="28"/>
          <w:lang w:val="uk-UA" w:eastAsia="uk-UA"/>
        </w:rPr>
        <w:t>веб-сайту</w:t>
      </w:r>
      <w:proofErr w:type="spellEnd"/>
      <w:r w:rsidR="00D1127E">
        <w:rPr>
          <w:rFonts w:ascii="Times New Roman" w:hAnsi="Times New Roman"/>
          <w:sz w:val="28"/>
          <w:szCs w:val="28"/>
          <w:lang w:val="uk-UA" w:eastAsia="uk-UA"/>
        </w:rPr>
        <w:t xml:space="preserve"> Агенції.</w:t>
      </w:r>
    </w:p>
    <w:p w:rsidR="00654766" w:rsidRPr="00081A21" w:rsidRDefault="00654766" w:rsidP="00120226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4. Завдання і заходи</w:t>
      </w:r>
    </w:p>
    <w:p w:rsidR="00654766" w:rsidRPr="00081A21" w:rsidRDefault="00654766" w:rsidP="00D1127E">
      <w:pPr>
        <w:ind w:firstLine="7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Прогнозні обсяги та джерела фінансування завдань і заходів</w:t>
      </w:r>
      <w:r w:rsidR="000C0749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передбачених Програмою, наведено у додатку до Програми.</w:t>
      </w:r>
    </w:p>
    <w:p w:rsidR="00081A21" w:rsidRDefault="00081A21" w:rsidP="00D1127E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1127E" w:rsidRDefault="00D1127E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5. Джерела фінансування</w:t>
      </w:r>
    </w:p>
    <w:p w:rsidR="00654766" w:rsidRPr="00081A21" w:rsidRDefault="00654766" w:rsidP="00120226">
      <w:pPr>
        <w:ind w:firstLine="77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Фінансування Програми здійснюється за рахунок коштів Державного бюджету України, зокрема державного фонду регіонального розвитку, місцевих бюджетів, коштів міжнародних організацій, інших джерел, не заборонених законодавством.</w:t>
      </w:r>
    </w:p>
    <w:p w:rsidR="00654766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1127E" w:rsidRPr="00081A21" w:rsidRDefault="00D1127E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6. Очікувані результати</w:t>
      </w:r>
    </w:p>
    <w:p w:rsidR="00654766" w:rsidRPr="00081A21" w:rsidRDefault="00654766" w:rsidP="003E0C6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У результаті виконання Програми передбачається: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перетворення Агенції регіонального розвитку Хмельницької області на стабільно функціонуючий та ефективний інструмент напрацювання і реалізації регіональних </w:t>
      </w:r>
      <w:proofErr w:type="spellStart"/>
      <w:r w:rsidRPr="00081A21">
        <w:rPr>
          <w:rFonts w:ascii="Times New Roman" w:hAnsi="Times New Roman"/>
          <w:sz w:val="28"/>
          <w:szCs w:val="28"/>
          <w:lang w:val="uk-UA" w:eastAsia="uk-UA"/>
        </w:rPr>
        <w:t>розвиткових</w:t>
      </w:r>
      <w:proofErr w:type="spellEnd"/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проектів;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81A21">
        <w:rPr>
          <w:rFonts w:ascii="Times New Roman" w:hAnsi="Times New Roman"/>
          <w:color w:val="FF0000"/>
          <w:sz w:val="28"/>
          <w:szCs w:val="28"/>
          <w:lang w:val="uk-UA"/>
        </w:rPr>
        <w:t>підвищення інвестиційної привабливості Хмельницької області, реалізація інноваційного потенціалу;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збільшення обсягу залучення інвестиції в економіку регіону;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color w:val="FF0000"/>
          <w:sz w:val="28"/>
          <w:szCs w:val="28"/>
          <w:lang w:val="uk-UA" w:eastAsia="uk-UA"/>
        </w:rPr>
        <w:t>залучення додаткового фінансового ресурсу, у</w:t>
      </w:r>
      <w:r w:rsidR="00461A98" w:rsidRPr="00081A2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bookmarkStart w:id="3" w:name="_GoBack"/>
      <w:bookmarkEnd w:id="3"/>
      <w:r w:rsidRPr="00081A21">
        <w:rPr>
          <w:rFonts w:ascii="Times New Roman" w:hAnsi="Times New Roman"/>
          <w:color w:val="FF0000"/>
          <w:sz w:val="28"/>
          <w:szCs w:val="28"/>
          <w:lang w:val="uk-UA" w:eastAsia="uk-UA"/>
        </w:rPr>
        <w:t>тому числі міжнародної фінансової допомоги;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color w:val="FF0000"/>
          <w:sz w:val="28"/>
          <w:szCs w:val="28"/>
          <w:lang w:val="uk-UA" w:eastAsia="uk-UA"/>
        </w:rPr>
        <w:t>просування проектів регіонального розвитку;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створення нових робочих місць;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збільшення податкових надходжень до бюджетів усіх рівнів.</w:t>
      </w:r>
    </w:p>
    <w:p w:rsidR="00654766" w:rsidRDefault="00654766" w:rsidP="00D1127E">
      <w:pPr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1127E" w:rsidRPr="00081A21" w:rsidRDefault="00D1127E" w:rsidP="00D1127E">
      <w:pPr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7. Координація та контроль за ходом виконання Програми</w:t>
      </w:r>
    </w:p>
    <w:p w:rsidR="00654766" w:rsidRPr="00081A21" w:rsidRDefault="00654766" w:rsidP="00D1127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Координація дій та безпосередній контроль за виконанням заходів Програми здійснюється Департаментом економічного розвитку, промисловості та інфраструктури обласної державної адміністрації.</w:t>
      </w:r>
    </w:p>
    <w:p w:rsidR="0048623D" w:rsidRPr="00081A21" w:rsidRDefault="00654766" w:rsidP="00D1127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регіонального розвитку Хмельницької області щоквартально розміщує звіт про діяльність на офіційному веб-сайті та щорічно, до 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0 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лютого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, подає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 xml:space="preserve"> його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економічного розвитку, промисловості та інфраструктури обласної державної адміністрації</w:t>
      </w:r>
      <w:r w:rsidR="00406592" w:rsidRPr="00081A2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54766" w:rsidRPr="00081A21" w:rsidRDefault="00406592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Інформація про хід виконання Програми щорічно 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>подається на розгляд обласної ради.</w:t>
      </w:r>
    </w:p>
    <w:p w:rsidR="00654766" w:rsidRPr="00081A21" w:rsidRDefault="00654766" w:rsidP="00EB67E8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4766" w:rsidRPr="00081A21" w:rsidRDefault="00654766" w:rsidP="00EB67E8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Директор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Департаменту економічного розвитку, 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промисловості та інфраструктури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облдержадміністрації                                                   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  <w:t>Ю. Гриневич</w:t>
      </w:r>
    </w:p>
    <w:sectPr w:rsidR="00654766" w:rsidRPr="00081A21" w:rsidSect="000C4AD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FE" w:rsidRDefault="00D13DFE">
      <w:r>
        <w:separator/>
      </w:r>
    </w:p>
  </w:endnote>
  <w:endnote w:type="continuationSeparator" w:id="0">
    <w:p w:rsidR="00D13DFE" w:rsidRDefault="00D1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FE" w:rsidRDefault="00D13DFE">
      <w:r>
        <w:separator/>
      </w:r>
    </w:p>
  </w:footnote>
  <w:footnote w:type="continuationSeparator" w:id="0">
    <w:p w:rsidR="00D13DFE" w:rsidRDefault="00D1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66" w:rsidRDefault="00655D29" w:rsidP="002D2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766" w:rsidRDefault="00654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66" w:rsidRDefault="00655D29" w:rsidP="002D2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7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DA4">
      <w:rPr>
        <w:rStyle w:val="a5"/>
        <w:noProof/>
      </w:rPr>
      <w:t>2</w:t>
    </w:r>
    <w:r>
      <w:rPr>
        <w:rStyle w:val="a5"/>
      </w:rPr>
      <w:fldChar w:fldCharType="end"/>
    </w:r>
  </w:p>
  <w:p w:rsidR="00654766" w:rsidRDefault="00654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4C3"/>
    <w:multiLevelType w:val="hybridMultilevel"/>
    <w:tmpl w:val="13E46C7A"/>
    <w:lvl w:ilvl="0" w:tplc="021E8F2C">
      <w:start w:val="6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2F4A78F6"/>
    <w:multiLevelType w:val="hybridMultilevel"/>
    <w:tmpl w:val="B3B46C7E"/>
    <w:lvl w:ilvl="0" w:tplc="DF0EDAC0">
      <w:start w:val="2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E8"/>
    <w:rsid w:val="00002ED1"/>
    <w:rsid w:val="00046CFF"/>
    <w:rsid w:val="000511B3"/>
    <w:rsid w:val="00081A21"/>
    <w:rsid w:val="000B7A12"/>
    <w:rsid w:val="000C0749"/>
    <w:rsid w:val="000C4AD3"/>
    <w:rsid w:val="000F2708"/>
    <w:rsid w:val="00105A63"/>
    <w:rsid w:val="00120226"/>
    <w:rsid w:val="0015126C"/>
    <w:rsid w:val="00167FBE"/>
    <w:rsid w:val="00175DBE"/>
    <w:rsid w:val="0018746D"/>
    <w:rsid w:val="00194385"/>
    <w:rsid w:val="001A0BBF"/>
    <w:rsid w:val="001C2661"/>
    <w:rsid w:val="001D16A5"/>
    <w:rsid w:val="002C494D"/>
    <w:rsid w:val="002D2F1A"/>
    <w:rsid w:val="003648D0"/>
    <w:rsid w:val="00385870"/>
    <w:rsid w:val="003B3F50"/>
    <w:rsid w:val="003C0F49"/>
    <w:rsid w:val="003C5386"/>
    <w:rsid w:val="003E0C68"/>
    <w:rsid w:val="00406592"/>
    <w:rsid w:val="00461A98"/>
    <w:rsid w:val="00470DD4"/>
    <w:rsid w:val="0048623D"/>
    <w:rsid w:val="004A56AB"/>
    <w:rsid w:val="004B704F"/>
    <w:rsid w:val="004C709D"/>
    <w:rsid w:val="005739C9"/>
    <w:rsid w:val="00585302"/>
    <w:rsid w:val="005F0CA0"/>
    <w:rsid w:val="00606583"/>
    <w:rsid w:val="00654766"/>
    <w:rsid w:val="00655D29"/>
    <w:rsid w:val="00692C93"/>
    <w:rsid w:val="006A2EF9"/>
    <w:rsid w:val="006A4A4D"/>
    <w:rsid w:val="006B0009"/>
    <w:rsid w:val="006B4658"/>
    <w:rsid w:val="006E7716"/>
    <w:rsid w:val="006F49B8"/>
    <w:rsid w:val="006F5578"/>
    <w:rsid w:val="0070513F"/>
    <w:rsid w:val="0074110F"/>
    <w:rsid w:val="00771DA4"/>
    <w:rsid w:val="00796E29"/>
    <w:rsid w:val="00840DB1"/>
    <w:rsid w:val="0084759C"/>
    <w:rsid w:val="008F22E9"/>
    <w:rsid w:val="009441F5"/>
    <w:rsid w:val="0097649A"/>
    <w:rsid w:val="009839EF"/>
    <w:rsid w:val="0099423F"/>
    <w:rsid w:val="009A615C"/>
    <w:rsid w:val="00A149F4"/>
    <w:rsid w:val="00AB21DD"/>
    <w:rsid w:val="00B116D4"/>
    <w:rsid w:val="00B13F55"/>
    <w:rsid w:val="00B76E3D"/>
    <w:rsid w:val="00B80F19"/>
    <w:rsid w:val="00BB06E1"/>
    <w:rsid w:val="00BE0224"/>
    <w:rsid w:val="00BF392F"/>
    <w:rsid w:val="00BF7C1A"/>
    <w:rsid w:val="00CD2B22"/>
    <w:rsid w:val="00CD49B4"/>
    <w:rsid w:val="00CE3EC2"/>
    <w:rsid w:val="00D1127E"/>
    <w:rsid w:val="00D13DFE"/>
    <w:rsid w:val="00D37805"/>
    <w:rsid w:val="00D67BD7"/>
    <w:rsid w:val="00DD17E2"/>
    <w:rsid w:val="00E06802"/>
    <w:rsid w:val="00E76DF4"/>
    <w:rsid w:val="00E8237F"/>
    <w:rsid w:val="00E82F02"/>
    <w:rsid w:val="00EB67E8"/>
    <w:rsid w:val="00EF0895"/>
    <w:rsid w:val="00E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67E8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9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99423F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9839EF"/>
    <w:rPr>
      <w:rFonts w:cs="Times New Roman"/>
    </w:rPr>
  </w:style>
  <w:style w:type="table" w:styleId="a6">
    <w:name w:val="Table Grid"/>
    <w:basedOn w:val="a1"/>
    <w:uiPriority w:val="99"/>
    <w:rsid w:val="00D67BD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5F0CA0"/>
    <w:rPr>
      <w:rFonts w:ascii="Journal" w:hAnsi="Journal"/>
      <w:sz w:val="24"/>
      <w:szCs w:val="24"/>
      <w:lang w:eastAsia="zh-CN"/>
    </w:rPr>
  </w:style>
  <w:style w:type="character" w:styleId="a7">
    <w:name w:val="Hyperlink"/>
    <w:uiPriority w:val="99"/>
    <w:rsid w:val="003C53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594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22</cp:revision>
  <cp:lastPrinted>2018-09-10T13:53:00Z</cp:lastPrinted>
  <dcterms:created xsi:type="dcterms:W3CDTF">2018-08-29T08:22:00Z</dcterms:created>
  <dcterms:modified xsi:type="dcterms:W3CDTF">2018-09-10T13:54:00Z</dcterms:modified>
</cp:coreProperties>
</file>