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985012" w:rsidP="00381864">
      <w:pPr>
        <w:jc w:val="center"/>
        <w:rPr>
          <w:color w:val="000000"/>
          <w:lang w:val="uk-UA"/>
        </w:rPr>
      </w:pPr>
      <w:r w:rsidRPr="00985012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985012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985012" w:rsidP="00381864">
      <w:pPr>
        <w:rPr>
          <w:lang w:val="uk-UA"/>
        </w:rPr>
      </w:pPr>
      <w:r w:rsidRPr="00985012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0B7CCA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21 грудня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="0066353B"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0B7CCA" w:rsidRDefault="000B7CCA" w:rsidP="000B7CCA">
      <w:pPr>
        <w:ind w:right="-1"/>
        <w:jc w:val="both"/>
        <w:rPr>
          <w:color w:val="000000"/>
          <w:sz w:val="28"/>
          <w:szCs w:val="28"/>
          <w:lang w:val="uk-UA"/>
        </w:rPr>
      </w:pPr>
    </w:p>
    <w:p w:rsidR="000B7CCA" w:rsidRPr="00BF68BB" w:rsidRDefault="000B7CCA" w:rsidP="000B7CCA">
      <w:pPr>
        <w:ind w:right="-1"/>
        <w:jc w:val="both"/>
        <w:rPr>
          <w:color w:val="000000"/>
          <w:sz w:val="28"/>
          <w:szCs w:val="28"/>
          <w:lang w:val="uk-UA"/>
        </w:rPr>
      </w:pPr>
      <w:r w:rsidRPr="00C51AFD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хід виконання у 2018</w:t>
      </w:r>
      <w:r w:rsidRPr="00F1256C">
        <w:rPr>
          <w:color w:val="000000"/>
          <w:sz w:val="28"/>
          <w:szCs w:val="28"/>
          <w:lang w:val="uk-UA"/>
        </w:rPr>
        <w:t xml:space="preserve"> році </w:t>
      </w:r>
      <w:r w:rsidRPr="00BF68BB">
        <w:rPr>
          <w:color w:val="000000"/>
          <w:sz w:val="28"/>
          <w:szCs w:val="28"/>
          <w:lang w:val="uk-UA"/>
        </w:rPr>
        <w:t>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</w:t>
      </w:r>
    </w:p>
    <w:p w:rsidR="000B7CCA" w:rsidRDefault="000B7CCA" w:rsidP="000B7CC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7CCA" w:rsidRPr="000B7CCA" w:rsidRDefault="000B7CCA" w:rsidP="000B7CC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7CCA" w:rsidRPr="00C51AFD" w:rsidRDefault="000B7CCA" w:rsidP="000B7CC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51AFD">
        <w:rPr>
          <w:color w:val="000000"/>
          <w:sz w:val="28"/>
          <w:szCs w:val="28"/>
          <w:lang w:val="uk-UA"/>
        </w:rPr>
        <w:t xml:space="preserve">Розглянувши подання </w:t>
      </w:r>
      <w:r>
        <w:rPr>
          <w:color w:val="000000"/>
          <w:sz w:val="28"/>
          <w:szCs w:val="28"/>
          <w:lang w:val="uk-UA"/>
        </w:rPr>
        <w:t xml:space="preserve">голови </w:t>
      </w:r>
      <w:r w:rsidRPr="00C51AFD">
        <w:rPr>
          <w:color w:val="000000"/>
          <w:sz w:val="28"/>
          <w:szCs w:val="28"/>
          <w:lang w:val="uk-UA"/>
        </w:rPr>
        <w:t xml:space="preserve">Хмельницької </w:t>
      </w:r>
      <w:r w:rsidRPr="00C51AFD">
        <w:rPr>
          <w:sz w:val="28"/>
          <w:szCs w:val="28"/>
          <w:lang w:val="uk-UA"/>
        </w:rPr>
        <w:t>обласної державної адміністрації</w:t>
      </w:r>
      <w:r w:rsidRPr="00C51AFD">
        <w:rPr>
          <w:color w:val="000000"/>
          <w:sz w:val="28"/>
          <w:szCs w:val="28"/>
          <w:lang w:val="uk-UA"/>
        </w:rPr>
        <w:t xml:space="preserve"> та керуючись пунктом 16 частини першої статті 43 Закону України </w:t>
      </w:r>
      <w:r>
        <w:rPr>
          <w:color w:val="000000"/>
          <w:sz w:val="28"/>
          <w:szCs w:val="28"/>
          <w:lang w:val="uk-UA"/>
        </w:rPr>
        <w:t>«</w:t>
      </w:r>
      <w:r w:rsidRPr="00C51AFD"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51AFD">
        <w:rPr>
          <w:color w:val="000000"/>
          <w:sz w:val="28"/>
          <w:szCs w:val="28"/>
          <w:lang w:val="uk-UA"/>
        </w:rPr>
        <w:t>, обласна рада</w:t>
      </w:r>
    </w:p>
    <w:p w:rsidR="000B7CCA" w:rsidRPr="00C51AFD" w:rsidRDefault="000B7CCA" w:rsidP="000B7CCA">
      <w:pPr>
        <w:jc w:val="both"/>
        <w:rPr>
          <w:color w:val="000000"/>
          <w:sz w:val="28"/>
          <w:szCs w:val="28"/>
          <w:lang w:val="uk-UA"/>
        </w:rPr>
      </w:pPr>
    </w:p>
    <w:p w:rsidR="000B7CCA" w:rsidRPr="00C51AFD" w:rsidRDefault="000B7CCA" w:rsidP="000B7CCA">
      <w:pPr>
        <w:jc w:val="both"/>
        <w:rPr>
          <w:color w:val="000000"/>
          <w:sz w:val="28"/>
          <w:szCs w:val="28"/>
          <w:lang w:val="uk-UA"/>
        </w:rPr>
      </w:pPr>
    </w:p>
    <w:p w:rsidR="000B7CCA" w:rsidRPr="00C51AFD" w:rsidRDefault="000B7CCA" w:rsidP="000B7CCA">
      <w:pPr>
        <w:jc w:val="both"/>
        <w:rPr>
          <w:color w:val="000000"/>
          <w:sz w:val="28"/>
          <w:szCs w:val="28"/>
          <w:lang w:val="uk-UA"/>
        </w:rPr>
      </w:pPr>
      <w:r w:rsidRPr="00C51AFD">
        <w:rPr>
          <w:color w:val="000000"/>
          <w:sz w:val="28"/>
          <w:szCs w:val="28"/>
          <w:lang w:val="uk-UA"/>
        </w:rPr>
        <w:t>ВИРІШИЛА:</w:t>
      </w:r>
    </w:p>
    <w:p w:rsidR="000B7CCA" w:rsidRPr="00C51AFD" w:rsidRDefault="000B7CCA" w:rsidP="000B7CCA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0B7CCA" w:rsidRPr="00C51AFD" w:rsidRDefault="000B7CCA" w:rsidP="000B7CCA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0B7CCA" w:rsidRPr="00BF68BB" w:rsidRDefault="000B7CCA" w:rsidP="000B7CCA">
      <w:pPr>
        <w:tabs>
          <w:tab w:val="left" w:pos="1080"/>
        </w:tabs>
        <w:spacing w:before="12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Інформацію </w:t>
      </w:r>
      <w:r w:rsidRPr="00BF68BB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хід виконання у 2018</w:t>
      </w:r>
      <w:r w:rsidRPr="00F1256C">
        <w:rPr>
          <w:color w:val="000000"/>
          <w:sz w:val="28"/>
          <w:szCs w:val="28"/>
          <w:lang w:val="uk-UA"/>
        </w:rPr>
        <w:t xml:space="preserve"> році </w:t>
      </w:r>
      <w:r w:rsidRPr="00BF68BB">
        <w:rPr>
          <w:color w:val="000000"/>
          <w:sz w:val="28"/>
          <w:szCs w:val="28"/>
          <w:lang w:val="uk-UA"/>
        </w:rPr>
        <w:t xml:space="preserve">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Pr="00BF68BB">
        <w:rPr>
          <w:color w:val="000000"/>
          <w:sz w:val="28"/>
          <w:szCs w:val="28"/>
          <w:lang w:val="uk-UA"/>
        </w:rPr>
        <w:t>у Хмельницькій області на 2016 – 2020 роки взяти до відома (додається).</w:t>
      </w:r>
    </w:p>
    <w:p w:rsidR="000B7CCA" w:rsidRPr="000B7CCA" w:rsidRDefault="000B7CCA" w:rsidP="000B7CCA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0B7CCA" w:rsidRPr="000B7CCA" w:rsidRDefault="000B7CCA" w:rsidP="000B7CCA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0B7CCA" w:rsidRPr="000B7CCA" w:rsidRDefault="000B7CCA" w:rsidP="000B7CCA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0B7CCA" w:rsidRPr="000B7CCA" w:rsidRDefault="000B7CCA" w:rsidP="000B7CCA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0B7CCA" w:rsidRDefault="000B7CCA" w:rsidP="000B7CCA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Загородний</w:t>
      </w: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977E6D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0B7CC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85012"/>
    <w:rsid w:val="009970C0"/>
    <w:rsid w:val="009E6C87"/>
    <w:rsid w:val="009E7409"/>
    <w:rsid w:val="00AC172F"/>
    <w:rsid w:val="00AC36B6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C973-0DC1-42FE-ACE8-93A89B3E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28</cp:revision>
  <cp:lastPrinted>2018-03-01T12:27:00Z</cp:lastPrinted>
  <dcterms:created xsi:type="dcterms:W3CDTF">2018-02-07T14:32:00Z</dcterms:created>
  <dcterms:modified xsi:type="dcterms:W3CDTF">2018-11-08T10:48:00Z</dcterms:modified>
</cp:coreProperties>
</file>