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27" w:rsidRDefault="006F69BE" w:rsidP="006F69B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F69BE" w:rsidRDefault="006F69BE" w:rsidP="006F69B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6F69BE" w:rsidRDefault="006F69BE" w:rsidP="006F69B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</w:t>
      </w:r>
      <w:r w:rsidR="003B1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2018 року</w:t>
      </w:r>
    </w:p>
    <w:p w:rsidR="006F69BE" w:rsidRDefault="006F69BE" w:rsidP="006F69B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34C43">
        <w:rPr>
          <w:rFonts w:ascii="Times New Roman" w:hAnsi="Times New Roman" w:cs="Times New Roman"/>
          <w:sz w:val="28"/>
          <w:szCs w:val="28"/>
          <w:lang w:val="uk-UA"/>
        </w:rPr>
        <w:t>43-23/2018</w:t>
      </w:r>
    </w:p>
    <w:p w:rsidR="006F69BE" w:rsidRDefault="006F69BE" w:rsidP="006F69BE">
      <w:pPr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412830" w:rsidRDefault="00412830" w:rsidP="006F69BE">
      <w:pPr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CellMar>
          <w:left w:w="57" w:type="dxa"/>
          <w:right w:w="57" w:type="dxa"/>
        </w:tblCellMar>
        <w:tblLook w:val="04A0"/>
      </w:tblPr>
      <w:tblGrid>
        <w:gridCol w:w="1863"/>
        <w:gridCol w:w="2011"/>
        <w:gridCol w:w="1622"/>
        <w:gridCol w:w="1298"/>
        <w:gridCol w:w="1037"/>
        <w:gridCol w:w="964"/>
        <w:gridCol w:w="1094"/>
      </w:tblGrid>
      <w:tr w:rsidR="006F69BE" w:rsidTr="00F671BD">
        <w:tc>
          <w:tcPr>
            <w:tcW w:w="1863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011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 та періоду реалізації</w:t>
            </w:r>
          </w:p>
        </w:tc>
        <w:tc>
          <w:tcPr>
            <w:tcW w:w="1622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98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095" w:type="dxa"/>
            <w:gridSpan w:val="3"/>
          </w:tcPr>
          <w:p w:rsidR="006F69BE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Прогнозні обсяги та джерела фінансування (тис. гривень)</w:t>
            </w:r>
          </w:p>
          <w:p w:rsidR="00412830" w:rsidRPr="00412830" w:rsidRDefault="0041283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830" w:rsidTr="00F671BD">
        <w:trPr>
          <w:trHeight w:val="527"/>
        </w:trPr>
        <w:tc>
          <w:tcPr>
            <w:tcW w:w="1863" w:type="dxa"/>
            <w:vMerge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1" w:type="dxa"/>
            <w:vMerge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vMerge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vMerge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рахунок</w:t>
            </w:r>
          </w:p>
        </w:tc>
      </w:tr>
      <w:tr w:rsidR="006F69BE" w:rsidTr="00F671BD">
        <w:tc>
          <w:tcPr>
            <w:tcW w:w="1863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</w:tcPr>
          <w:p w:rsidR="006F69BE" w:rsidRPr="00412830" w:rsidRDefault="00412830" w:rsidP="00412830">
            <w:pPr>
              <w:ind w:right="-1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Обл.</w:t>
            </w:r>
          </w:p>
          <w:p w:rsidR="00412830" w:rsidRPr="00412830" w:rsidRDefault="00412830" w:rsidP="00412830">
            <w:pPr>
              <w:ind w:right="-1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64" w:type="dxa"/>
          </w:tcPr>
          <w:p w:rsidR="006F69BE" w:rsidRPr="00412830" w:rsidRDefault="006F69BE" w:rsidP="00412830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бюджет </w:t>
            </w:r>
          </w:p>
        </w:tc>
        <w:tc>
          <w:tcPr>
            <w:tcW w:w="1094" w:type="dxa"/>
          </w:tcPr>
          <w:p w:rsidR="006F69BE" w:rsidRDefault="006F69BE" w:rsidP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  <w:p w:rsidR="00412830" w:rsidRPr="00412830" w:rsidRDefault="00412830" w:rsidP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69BE" w:rsidTr="00F671BD">
        <w:trPr>
          <w:trHeight w:val="63"/>
        </w:trPr>
        <w:tc>
          <w:tcPr>
            <w:tcW w:w="1863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  <w:r w:rsidR="00412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повноцінне  функціонування обласних закладів соціально-психологічного та реабілітаційного спрямування</w:t>
            </w:r>
          </w:p>
        </w:tc>
        <w:tc>
          <w:tcPr>
            <w:tcW w:w="2011" w:type="dxa"/>
            <w:vMerge w:val="restart"/>
          </w:tcPr>
          <w:p w:rsidR="006F69BE" w:rsidRPr="00412830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Забезпечити утримання та діяльність  «Хмельницького обласного центру соціально-психологічної допомоги».</w:t>
            </w:r>
          </w:p>
          <w:p w:rsidR="006F69BE" w:rsidRPr="00412830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Забезпечити утримання та діяльність  «Хмельницького обласного центру матері та дитини».</w:t>
            </w:r>
          </w:p>
          <w:p w:rsidR="006F69BE" w:rsidRPr="00412830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Забезпечити утримання та діяльність  «Хмельницького обласного центру </w:t>
            </w:r>
            <w:proofErr w:type="spellStart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ресоціалізації</w:t>
            </w:r>
            <w:proofErr w:type="spellEnd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наркозалежної</w:t>
            </w:r>
            <w:proofErr w:type="spellEnd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молоді».</w:t>
            </w:r>
          </w:p>
          <w:p w:rsidR="006F69BE" w:rsidRDefault="006F69BE" w:rsidP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</w:t>
            </w:r>
            <w:r w:rsidRPr="00412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 роки)</w:t>
            </w:r>
          </w:p>
        </w:tc>
        <w:tc>
          <w:tcPr>
            <w:tcW w:w="1622" w:type="dxa"/>
            <w:vMerge w:val="restart"/>
          </w:tcPr>
          <w:p w:rsidR="006F69BE" w:rsidRPr="00412830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 </w:t>
            </w:r>
            <w:proofErr w:type="spellStart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облдержад-міністрації</w:t>
            </w:r>
            <w:proofErr w:type="spellEnd"/>
          </w:p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  <w:p w:rsidR="00412830" w:rsidRPr="00412830" w:rsidRDefault="00412830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  <w:vMerge w:val="restart"/>
          </w:tcPr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9BE" w:rsidRPr="00412830" w:rsidRDefault="00412830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бюджетних призначень</w:t>
            </w:r>
          </w:p>
        </w:tc>
      </w:tr>
      <w:tr w:rsidR="006F69BE" w:rsidTr="00F671BD">
        <w:trPr>
          <w:trHeight w:val="63"/>
        </w:trPr>
        <w:tc>
          <w:tcPr>
            <w:tcW w:w="1863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412830" w:rsidRPr="00412830" w:rsidRDefault="00412830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69BE" w:rsidTr="00F671BD">
        <w:trPr>
          <w:trHeight w:val="63"/>
        </w:trPr>
        <w:tc>
          <w:tcPr>
            <w:tcW w:w="1863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412830" w:rsidRPr="00412830" w:rsidRDefault="00412830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69BE" w:rsidTr="00F671BD">
        <w:trPr>
          <w:trHeight w:val="63"/>
        </w:trPr>
        <w:tc>
          <w:tcPr>
            <w:tcW w:w="1863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412830" w:rsidRPr="00412830" w:rsidRDefault="00412830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69BE" w:rsidTr="00F671BD">
        <w:trPr>
          <w:trHeight w:val="63"/>
        </w:trPr>
        <w:tc>
          <w:tcPr>
            <w:tcW w:w="1863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095" w:type="dxa"/>
            <w:gridSpan w:val="3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69BE" w:rsidRDefault="006F6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5E7" w:rsidRDefault="003B15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5E7" w:rsidRPr="003B15E7" w:rsidRDefault="003B15E7" w:rsidP="003B15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5E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– </w:t>
      </w:r>
    </w:p>
    <w:p w:rsidR="003B15E7" w:rsidRPr="003B15E7" w:rsidRDefault="003B15E7" w:rsidP="003B15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5E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фізичної культури </w:t>
      </w:r>
    </w:p>
    <w:p w:rsidR="003B15E7" w:rsidRPr="003B15E7" w:rsidRDefault="003B15E7" w:rsidP="003B15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5E7">
        <w:rPr>
          <w:rFonts w:ascii="Times New Roman" w:hAnsi="Times New Roman" w:cs="Times New Roman"/>
          <w:sz w:val="28"/>
          <w:szCs w:val="28"/>
          <w:lang w:val="uk-UA"/>
        </w:rPr>
        <w:t xml:space="preserve">та спорту Хмельницької облдержадміністрації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B15E7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3B15E7">
        <w:rPr>
          <w:rFonts w:ascii="Times New Roman" w:hAnsi="Times New Roman" w:cs="Times New Roman"/>
          <w:sz w:val="28"/>
          <w:szCs w:val="28"/>
          <w:lang w:val="uk-UA"/>
        </w:rPr>
        <w:t>Вешко</w:t>
      </w:r>
      <w:proofErr w:type="spellEnd"/>
    </w:p>
    <w:sectPr w:rsidR="003B15E7" w:rsidRPr="003B15E7" w:rsidSect="00B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BE"/>
    <w:rsid w:val="000B1E51"/>
    <w:rsid w:val="003B15E7"/>
    <w:rsid w:val="00412830"/>
    <w:rsid w:val="00414E0C"/>
    <w:rsid w:val="006179E0"/>
    <w:rsid w:val="006F69BE"/>
    <w:rsid w:val="00834C43"/>
    <w:rsid w:val="00A908BC"/>
    <w:rsid w:val="00B27C27"/>
    <w:rsid w:val="00F6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5</cp:revision>
  <cp:lastPrinted>2018-11-08T10:27:00Z</cp:lastPrinted>
  <dcterms:created xsi:type="dcterms:W3CDTF">2018-11-08T10:10:00Z</dcterms:created>
  <dcterms:modified xsi:type="dcterms:W3CDTF">2018-12-27T08:44:00Z</dcterms:modified>
</cp:coreProperties>
</file>