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F08A9" w14:textId="77777777" w:rsidR="00FF73B6" w:rsidRPr="00FF73B6" w:rsidRDefault="00FF73B6" w:rsidP="00FF73B6">
      <w:pPr>
        <w:spacing w:after="0" w:line="240" w:lineRule="auto"/>
        <w:ind w:firstLine="6379"/>
        <w:jc w:val="both"/>
        <w:rPr>
          <w:rFonts w:ascii="Times New Roman" w:hAnsi="Times New Roman" w:cs="Times New Roman"/>
          <w:sz w:val="28"/>
          <w:szCs w:val="28"/>
        </w:rPr>
      </w:pPr>
      <w:r w:rsidRPr="00FF73B6">
        <w:rPr>
          <w:rFonts w:ascii="Times New Roman" w:hAnsi="Times New Roman" w:cs="Times New Roman"/>
          <w:sz w:val="28"/>
          <w:szCs w:val="28"/>
        </w:rPr>
        <w:t>Додаток</w:t>
      </w:r>
    </w:p>
    <w:p w14:paraId="4F4BF8AF" w14:textId="77777777" w:rsidR="00FF73B6" w:rsidRPr="00FF73B6" w:rsidRDefault="00FF73B6" w:rsidP="00FF73B6">
      <w:pPr>
        <w:spacing w:after="0" w:line="240" w:lineRule="auto"/>
        <w:ind w:firstLine="6379"/>
        <w:jc w:val="both"/>
        <w:rPr>
          <w:rFonts w:ascii="Times New Roman" w:hAnsi="Times New Roman" w:cs="Times New Roman"/>
          <w:sz w:val="28"/>
          <w:szCs w:val="28"/>
        </w:rPr>
      </w:pPr>
      <w:r w:rsidRPr="00FF73B6">
        <w:rPr>
          <w:rFonts w:ascii="Times New Roman" w:hAnsi="Times New Roman" w:cs="Times New Roman"/>
          <w:sz w:val="28"/>
          <w:szCs w:val="28"/>
        </w:rPr>
        <w:t>до рішення обласної ради</w:t>
      </w:r>
    </w:p>
    <w:p w14:paraId="309041BE" w14:textId="77777777" w:rsidR="00FF73B6" w:rsidRPr="00FF73B6" w:rsidRDefault="00FF73B6" w:rsidP="00FF73B6">
      <w:pPr>
        <w:spacing w:after="0" w:line="240" w:lineRule="auto"/>
        <w:ind w:firstLine="6379"/>
        <w:jc w:val="both"/>
        <w:rPr>
          <w:rFonts w:ascii="Times New Roman" w:hAnsi="Times New Roman" w:cs="Times New Roman"/>
          <w:sz w:val="28"/>
          <w:szCs w:val="28"/>
        </w:rPr>
      </w:pPr>
      <w:r w:rsidRPr="00FF73B6">
        <w:rPr>
          <w:rFonts w:ascii="Times New Roman" w:hAnsi="Times New Roman" w:cs="Times New Roman"/>
          <w:sz w:val="28"/>
          <w:szCs w:val="28"/>
        </w:rPr>
        <w:t>від ____червня 2019 року</w:t>
      </w:r>
    </w:p>
    <w:p w14:paraId="2936ECA4" w14:textId="77777777" w:rsidR="00FF73B6" w:rsidRPr="00FF73B6" w:rsidRDefault="00FF73B6" w:rsidP="00FF73B6">
      <w:pPr>
        <w:spacing w:after="0" w:line="240" w:lineRule="auto"/>
        <w:ind w:firstLine="6379"/>
        <w:jc w:val="both"/>
        <w:rPr>
          <w:rFonts w:ascii="Times New Roman" w:hAnsi="Times New Roman" w:cs="Times New Roman"/>
          <w:sz w:val="28"/>
          <w:szCs w:val="28"/>
        </w:rPr>
      </w:pPr>
      <w:r w:rsidRPr="00FF73B6">
        <w:rPr>
          <w:rFonts w:ascii="Times New Roman" w:hAnsi="Times New Roman" w:cs="Times New Roman"/>
          <w:sz w:val="28"/>
          <w:szCs w:val="28"/>
        </w:rPr>
        <w:t xml:space="preserve">№__26/2019  </w:t>
      </w:r>
    </w:p>
    <w:p w14:paraId="3B212885" w14:textId="77777777" w:rsidR="00FF73B6" w:rsidRPr="00FF73B6" w:rsidRDefault="00FF73B6" w:rsidP="00FF73B6">
      <w:pPr>
        <w:spacing w:after="0" w:line="240" w:lineRule="auto"/>
        <w:ind w:firstLine="6379"/>
        <w:jc w:val="both"/>
        <w:rPr>
          <w:rFonts w:ascii="Times New Roman" w:hAnsi="Times New Roman" w:cs="Times New Roman"/>
          <w:sz w:val="28"/>
          <w:szCs w:val="28"/>
        </w:rPr>
      </w:pPr>
    </w:p>
    <w:p w14:paraId="021C4119" w14:textId="77777777" w:rsidR="00FF73B6" w:rsidRPr="00FF73B6" w:rsidRDefault="00FF73B6" w:rsidP="00FF73B6">
      <w:pPr>
        <w:spacing w:after="0" w:line="240" w:lineRule="auto"/>
        <w:ind w:firstLine="709"/>
        <w:jc w:val="both"/>
        <w:rPr>
          <w:rFonts w:ascii="Times New Roman" w:hAnsi="Times New Roman" w:cs="Times New Roman"/>
          <w:sz w:val="28"/>
          <w:szCs w:val="28"/>
        </w:rPr>
      </w:pPr>
    </w:p>
    <w:p w14:paraId="10FA1A33" w14:textId="77777777" w:rsidR="00FF73B6" w:rsidRPr="00FF73B6" w:rsidRDefault="00FF73B6" w:rsidP="00FF73B6">
      <w:pPr>
        <w:spacing w:after="0" w:line="240" w:lineRule="auto"/>
        <w:ind w:firstLine="709"/>
        <w:jc w:val="center"/>
        <w:rPr>
          <w:rFonts w:ascii="Times New Roman" w:hAnsi="Times New Roman" w:cs="Times New Roman"/>
          <w:b/>
          <w:sz w:val="28"/>
          <w:szCs w:val="28"/>
        </w:rPr>
      </w:pPr>
      <w:r w:rsidRPr="00FF73B6">
        <w:rPr>
          <w:rFonts w:ascii="Times New Roman" w:hAnsi="Times New Roman" w:cs="Times New Roman"/>
          <w:b/>
          <w:sz w:val="28"/>
          <w:szCs w:val="28"/>
        </w:rPr>
        <w:t>Інформація</w:t>
      </w:r>
    </w:p>
    <w:p w14:paraId="65CBE042" w14:textId="518CA430" w:rsidR="00FF73B6" w:rsidRPr="00FF73B6" w:rsidRDefault="00FF73B6" w:rsidP="00FF73B6">
      <w:pPr>
        <w:spacing w:after="0" w:line="240" w:lineRule="auto"/>
        <w:ind w:firstLine="709"/>
        <w:jc w:val="center"/>
        <w:rPr>
          <w:rFonts w:ascii="Times New Roman" w:hAnsi="Times New Roman" w:cs="Times New Roman"/>
          <w:b/>
          <w:sz w:val="28"/>
          <w:szCs w:val="28"/>
        </w:rPr>
      </w:pPr>
      <w:r w:rsidRPr="00FF73B6">
        <w:rPr>
          <w:rFonts w:ascii="Times New Roman" w:hAnsi="Times New Roman" w:cs="Times New Roman"/>
          <w:b/>
          <w:sz w:val="28"/>
          <w:szCs w:val="28"/>
        </w:rPr>
        <w:t>про хід виконання у 2018 році обласної програми розвитку</w:t>
      </w:r>
    </w:p>
    <w:p w14:paraId="59672AA1" w14:textId="1B839B4F" w:rsidR="00FF73B6" w:rsidRPr="00FF73B6" w:rsidRDefault="00FF73B6" w:rsidP="00FF73B6">
      <w:pPr>
        <w:spacing w:after="0" w:line="240" w:lineRule="auto"/>
        <w:ind w:firstLine="709"/>
        <w:jc w:val="center"/>
        <w:rPr>
          <w:rFonts w:ascii="Times New Roman" w:hAnsi="Times New Roman" w:cs="Times New Roman"/>
          <w:b/>
          <w:sz w:val="28"/>
          <w:szCs w:val="28"/>
        </w:rPr>
      </w:pPr>
      <w:r w:rsidRPr="00FF73B6">
        <w:rPr>
          <w:rFonts w:ascii="Times New Roman" w:hAnsi="Times New Roman" w:cs="Times New Roman"/>
          <w:b/>
          <w:sz w:val="28"/>
          <w:szCs w:val="28"/>
        </w:rPr>
        <w:t>архівної справи на 2018-2021 роки</w:t>
      </w:r>
    </w:p>
    <w:p w14:paraId="65DB367B" w14:textId="77777777" w:rsidR="00FF73B6" w:rsidRPr="00FF73B6" w:rsidRDefault="00FF73B6" w:rsidP="00FF73B6">
      <w:pPr>
        <w:spacing w:after="0" w:line="240" w:lineRule="auto"/>
        <w:ind w:firstLine="709"/>
        <w:jc w:val="center"/>
        <w:rPr>
          <w:rFonts w:ascii="Times New Roman" w:hAnsi="Times New Roman" w:cs="Times New Roman"/>
          <w:b/>
          <w:sz w:val="28"/>
          <w:szCs w:val="28"/>
        </w:rPr>
      </w:pPr>
      <w:bookmarkStart w:id="0" w:name="_GoBack"/>
      <w:bookmarkEnd w:id="0"/>
    </w:p>
    <w:p w14:paraId="25C5FE47" w14:textId="77777777" w:rsidR="00FF73B6" w:rsidRPr="00FF73B6" w:rsidRDefault="00FF73B6" w:rsidP="00FF73B6">
      <w:pPr>
        <w:spacing w:after="0" w:line="240" w:lineRule="auto"/>
        <w:ind w:firstLine="709"/>
        <w:jc w:val="center"/>
        <w:rPr>
          <w:rFonts w:ascii="Times New Roman" w:hAnsi="Times New Roman" w:cs="Times New Roman"/>
          <w:sz w:val="28"/>
          <w:szCs w:val="28"/>
        </w:rPr>
      </w:pPr>
    </w:p>
    <w:p w14:paraId="37B8AB5B"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Обласна програма розвитку архівної справи на 2018-2021 роки (далі - Програма) затверджена рішенням обласної ради від 27 березня 2018 року № 32-18/2018 з метою створення належних умов для зберігання, формування та використання Національного архівного фонду України в області, зміцнення матеріально-технічної бази Державного архіву Хмельницької області та поліпшення умов для ефективної роботи його працівників, розвитку сучасних інформаційних технологій доступу до даних, осучаснення системи інформаційних ресурсів, покращення задоволення потреб громадян, суспільства, держави в інформації.</w:t>
      </w:r>
    </w:p>
    <w:p w14:paraId="4292996D"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Державний архів області за обсягами зберігання, показниками комплектування документами Національного архівного фонду, виконанням соціально-правових та інших запитів громадян, реставрації документів, науково-видавничої роботи є однією із провідних обласних архівних установ України.</w:t>
      </w:r>
    </w:p>
    <w:p w14:paraId="0D14BC7F"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 xml:space="preserve">Будівлі обласної ради, що знаходяться в оперативному управлінні Державного архіву області, з часу здачі в експлуатацію </w:t>
      </w:r>
      <w:proofErr w:type="spellStart"/>
      <w:r w:rsidRPr="00FF73B6">
        <w:rPr>
          <w:rFonts w:ascii="Times New Roman" w:hAnsi="Times New Roman" w:cs="Times New Roman"/>
          <w:sz w:val="28"/>
          <w:szCs w:val="28"/>
        </w:rPr>
        <w:t>капітально</w:t>
      </w:r>
      <w:proofErr w:type="spellEnd"/>
      <w:r w:rsidRPr="00FF73B6">
        <w:rPr>
          <w:rFonts w:ascii="Times New Roman" w:hAnsi="Times New Roman" w:cs="Times New Roman"/>
          <w:sz w:val="28"/>
          <w:szCs w:val="28"/>
        </w:rPr>
        <w:t xml:space="preserve"> не ремонтувалися, внутрішні інженерні мережі зношені, постійно виходять з ладу та потребують реконструкції (заміни).</w:t>
      </w:r>
    </w:p>
    <w:p w14:paraId="6F901C11"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У 2018 році на виконання заходів Програми з обласного бюджету надійшло 530,0 тис. грн. із 862,7 тис. грн., передбачених Програмою, що дало змогу профінансувати виконання таких завдань:</w:t>
      </w:r>
    </w:p>
    <w:p w14:paraId="0691A068"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- 30,0 тис. грн. - розробка проектно-кошторисної документації на капітальний ремонт (технічне переоснащення) автоматичної системи газового пожежогасіння, пожежної сигналізації, передавання тривожних сповіщень, оповіщення про пожежу та управління евакуацією людей (корпус № 1);</w:t>
      </w:r>
    </w:p>
    <w:p w14:paraId="1BC35C5F"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- 25,0 тис. грн. - придбання первинних засобів пожежогасіння (вогнегасників), запірної арматури (засувок) пожежних кранів, інших матеріалів, засобів та обладнання для забезпечення пожежної безпеки будівель (приміщень) архіву;</w:t>
      </w:r>
    </w:p>
    <w:p w14:paraId="30BB70E5"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- 70,0 тис. грн. - технічне переоснащення електричних мереж (електроустановок) у будівлях (приміщеннях) архіву. Забезпечено заміну обладнання електрощитових корпусу № 1;</w:t>
      </w:r>
    </w:p>
    <w:p w14:paraId="21E6C681"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lastRenderedPageBreak/>
        <w:t>- 380,0 тис. грн. - утеплення корпусу № 1 шляхом заміни вікон у архівосховищах та інших приміщеннях на енергозберігаючі. Відповідно до Закону України «Про публічні закупівлі» проведено заміну дерев’яних вікон на металопластикові з двокамерним склопакетом (від 0,75 м2*К/Вт) згідно ДСТУ на площі 280 м2. Це дало змогу значно підвищити ефективність використання енергоносіїв, зменшити коливання температури та вологості у неопалюваних архівосховищах;</w:t>
      </w:r>
    </w:p>
    <w:p w14:paraId="2D59F704"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 xml:space="preserve">- 25,0 тис. грн. - придбання картонних коробок архівних (картону палітурного) для організації зберігання документів Національного архівного фонду. Виготовлено 1150 коробок архівних для </w:t>
      </w:r>
      <w:proofErr w:type="spellStart"/>
      <w:r w:rsidRPr="00FF73B6">
        <w:rPr>
          <w:rFonts w:ascii="Times New Roman" w:hAnsi="Times New Roman" w:cs="Times New Roman"/>
          <w:sz w:val="28"/>
          <w:szCs w:val="28"/>
        </w:rPr>
        <w:t>картонування</w:t>
      </w:r>
      <w:proofErr w:type="spellEnd"/>
      <w:r w:rsidRPr="00FF73B6">
        <w:rPr>
          <w:rFonts w:ascii="Times New Roman" w:hAnsi="Times New Roman" w:cs="Times New Roman"/>
          <w:sz w:val="28"/>
          <w:szCs w:val="28"/>
        </w:rPr>
        <w:t xml:space="preserve"> і зберігання 30,0 тис. справ документів Національного архівного фонду. </w:t>
      </w:r>
    </w:p>
    <w:p w14:paraId="6F66181C"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Таким чином, заплановані Програмою на 2018 рік першочергові завдання щодо забезпечення збереженості документів Національного архівного фонду  виконані.</w:t>
      </w:r>
    </w:p>
    <w:p w14:paraId="3AB7EB33" w14:textId="77777777" w:rsidR="00FF73B6" w:rsidRP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 xml:space="preserve">За рахунок бюджетних призначень, які планується виділяти на реалізацію заходів Програми, у 2019 році буде продовжено виконання основних завдань Програми для досягнення її мети - збереження духовної і культурної спадщини Подільського краю та значної частини території України, що входила свого часу до складу Подільської губернії, створення інформаційного поля для здійснення досліджень з історії Поділля, задоволення соціально-правових запитів громадян. </w:t>
      </w:r>
    </w:p>
    <w:p w14:paraId="3CC6D546" w14:textId="01291A6B" w:rsidR="00FF73B6" w:rsidRDefault="00FF73B6" w:rsidP="00FF73B6">
      <w:pPr>
        <w:spacing w:after="0" w:line="240" w:lineRule="auto"/>
        <w:ind w:firstLine="709"/>
        <w:jc w:val="both"/>
        <w:rPr>
          <w:rFonts w:ascii="Times New Roman" w:hAnsi="Times New Roman" w:cs="Times New Roman"/>
          <w:sz w:val="28"/>
          <w:szCs w:val="28"/>
        </w:rPr>
      </w:pPr>
      <w:r w:rsidRPr="00FF73B6">
        <w:rPr>
          <w:rFonts w:ascii="Times New Roman" w:hAnsi="Times New Roman" w:cs="Times New Roman"/>
          <w:sz w:val="28"/>
          <w:szCs w:val="28"/>
        </w:rPr>
        <w:t xml:space="preserve"> </w:t>
      </w:r>
    </w:p>
    <w:p w14:paraId="20E7353E" w14:textId="60F2521B" w:rsidR="00FF73B6" w:rsidRDefault="00FF73B6" w:rsidP="00FF73B6">
      <w:pPr>
        <w:spacing w:after="0" w:line="240" w:lineRule="auto"/>
        <w:ind w:firstLine="709"/>
        <w:jc w:val="both"/>
        <w:rPr>
          <w:rFonts w:ascii="Times New Roman" w:hAnsi="Times New Roman" w:cs="Times New Roman"/>
          <w:sz w:val="28"/>
          <w:szCs w:val="28"/>
        </w:rPr>
      </w:pPr>
    </w:p>
    <w:p w14:paraId="4B44BF32" w14:textId="77777777" w:rsidR="00FF73B6" w:rsidRPr="00FF73B6" w:rsidRDefault="00FF73B6" w:rsidP="00FF73B6">
      <w:pPr>
        <w:spacing w:after="0" w:line="240" w:lineRule="auto"/>
        <w:ind w:firstLine="709"/>
        <w:jc w:val="both"/>
        <w:rPr>
          <w:rFonts w:ascii="Times New Roman" w:hAnsi="Times New Roman" w:cs="Times New Roman"/>
          <w:sz w:val="28"/>
          <w:szCs w:val="28"/>
        </w:rPr>
      </w:pPr>
    </w:p>
    <w:p w14:paraId="32F0BECA" w14:textId="77777777" w:rsidR="00FF73B6" w:rsidRPr="00FF73B6" w:rsidRDefault="00FF73B6" w:rsidP="00FF73B6">
      <w:pPr>
        <w:spacing w:after="0" w:line="240" w:lineRule="auto"/>
        <w:jc w:val="both"/>
        <w:rPr>
          <w:rFonts w:ascii="Times New Roman" w:hAnsi="Times New Roman" w:cs="Times New Roman"/>
          <w:sz w:val="28"/>
          <w:szCs w:val="28"/>
        </w:rPr>
      </w:pPr>
      <w:r w:rsidRPr="00FF73B6">
        <w:rPr>
          <w:rFonts w:ascii="Times New Roman" w:hAnsi="Times New Roman" w:cs="Times New Roman"/>
          <w:sz w:val="28"/>
          <w:szCs w:val="28"/>
        </w:rPr>
        <w:t>Директор Державного архіву</w:t>
      </w:r>
    </w:p>
    <w:p w14:paraId="58D4157C" w14:textId="46B50FF2" w:rsidR="00FF73B6" w:rsidRPr="00FF73B6" w:rsidRDefault="00FF73B6" w:rsidP="00FF73B6">
      <w:pPr>
        <w:spacing w:after="0" w:line="240" w:lineRule="auto"/>
        <w:jc w:val="both"/>
        <w:rPr>
          <w:rFonts w:ascii="Times New Roman" w:hAnsi="Times New Roman" w:cs="Times New Roman"/>
          <w:sz w:val="28"/>
          <w:szCs w:val="28"/>
        </w:rPr>
      </w:pPr>
      <w:r w:rsidRPr="00FF73B6">
        <w:rPr>
          <w:rFonts w:ascii="Times New Roman" w:hAnsi="Times New Roman" w:cs="Times New Roman"/>
          <w:sz w:val="28"/>
          <w:szCs w:val="28"/>
        </w:rPr>
        <w:t xml:space="preserve">Хмельницької області </w:t>
      </w:r>
      <w:r w:rsidRPr="00FF73B6">
        <w:rPr>
          <w:rFonts w:ascii="Times New Roman" w:hAnsi="Times New Roman" w:cs="Times New Roman"/>
          <w:sz w:val="28"/>
          <w:szCs w:val="28"/>
        </w:rPr>
        <w:tab/>
      </w:r>
      <w:r w:rsidRPr="00FF73B6">
        <w:rPr>
          <w:rFonts w:ascii="Times New Roman" w:hAnsi="Times New Roman" w:cs="Times New Roman"/>
          <w:sz w:val="28"/>
          <w:szCs w:val="28"/>
        </w:rPr>
        <w:tab/>
      </w:r>
      <w:r w:rsidRPr="00FF73B6">
        <w:rPr>
          <w:rFonts w:ascii="Times New Roman" w:hAnsi="Times New Roman" w:cs="Times New Roman"/>
          <w:sz w:val="28"/>
          <w:szCs w:val="28"/>
        </w:rPr>
        <w:tab/>
      </w:r>
      <w:r w:rsidRPr="00FF73B6">
        <w:rPr>
          <w:rFonts w:ascii="Times New Roman" w:hAnsi="Times New Roman" w:cs="Times New Roman"/>
          <w:sz w:val="28"/>
          <w:szCs w:val="28"/>
        </w:rPr>
        <w:tab/>
      </w:r>
      <w:r w:rsidRPr="00FF73B6">
        <w:rPr>
          <w:rFonts w:ascii="Times New Roman" w:hAnsi="Times New Roman" w:cs="Times New Roman"/>
          <w:sz w:val="28"/>
          <w:szCs w:val="28"/>
        </w:rPr>
        <w:tab/>
      </w:r>
      <w:r w:rsidRPr="00FF73B6">
        <w:rPr>
          <w:rFonts w:ascii="Times New Roman" w:hAnsi="Times New Roman" w:cs="Times New Roman"/>
          <w:sz w:val="28"/>
          <w:szCs w:val="28"/>
        </w:rPr>
        <w:tab/>
      </w:r>
      <w:r w:rsidRPr="00FF73B6">
        <w:rPr>
          <w:rFonts w:ascii="Times New Roman" w:hAnsi="Times New Roman" w:cs="Times New Roman"/>
          <w:sz w:val="28"/>
          <w:szCs w:val="28"/>
        </w:rPr>
        <w:tab/>
        <w:t>В.</w:t>
      </w:r>
      <w:r>
        <w:rPr>
          <w:rFonts w:ascii="Times New Roman" w:hAnsi="Times New Roman" w:cs="Times New Roman"/>
          <w:sz w:val="28"/>
          <w:szCs w:val="28"/>
        </w:rPr>
        <w:t xml:space="preserve"> </w:t>
      </w:r>
      <w:proofErr w:type="spellStart"/>
      <w:r w:rsidRPr="00FF73B6">
        <w:rPr>
          <w:rFonts w:ascii="Times New Roman" w:hAnsi="Times New Roman" w:cs="Times New Roman"/>
          <w:sz w:val="28"/>
          <w:szCs w:val="28"/>
        </w:rPr>
        <w:t>Байдич</w:t>
      </w:r>
      <w:proofErr w:type="spellEnd"/>
    </w:p>
    <w:p w14:paraId="5B492889" w14:textId="77777777" w:rsidR="00FF73B6" w:rsidRPr="00FF73B6" w:rsidRDefault="00FF73B6" w:rsidP="00FF73B6">
      <w:pPr>
        <w:spacing w:after="0" w:line="240" w:lineRule="auto"/>
        <w:ind w:firstLine="709"/>
        <w:jc w:val="both"/>
        <w:rPr>
          <w:rFonts w:ascii="Times New Roman" w:hAnsi="Times New Roman" w:cs="Times New Roman"/>
          <w:sz w:val="28"/>
          <w:szCs w:val="28"/>
        </w:rPr>
      </w:pPr>
    </w:p>
    <w:p w14:paraId="20A4FE97" w14:textId="77777777" w:rsidR="00FF73B6" w:rsidRPr="00FF73B6" w:rsidRDefault="00FF73B6" w:rsidP="00FF73B6">
      <w:pPr>
        <w:spacing w:after="0" w:line="240" w:lineRule="auto"/>
        <w:ind w:firstLine="709"/>
        <w:jc w:val="both"/>
        <w:rPr>
          <w:rFonts w:ascii="Times New Roman" w:hAnsi="Times New Roman" w:cs="Times New Roman"/>
          <w:sz w:val="28"/>
          <w:szCs w:val="28"/>
        </w:rPr>
      </w:pPr>
    </w:p>
    <w:p w14:paraId="0A6BCF44" w14:textId="77777777" w:rsidR="001A14A9" w:rsidRPr="00FF73B6" w:rsidRDefault="001A14A9" w:rsidP="00FF73B6">
      <w:pPr>
        <w:spacing w:after="0" w:line="240" w:lineRule="auto"/>
        <w:ind w:firstLine="709"/>
        <w:jc w:val="both"/>
        <w:rPr>
          <w:rFonts w:ascii="Times New Roman" w:hAnsi="Times New Roman" w:cs="Times New Roman"/>
          <w:sz w:val="28"/>
          <w:szCs w:val="28"/>
        </w:rPr>
      </w:pPr>
    </w:p>
    <w:sectPr w:rsidR="001A14A9" w:rsidRPr="00FF73B6" w:rsidSect="00FF73B6">
      <w:pgSz w:w="12240" w:h="15840"/>
      <w:pgMar w:top="851"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48"/>
    <w:rsid w:val="001A14A9"/>
    <w:rsid w:val="00CB61EA"/>
    <w:rsid w:val="00FA0D48"/>
    <w:rsid w:val="00FF73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DF52"/>
  <w15:chartTrackingRefBased/>
  <w15:docId w15:val="{838B1693-8F10-40FB-B8C5-4DAD27CD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2262</Words>
  <Characters>1290</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Іванова</dc:creator>
  <cp:keywords/>
  <dc:description/>
  <cp:lastModifiedBy>Іванова</cp:lastModifiedBy>
  <cp:revision>2</cp:revision>
  <dcterms:created xsi:type="dcterms:W3CDTF">2019-05-14T06:14:00Z</dcterms:created>
  <dcterms:modified xsi:type="dcterms:W3CDTF">2019-05-14T06:24:00Z</dcterms:modified>
</cp:coreProperties>
</file>