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2763" w14:textId="52C35417" w:rsidR="00415498" w:rsidRPr="00135C66" w:rsidRDefault="00415498" w:rsidP="00415498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2C547C" w14:textId="7C7E0521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Додаток 1 </w:t>
      </w:r>
    </w:p>
    <w:p w14:paraId="6CB1E3BF" w14:textId="40A29CAB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23930">
        <w:rPr>
          <w:rFonts w:ascii="Times New Roman" w:hAnsi="Times New Roman" w:cs="Times New Roman"/>
          <w:bCs/>
          <w:sz w:val="28"/>
          <w:szCs w:val="28"/>
        </w:rPr>
        <w:t>З</w:t>
      </w:r>
      <w:r w:rsidRPr="00135C66">
        <w:rPr>
          <w:rFonts w:ascii="Times New Roman" w:hAnsi="Times New Roman" w:cs="Times New Roman"/>
          <w:bCs/>
          <w:sz w:val="28"/>
          <w:szCs w:val="28"/>
        </w:rPr>
        <w:t>віту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7F7B1A42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30AB4A31" w14:textId="77777777" w:rsidR="00135C66" w:rsidRPr="00135C66" w:rsidRDefault="00135C66" w:rsidP="00130696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364A0927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DDE5B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ОПИС</w:t>
      </w:r>
    </w:p>
    <w:p w14:paraId="335823F3" w14:textId="0FEC8B9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ідентифікованих корупційних ризиків у діяльності обласної ради,</w:t>
      </w:r>
    </w:p>
    <w:p w14:paraId="5767E16A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чинники корупційних ризиків та можливі наслідки корупційних правопорушень чи правопорушень, пов’язаних з корупцією</w:t>
      </w:r>
    </w:p>
    <w:p w14:paraId="473F8BEE" w14:textId="77777777" w:rsidR="00135C66" w:rsidRPr="00135C66" w:rsidRDefault="00135C66" w:rsidP="001306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026"/>
        <w:gridCol w:w="2749"/>
      </w:tblGrid>
      <w:tr w:rsidR="00135C66" w:rsidRPr="00135C66" w14:paraId="706CB2BD" w14:textId="77777777" w:rsidTr="00C122E8">
        <w:trPr>
          <w:trHeight w:val="3750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7FCEE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Опис корупційного ризику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F1DA3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0D4B3" w14:textId="77777777" w:rsidR="00135C66" w:rsidRPr="00135C66" w:rsidRDefault="00135C66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C66">
              <w:rPr>
                <w:rFonts w:ascii="Times New Roman" w:hAnsi="Times New Roman" w:cs="Times New Roman"/>
                <w:sz w:val="28"/>
                <w:szCs w:val="28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135C66" w:rsidRPr="00135C66" w14:paraId="12F5780F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E317" w14:textId="5CF4A15F" w:rsidR="00135C66" w:rsidRPr="00135C66" w:rsidRDefault="005A63DF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63DF">
              <w:rPr>
                <w:rFonts w:ascii="Times New Roman" w:hAnsi="Times New Roman" w:cs="Times New Roman"/>
                <w:sz w:val="28"/>
                <w:szCs w:val="28"/>
              </w:rPr>
              <w:t>едоброчесність</w:t>
            </w:r>
            <w:proofErr w:type="spellEnd"/>
            <w:r w:rsidRPr="005A63DF">
              <w:rPr>
                <w:rFonts w:ascii="Times New Roman" w:hAnsi="Times New Roman" w:cs="Times New Roman"/>
                <w:sz w:val="28"/>
                <w:szCs w:val="28"/>
              </w:rPr>
              <w:t xml:space="preserve"> депутатів при заповненні е-декларацій про фінансовий та майновий стан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A885" w14:textId="430FE1C6" w:rsidR="00135C66" w:rsidRPr="00135C66" w:rsidRDefault="00A35139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Приховування інформації, особисте зацікавлення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D4E0" w14:textId="15298D39" w:rsidR="00135C66" w:rsidRPr="00135C66" w:rsidRDefault="00A35139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Втрата репутації депутата обласної ради, притягнення депутата до відповідальності, передбаченої законодавством України</w:t>
            </w:r>
          </w:p>
        </w:tc>
      </w:tr>
      <w:tr w:rsidR="00135C66" w:rsidRPr="00135C66" w14:paraId="1642D159" w14:textId="77777777" w:rsidTr="00C122E8">
        <w:trPr>
          <w:trHeight w:val="2198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B9377" w14:textId="4BC932E8" w:rsidR="00135C66" w:rsidRPr="00135C66" w:rsidRDefault="00C122E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8">
              <w:rPr>
                <w:rFonts w:ascii="Times New Roman" w:hAnsi="Times New Roman" w:cs="Times New Roman"/>
                <w:bCs/>
                <w:sz w:val="28"/>
                <w:szCs w:val="28"/>
              </w:rPr>
              <w:t>Ризики, пов’язані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із розподілом депутатських коштів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52907" w14:textId="51624F2C" w:rsidR="00135C66" w:rsidRPr="00135C66" w:rsidRDefault="00C122E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8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приватного інтересу, можливість отриманні неправомірної вигоди, недобросовісність виконання обов’язків депутатом обласної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порушення норм законодавства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3C17E" w14:textId="5839E5FD" w:rsidR="00135C66" w:rsidRPr="00135C66" w:rsidRDefault="00C122E8" w:rsidP="00D4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8">
              <w:rPr>
                <w:rFonts w:ascii="Times New Roman" w:hAnsi="Times New Roman" w:cs="Times New Roman"/>
                <w:sz w:val="28"/>
                <w:szCs w:val="28"/>
              </w:rPr>
              <w:t>Можливість вчинення правопорушення, пов’язаного з корупцією, втрата репутації обласної ради</w:t>
            </w:r>
          </w:p>
        </w:tc>
      </w:tr>
      <w:tr w:rsidR="00C122E8" w:rsidRPr="00135C66" w14:paraId="232E12AA" w14:textId="77777777" w:rsidTr="00C122E8">
        <w:trPr>
          <w:trHeight w:val="2473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69918" w14:textId="18B200FD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F702B" w:rsidRPr="003F702B">
              <w:rPr>
                <w:rFonts w:ascii="Times New Roman" w:hAnsi="Times New Roman" w:cs="Times New Roman"/>
                <w:sz w:val="28"/>
                <w:szCs w:val="28"/>
              </w:rPr>
              <w:t>ідсутність у посадових інструкціях чітко визначених повноважень, функцій та завдань посадової особи або їх дублювання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010B" w14:textId="39FCB42D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порядку щодо періодичності перегляду посадових інструкцій працівників виконавчого апарату обласної ради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B5E0" w14:textId="0C37AAE6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139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вчинення правопорушення, пов’язаного з корупцією,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до відповідальності посадових осіб, </w:t>
            </w:r>
            <w:r w:rsidRPr="00A35139">
              <w:rPr>
                <w:rFonts w:ascii="Times New Roman" w:hAnsi="Times New Roman" w:cs="Times New Roman"/>
                <w:sz w:val="28"/>
                <w:szCs w:val="28"/>
              </w:rPr>
              <w:t>втрата репутації обласної ради</w:t>
            </w:r>
          </w:p>
        </w:tc>
      </w:tr>
      <w:tr w:rsidR="00C122E8" w:rsidRPr="00135C66" w14:paraId="3948706E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FD41" w14:textId="7FE3536E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702B" w:rsidRPr="003F702B">
              <w:rPr>
                <w:rFonts w:ascii="Times New Roman" w:hAnsi="Times New Roman" w:cs="Times New Roman"/>
                <w:sz w:val="28"/>
                <w:szCs w:val="28"/>
              </w:rPr>
              <w:t>едостатнє урегулювання процедури організації та проведення особистого прийому громадян, які здійснюються керівниками  обласної ради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BB00" w14:textId="5B5C6986" w:rsidR="00C122E8" w:rsidRPr="00135C66" w:rsidRDefault="004B7439" w:rsidP="0088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39">
              <w:rPr>
                <w:rFonts w:ascii="Times New Roman" w:hAnsi="Times New Roman" w:cs="Times New Roman"/>
                <w:sz w:val="28"/>
                <w:szCs w:val="28"/>
              </w:rPr>
              <w:t xml:space="preserve">Незнання норм антикорупційного законодавства,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особиста зацікавленість, відсутність окремого документу, який би всебічно врегульовував організацію та проведення особистого прийому громадян керівництвом обласної ради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CB715" w14:textId="3E7BE529" w:rsidR="00C122E8" w:rsidRPr="00135C66" w:rsidRDefault="00B55D0B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посадових осіб виконавчого апарату обласної ради до відповідальності, </w:t>
            </w:r>
            <w:r w:rsidR="00C122E8" w:rsidRPr="00135C66">
              <w:rPr>
                <w:rFonts w:ascii="Times New Roman" w:hAnsi="Times New Roman" w:cs="Times New Roman"/>
                <w:sz w:val="28"/>
                <w:szCs w:val="28"/>
              </w:rPr>
              <w:t xml:space="preserve"> підрив авторитету органу влади, судові процеси</w:t>
            </w:r>
          </w:p>
        </w:tc>
      </w:tr>
      <w:tr w:rsidR="00C122E8" w:rsidRPr="00135C66" w14:paraId="6095D738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F099" w14:textId="5583DBCF" w:rsidR="00C122E8" w:rsidRPr="00135C66" w:rsidRDefault="00217A57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702B" w:rsidRPr="003F702B">
              <w:rPr>
                <w:rFonts w:ascii="Times New Roman" w:hAnsi="Times New Roman" w:cs="Times New Roman"/>
                <w:sz w:val="28"/>
                <w:szCs w:val="28"/>
              </w:rPr>
              <w:t>ожливість маніпуляції суб’єктами, зацікавленими в отриманні у користування майна, з метою одержання неправомірної вигоди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DFBE" w14:textId="54DA60FE" w:rsidR="00C122E8" w:rsidRPr="00135C66" w:rsidRDefault="00217A57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Особиста зацікавленість, незнання антикорупційного законодавства в частині запобігання та врегулювання конфлікту інтересів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64C5" w14:textId="690AD351" w:rsidR="00C122E8" w:rsidRPr="00135C66" w:rsidRDefault="00217A57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втрати органу влади і притягнення посадових осіб до відповідальності</w:t>
            </w:r>
          </w:p>
        </w:tc>
      </w:tr>
      <w:tr w:rsidR="00C122E8" w:rsidRPr="00135C66" w14:paraId="45F810CE" w14:textId="77777777" w:rsidTr="00C122E8">
        <w:trPr>
          <w:trHeight w:val="1602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70B5" w14:textId="38376F7E" w:rsidR="00C122E8" w:rsidRPr="00135C66" w:rsidRDefault="00887A16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702B" w:rsidRPr="003F702B">
              <w:rPr>
                <w:rFonts w:ascii="Times New Roman" w:hAnsi="Times New Roman" w:cs="Times New Roman"/>
                <w:sz w:val="28"/>
                <w:szCs w:val="28"/>
              </w:rPr>
              <w:t>ідсутність захищених від витоку інформації каналів для повідомлення про корупцію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C922" w14:textId="3F676791" w:rsidR="00C122E8" w:rsidRPr="00135C66" w:rsidRDefault="00887A16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належного обладнання та програмного забезпечення для захисту інформації</w:t>
            </w:r>
          </w:p>
          <w:p w14:paraId="02BF2773" w14:textId="77777777" w:rsidR="00C122E8" w:rsidRPr="00135C66" w:rsidRDefault="00C122E8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1142" w14:textId="38A4152C" w:rsidR="00C122E8" w:rsidRPr="00135C66" w:rsidRDefault="004B74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втрати, притягнення осіб до відповідальності, втрата репутації обласної ради, судові процеси проти обласної ради</w:t>
            </w:r>
          </w:p>
        </w:tc>
      </w:tr>
      <w:tr w:rsidR="00C122E8" w:rsidRPr="00135C66" w14:paraId="723020EF" w14:textId="77777777" w:rsidTr="009B1384">
        <w:trPr>
          <w:trHeight w:val="5310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99B1B" w14:textId="00C62A7E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F702B" w:rsidRPr="003F702B">
              <w:rPr>
                <w:rFonts w:ascii="Times New Roman" w:hAnsi="Times New Roman" w:cs="Times New Roman"/>
                <w:sz w:val="28"/>
                <w:szCs w:val="28"/>
              </w:rPr>
              <w:t>едостатнє урегулювання процедур про встановлення надбавок та вирішення питань щодо преміювання працівників виконавчого апарату обласної ради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046B4" w14:textId="4C7BC5C2" w:rsidR="00C122E8" w:rsidRPr="00135C66" w:rsidRDefault="00A35139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Незнання норм антикорупційного законодавства, конфлікт інтересів, волевиявлення самої особи, власн</w:t>
            </w:r>
            <w:r w:rsidR="00887A16">
              <w:rPr>
                <w:rFonts w:ascii="Times New Roman" w:hAnsi="Times New Roman" w:cs="Times New Roman"/>
                <w:sz w:val="28"/>
                <w:szCs w:val="28"/>
              </w:rPr>
              <w:t>а неправомірна вигода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556CE" w14:textId="6016BFA2" w:rsidR="00C122E8" w:rsidRPr="00135C66" w:rsidRDefault="00887A16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16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вчинення правопорушення, пов’язаного з корупцією, притягнення посадових осіб до відповідальності,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неправомірного збагачення </w:t>
            </w:r>
            <w:r w:rsidRPr="00887A16">
              <w:rPr>
                <w:rFonts w:ascii="Times New Roman" w:hAnsi="Times New Roman" w:cs="Times New Roman"/>
                <w:sz w:val="28"/>
                <w:szCs w:val="28"/>
              </w:rPr>
              <w:t>втрата репутації органу влади, фінансові втрати</w:t>
            </w:r>
          </w:p>
        </w:tc>
      </w:tr>
      <w:tr w:rsidR="009B1384" w:rsidRPr="00135C66" w14:paraId="03A182F0" w14:textId="77777777" w:rsidTr="009B1384">
        <w:trPr>
          <w:trHeight w:val="1980"/>
        </w:trPr>
        <w:tc>
          <w:tcPr>
            <w:tcW w:w="1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7ABB" w14:textId="130FD08B" w:rsidR="009B1384" w:rsidRDefault="00217A57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F702B" w:rsidRPr="003F702B">
              <w:rPr>
                <w:rFonts w:ascii="Times New Roman" w:hAnsi="Times New Roman" w:cs="Times New Roman"/>
                <w:bCs/>
                <w:sz w:val="28"/>
                <w:szCs w:val="28"/>
              </w:rPr>
              <w:t>изики, пов’язані з конфліктом інтересів при призначенні і звільненні керівників установ, підприємств, закладів комунальної форми власності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4268" w14:textId="1590A1B6" w:rsidR="009B1384" w:rsidRDefault="009B1384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лобіювання інтересів осіб, з якими особа пов’язана приватним інтересом, що може сприяти вчиненню правопорушення, пов’язаного з корупцією, чи наявність іншого приватного інтересу у посадової особи 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6DF7" w14:textId="723197F7" w:rsidR="009B1384" w:rsidRDefault="009B1384" w:rsidP="00C1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вчинення правопорушення, </w:t>
            </w:r>
            <w:r w:rsidRPr="009B1384">
              <w:rPr>
                <w:rFonts w:ascii="Times New Roman" w:hAnsi="Times New Roman" w:cs="Times New Roman"/>
                <w:sz w:val="28"/>
                <w:szCs w:val="28"/>
              </w:rPr>
              <w:t>пов’язаного з корупцією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притягнення посадових осіб до відповідальності, втрата репутації органу влади, фінансові втрати</w:t>
            </w:r>
          </w:p>
        </w:tc>
      </w:tr>
    </w:tbl>
    <w:p w14:paraId="478E2087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2C85D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D7226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>Секретар комісії з оцінки корупційних</w:t>
      </w:r>
    </w:p>
    <w:p w14:paraId="5C20F7E4" w14:textId="749EB6B4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ризиків у обласній раді </w:t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Pr="00135C66">
        <w:rPr>
          <w:rFonts w:ascii="Times New Roman" w:hAnsi="Times New Roman" w:cs="Times New Roman"/>
          <w:bCs/>
          <w:sz w:val="28"/>
          <w:szCs w:val="28"/>
        </w:rPr>
        <w:tab/>
      </w:r>
      <w:r w:rsidR="00130696" w:rsidRPr="00517BF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="00130696" w:rsidRPr="00517BF8">
        <w:rPr>
          <w:rFonts w:ascii="Times New Roman" w:hAnsi="Times New Roman" w:cs="Times New Roman"/>
          <w:bCs/>
          <w:sz w:val="28"/>
          <w:szCs w:val="28"/>
        </w:rPr>
        <w:t>Людвік</w:t>
      </w:r>
    </w:p>
    <w:p w14:paraId="77D2C8BB" w14:textId="77777777" w:rsidR="00135C66" w:rsidRPr="00135C66" w:rsidRDefault="00135C66" w:rsidP="00D45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5C66" w:rsidRPr="00135C66">
          <w:pgSz w:w="11900" w:h="16840"/>
          <w:pgMar w:top="709" w:right="851" w:bottom="1134" w:left="1701" w:header="0" w:footer="6" w:gutter="0"/>
          <w:cols w:space="720"/>
        </w:sectPr>
      </w:pPr>
    </w:p>
    <w:p w14:paraId="6C6BA524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78AB55FA" w14:textId="605030A6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23930">
        <w:rPr>
          <w:rFonts w:ascii="Times New Roman" w:hAnsi="Times New Roman" w:cs="Times New Roman"/>
          <w:bCs/>
          <w:sz w:val="28"/>
          <w:szCs w:val="28"/>
        </w:rPr>
        <w:t>З</w:t>
      </w:r>
      <w:r w:rsidRPr="00135C66">
        <w:rPr>
          <w:rFonts w:ascii="Times New Roman" w:hAnsi="Times New Roman" w:cs="Times New Roman"/>
          <w:bCs/>
          <w:sz w:val="28"/>
          <w:szCs w:val="28"/>
        </w:rPr>
        <w:t>віту</w:t>
      </w:r>
      <w:r w:rsidRPr="00135C66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за результатами </w:t>
      </w:r>
    </w:p>
    <w:p w14:paraId="600E5A6B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оцінки корупційних ризиків </w:t>
      </w:r>
    </w:p>
    <w:p w14:paraId="21AFABCA" w14:textId="77777777" w:rsidR="00135C66" w:rsidRPr="00135C66" w:rsidRDefault="00135C66" w:rsidP="00130696">
      <w:pPr>
        <w:spacing w:after="0" w:line="240" w:lineRule="auto"/>
        <w:ind w:left="5954" w:firstLine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C66">
        <w:rPr>
          <w:rFonts w:ascii="Times New Roman" w:hAnsi="Times New Roman" w:cs="Times New Roman"/>
          <w:bCs/>
          <w:sz w:val="28"/>
          <w:szCs w:val="28"/>
        </w:rPr>
        <w:t xml:space="preserve">у діяльності обласної ради </w:t>
      </w:r>
    </w:p>
    <w:p w14:paraId="6B5E33F4" w14:textId="77777777" w:rsidR="00135C66" w:rsidRPr="00135C66" w:rsidRDefault="00135C66" w:rsidP="00130696">
      <w:pPr>
        <w:spacing w:after="0" w:line="240" w:lineRule="auto"/>
        <w:ind w:firstLine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188F0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8038193"/>
    </w:p>
    <w:p w14:paraId="39DF319C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BF8">
        <w:rPr>
          <w:rFonts w:ascii="Times New Roman" w:hAnsi="Times New Roman" w:cs="Times New Roman"/>
          <w:bCs/>
          <w:sz w:val="28"/>
          <w:szCs w:val="28"/>
        </w:rPr>
        <w:t>ТАБЛИЦЯ </w:t>
      </w:r>
      <w:r w:rsidRPr="00517BF8">
        <w:rPr>
          <w:rFonts w:ascii="Times New Roman" w:hAnsi="Times New Roman" w:cs="Times New Roman"/>
          <w:bCs/>
          <w:sz w:val="28"/>
          <w:szCs w:val="28"/>
        </w:rPr>
        <w:br/>
        <w:t>оцінених корупційних ризиків та заходів щодо їх усунення</w:t>
      </w:r>
    </w:p>
    <w:p w14:paraId="427F0005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1992"/>
        <w:gridCol w:w="2335"/>
        <w:gridCol w:w="2169"/>
        <w:gridCol w:w="1805"/>
        <w:gridCol w:w="1881"/>
        <w:gridCol w:w="2190"/>
      </w:tblGrid>
      <w:tr w:rsidR="007670F9" w:rsidRPr="00517BF8" w14:paraId="66D2923B" w14:textId="77777777" w:rsidTr="00217A57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8B32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Корупційний ризик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CA9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Пріоритетність корупційного ризику (низька/ середня/ висока)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64E1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04BF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AB6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0477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Ресурси для впровадження заходів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415BB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Очікувані результати</w:t>
            </w:r>
          </w:p>
        </w:tc>
      </w:tr>
      <w:tr w:rsidR="007670F9" w:rsidRPr="00517BF8" w14:paraId="70522C1B" w14:textId="77777777" w:rsidTr="0019507B">
        <w:trPr>
          <w:trHeight w:val="123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C5BE9" w14:textId="4C32CA76" w:rsidR="00517BF8" w:rsidRDefault="00217A57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Недоброчесність</w:t>
            </w:r>
            <w:proofErr w:type="spellEnd"/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депутатів при заповненні е-декларацій про фінансовий та майновий стан</w:t>
            </w:r>
          </w:p>
          <w:p w14:paraId="0615C953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E3EC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B19E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FC209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AA25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EBFFF" w14:textId="1C099B45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B68E2" w14:textId="77777777" w:rsidR="00517BF8" w:rsidRDefault="00100DAE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висока</w:t>
            </w:r>
          </w:p>
          <w:p w14:paraId="43270CF0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7A5E" w14:textId="1DC05F4A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7527D" w14:textId="7DB08259" w:rsidR="003208E5" w:rsidRDefault="00100DAE" w:rsidP="001950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тренінгу, навчання депутатів щодо правильності заповнення е-декларації та відповідальності за неналежне оформлення чи несвоєчасне подання</w:t>
            </w:r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BF8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CE56B6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B5518" w14:textId="3D6E4519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A6691" w14:textId="77777777" w:rsidR="00517BF8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Постійна комісія з питань законності, протидії корупції, регламенту, депутатської діяльності та місцевого самоврядування</w:t>
            </w:r>
          </w:p>
          <w:p w14:paraId="6C870B04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E7ED" w14:textId="77777777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D3B8" w14:textId="77777777" w:rsidR="003208E5" w:rsidRDefault="003208E5" w:rsidP="0032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C57C1" w14:textId="354917D4" w:rsidR="003208E5" w:rsidRPr="003208E5" w:rsidRDefault="003208E5" w:rsidP="0032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F5F61" w14:textId="093D95BD" w:rsidR="00517BF8" w:rsidRPr="003208E5" w:rsidRDefault="00100DAE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ІІ півріччя року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E506" w14:textId="77777777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120C0" w14:textId="3694ECA5" w:rsidR="00517BF8" w:rsidRPr="003208E5" w:rsidRDefault="00517BF8" w:rsidP="00517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корупційного ризику</w:t>
            </w:r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, шляхом проведення навчань для депутатів обласної ради із питань пов’язаних із запобігання к</w:t>
            </w:r>
            <w:bookmarkStart w:id="1" w:name="_GoBack"/>
            <w:bookmarkEnd w:id="1"/>
            <w:r w:rsidR="0026054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орупції </w:t>
            </w:r>
          </w:p>
        </w:tc>
      </w:tr>
      <w:tr w:rsidR="007670F9" w:rsidRPr="00517BF8" w14:paraId="10B6E211" w14:textId="77777777" w:rsidTr="00217A57">
        <w:trPr>
          <w:trHeight w:val="573"/>
        </w:trPr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DB6C" w14:textId="5FB95926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Ризики, пов’язані із розподілом депутатських коштів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C80C6" w14:textId="6B104A7A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EACC" w14:textId="66638ACF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депутатам консультацій, роз’яснень щодо запобігання та врегулювання конфлікту інтересів, роз’яснення вимог антикорупційного законодавства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56CC" w14:textId="2CBAF80F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9CE9" w14:textId="62AC8F72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7774" w14:textId="7DE600C9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6AB1" w14:textId="2F3DAF3D" w:rsidR="002E6A83" w:rsidRPr="003208E5" w:rsidRDefault="00506526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консультацій для депутатів обласної ради із питань пов’язаних із запобігання корупції</w:t>
            </w:r>
          </w:p>
        </w:tc>
      </w:tr>
      <w:tr w:rsidR="007670F9" w:rsidRPr="00517BF8" w14:paraId="054E015C" w14:textId="77777777" w:rsidTr="00217A57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F728" w14:textId="0083B677" w:rsidR="002E6A83" w:rsidRPr="003208E5" w:rsidRDefault="00217A57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Відсутність у посадових інструкціях чітко визначених повноважень, функцій та завдань посадової особи або їх дублювання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6A03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BC92" w14:textId="60EBFD3E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посадових інструкцій працівників, положень про відділи виконавчого апарату. При необхідності розробка нових посадових інструкцій працівників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11D1" w14:textId="11D60B76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 виконавчого апарату обласної ради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649A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5484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2D5C" w14:textId="61C88D74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Усунення (мінімізація) корупційного ризику</w:t>
            </w:r>
          </w:p>
        </w:tc>
      </w:tr>
      <w:tr w:rsidR="007670F9" w:rsidRPr="00517BF8" w14:paraId="59E6FCD0" w14:textId="77777777" w:rsidTr="00217A57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DF38" w14:textId="6B817966" w:rsidR="002E6A83" w:rsidRPr="003208E5" w:rsidRDefault="00217A57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Недостатнє урегулювання процедури організації та проведення особистого прийому громадян, які здійснюються керівниками  обласної ради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350B" w14:textId="0FF630BF" w:rsidR="002E6A83" w:rsidRPr="003208E5" w:rsidRDefault="003F0C8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CEB2" w14:textId="7003C911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Розробка </w:t>
            </w:r>
            <w:r w:rsidR="003F0C8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окремого 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внутрішнього </w:t>
            </w:r>
            <w:r w:rsidR="003F0C8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документа, який би 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0C8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всебічно охопив порядок організаційних заходів особистих прийомів громадян головою обласної ради, його заступниками та відповідальними особами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76B7E" w14:textId="16026A86" w:rsidR="002E6A83" w:rsidRPr="003208E5" w:rsidRDefault="003F0C8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з питань забезпечення діяльності керівництва</w:t>
            </w:r>
            <w:r w:rsidR="002E6A83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виконавчого апарату обласної ради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78AC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254B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7AAD" w14:textId="140F1AA3" w:rsidR="002E6A83" w:rsidRPr="003208E5" w:rsidRDefault="003F0C89" w:rsidP="0032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Всебічне врегулювання процедури організації та проведення особистого прийому громадян керівництвом обласної ради, відкритість та доступність під час організації та 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проведення прийому громадян</w:t>
            </w:r>
          </w:p>
        </w:tc>
      </w:tr>
      <w:tr w:rsidR="007670F9" w:rsidRPr="00517BF8" w14:paraId="76B42E98" w14:textId="77777777" w:rsidTr="00217A57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99B9" w14:textId="32052140" w:rsidR="002E6A83" w:rsidRPr="003208E5" w:rsidRDefault="00217A57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Можливість маніпуляції суб’єктами, зацікавленими в отриманні у користування майна, з метою одержання неправомірної вигоди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FFBD" w14:textId="651A3E97" w:rsidR="002E6A83" w:rsidRPr="003208E5" w:rsidRDefault="00100DAE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AB9B" w14:textId="67DDF809" w:rsidR="002E6A83" w:rsidRPr="003208E5" w:rsidRDefault="00100DAE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обмежити безпосередній контакт потенційних орендарів з членами конкурсної комісії, шляхом внесення відповідних змін до Положення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511E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D6D3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7D8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A656" w14:textId="7DFD18BD" w:rsidR="002E6A83" w:rsidRPr="003208E5" w:rsidRDefault="00100DAE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Максимальне зниження ймовірності надання пропозиції отримання неправомірної вигоди, зменшення (мінімізація) корупційного ризику</w:t>
            </w:r>
          </w:p>
        </w:tc>
      </w:tr>
      <w:tr w:rsidR="007670F9" w:rsidRPr="00517BF8" w14:paraId="0E78A0CA" w14:textId="77777777" w:rsidTr="00217A57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7912" w14:textId="0630E147" w:rsidR="002E6A83" w:rsidRPr="003208E5" w:rsidRDefault="00217A57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Відсутність захищених від витоку інформації каналів для повідомлення про корупцію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B17B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A4F4" w14:textId="121374A3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Придбання обладнання та програмного забезпечення для захисту інформації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2CB7" w14:textId="7A36B211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 обласної ради, відділ </w:t>
            </w:r>
            <w:proofErr w:type="spellStart"/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</w:t>
            </w:r>
            <w:proofErr w:type="spellEnd"/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-господарського забезпечення виконавчого апарату обласної ради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168F" w14:textId="19E94090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01 </w:t>
            </w:r>
            <w:r w:rsidR="007670F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квітня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7670F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60FD" w14:textId="227D5A99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2991C" w14:textId="14761D52" w:rsidR="002E6A83" w:rsidRPr="003208E5" w:rsidRDefault="007670F9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Мінімізація </w:t>
            </w:r>
            <w:r w:rsidR="002E6A83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корупційного ризику</w:t>
            </w:r>
          </w:p>
        </w:tc>
      </w:tr>
      <w:tr w:rsidR="007670F9" w:rsidRPr="00517BF8" w14:paraId="5DB6DDEB" w14:textId="77777777" w:rsidTr="00E35AEF">
        <w:trPr>
          <w:trHeight w:val="1682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D2226" w14:textId="1FDF0B5D" w:rsidR="002E6A83" w:rsidRPr="003208E5" w:rsidRDefault="00217A57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Недостатнє урегулювання процедур про встановлення надбавок та вирішення питань щодо преміювання працівників виконавчого апарату обласної ради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3F18F" w14:textId="3C8F7B1C" w:rsidR="002E6A83" w:rsidRPr="003208E5" w:rsidRDefault="00BB34C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низька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E6C80D" w14:textId="307ED0D4" w:rsidR="002E6A83" w:rsidRPr="003208E5" w:rsidRDefault="00BB34C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Внесення змін до Положення про  порядок преміювання в частині вироблення механізму оцінки роботи працівників виконавчого апарату з урахуванням специфіки, функцій та завдань 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працівників та механізму  перевірки проведеної оцінки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95710A" w14:textId="25832F64" w:rsidR="002E6A83" w:rsidRPr="003208E5" w:rsidRDefault="00BB34C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Керівники структурних підрозділів виконавчого апарату обласної ради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E7010" w14:textId="7253BB3F" w:rsidR="002E6A83" w:rsidRPr="003208E5" w:rsidRDefault="003208E5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ІІ півріччя 2019 року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DF114" w14:textId="77777777" w:rsidR="002E6A83" w:rsidRPr="003208E5" w:rsidRDefault="002E6A8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8E2" w14:textId="70FC05F8" w:rsidR="002E6A83" w:rsidRPr="003208E5" w:rsidRDefault="00BB34C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(мінімізація) корупційного ризику</w:t>
            </w:r>
          </w:p>
        </w:tc>
      </w:tr>
      <w:tr w:rsidR="007670F9" w:rsidRPr="00517BF8" w14:paraId="56353CF9" w14:textId="77777777" w:rsidTr="00217A57">
        <w:trPr>
          <w:trHeight w:val="3270"/>
        </w:trPr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7E74" w14:textId="569770B8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B3579"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изики</w:t>
            </w: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пов’язані з конфліктом інтересів при призначені і звільнені керівників установ, підприємств, закладів комунальної форми власності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E2AA" w14:textId="296F32A7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41EA" w14:textId="2FBB5E33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відкритості та прозорості проведення конкурсів на посади керівників установ, підприємств, закладів комунальної форми власності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83A6" w14:textId="6C788AA1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Уповноважений з питань запобігання та виявлення корупції.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68C0" w14:textId="5ACE4B29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4186" w14:textId="437C885E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не потребує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C9F39" w14:textId="5E24FF2C" w:rsidR="00506526" w:rsidRPr="003208E5" w:rsidRDefault="00AC5EE3" w:rsidP="002E6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E5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Забезпечено здійснення фіксації он-лайн засідань конкурсних комітетів при проведенні конкурсів на посади керівників установ організацій та оприлюднення їх на офіційному сайті обласної ради</w:t>
            </w:r>
          </w:p>
        </w:tc>
      </w:tr>
    </w:tbl>
    <w:p w14:paraId="0FCEC11C" w14:textId="77777777" w:rsidR="00506526" w:rsidRPr="00F92CA7" w:rsidRDefault="00506526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B2E964" w14:textId="4C19AB55" w:rsidR="00517BF8" w:rsidRPr="00F92CA7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1958D6" w14:textId="77777777" w:rsidR="00517BF8" w:rsidRPr="00F92CA7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E48484" w14:textId="3AB064D7" w:rsidR="00517BF8" w:rsidRPr="00517BF8" w:rsidRDefault="00517BF8" w:rsidP="00517B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комісії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оцінки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корупційних</w:t>
      </w:r>
      <w:proofErr w:type="spellEnd"/>
    </w:p>
    <w:p w14:paraId="1FBCB0C5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ризиків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обласній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>раді</w:t>
      </w:r>
      <w:proofErr w:type="spellEnd"/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17B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517B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</w:t>
      </w:r>
      <w:r w:rsidRPr="00517BF8">
        <w:rPr>
          <w:rFonts w:ascii="Times New Roman" w:hAnsi="Times New Roman" w:cs="Times New Roman"/>
          <w:bCs/>
          <w:sz w:val="28"/>
          <w:szCs w:val="28"/>
        </w:rPr>
        <w:t>Людвік</w:t>
      </w:r>
    </w:p>
    <w:p w14:paraId="24D62FF0" w14:textId="77777777" w:rsidR="00517BF8" w:rsidRPr="00517BF8" w:rsidRDefault="00517BF8" w:rsidP="00517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5CAF373" w14:textId="77777777" w:rsidR="00517BF8" w:rsidRPr="00517BF8" w:rsidRDefault="00517BF8" w:rsidP="00AC5E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sectPr w:rsidR="00517BF8" w:rsidRPr="00517BF8" w:rsidSect="00130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9"/>
    <w:rsid w:val="000875FE"/>
    <w:rsid w:val="00100DAE"/>
    <w:rsid w:val="00123930"/>
    <w:rsid w:val="00130696"/>
    <w:rsid w:val="00135C66"/>
    <w:rsid w:val="0019507B"/>
    <w:rsid w:val="0019684E"/>
    <w:rsid w:val="001F3948"/>
    <w:rsid w:val="00217A57"/>
    <w:rsid w:val="00260549"/>
    <w:rsid w:val="002E6A83"/>
    <w:rsid w:val="003208E5"/>
    <w:rsid w:val="003B3579"/>
    <w:rsid w:val="003F0C89"/>
    <w:rsid w:val="003F702B"/>
    <w:rsid w:val="00415498"/>
    <w:rsid w:val="00476D2F"/>
    <w:rsid w:val="004B7439"/>
    <w:rsid w:val="00506526"/>
    <w:rsid w:val="00517BF8"/>
    <w:rsid w:val="005A63DF"/>
    <w:rsid w:val="005D0297"/>
    <w:rsid w:val="005E2E20"/>
    <w:rsid w:val="005F7F46"/>
    <w:rsid w:val="00754E91"/>
    <w:rsid w:val="007670F9"/>
    <w:rsid w:val="00885256"/>
    <w:rsid w:val="00887A16"/>
    <w:rsid w:val="008F3F50"/>
    <w:rsid w:val="009B1384"/>
    <w:rsid w:val="00A12619"/>
    <w:rsid w:val="00A35139"/>
    <w:rsid w:val="00A74B41"/>
    <w:rsid w:val="00AA2A72"/>
    <w:rsid w:val="00AC5EE3"/>
    <w:rsid w:val="00B55D0B"/>
    <w:rsid w:val="00BB34C3"/>
    <w:rsid w:val="00C122E8"/>
    <w:rsid w:val="00C31FA8"/>
    <w:rsid w:val="00D45708"/>
    <w:rsid w:val="00DA0483"/>
    <w:rsid w:val="00DB24A1"/>
    <w:rsid w:val="00DE5255"/>
    <w:rsid w:val="00E35AEF"/>
    <w:rsid w:val="00E44F49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A00"/>
  <w15:chartTrackingRefBased/>
  <w15:docId w15:val="{7AEE1103-F4B9-4038-BB21-1FC40FAF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7</Pages>
  <Words>5110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Іванова</cp:lastModifiedBy>
  <cp:revision>14</cp:revision>
  <cp:lastPrinted>2019-05-11T06:25:00Z</cp:lastPrinted>
  <dcterms:created xsi:type="dcterms:W3CDTF">2019-05-06T07:42:00Z</dcterms:created>
  <dcterms:modified xsi:type="dcterms:W3CDTF">2019-05-15T13:47:00Z</dcterms:modified>
</cp:coreProperties>
</file>