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18" w:rsidRPr="006E1BDD" w:rsidRDefault="00745F18" w:rsidP="00A9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І Н Ф О Р М А Ц І Я</w:t>
      </w:r>
    </w:p>
    <w:p w:rsidR="00745F18" w:rsidRPr="006E1BDD" w:rsidRDefault="00745F18" w:rsidP="00A9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 xml:space="preserve">про екологічний стан водних ресурсів (поверхневих водойм) та </w:t>
      </w:r>
    </w:p>
    <w:p w:rsidR="00745F18" w:rsidRPr="006E1BDD" w:rsidRDefault="00745F18" w:rsidP="00A942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>оренду водних об’єктів в області</w:t>
      </w:r>
    </w:p>
    <w:p w:rsidR="00745F18" w:rsidRPr="006E1BDD" w:rsidRDefault="00745F18" w:rsidP="00023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5F18" w:rsidRPr="006E1BDD" w:rsidRDefault="00745F18" w:rsidP="00A9420A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>До поверхневих водних ресурсів Хмельницької області відносяться 3733 річ</w:t>
      </w:r>
      <w:r w:rsidRPr="006E1BDD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>ки загальною протяжністю 12880 км, 42 водосховища та 2913 штучно створе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них водних об’єктів (ставків)</w:t>
      </w:r>
      <w:r w:rsidRPr="006E1BDD">
        <w:rPr>
          <w:rFonts w:ascii="Times New Roman" w:hAnsi="Times New Roman"/>
          <w:sz w:val="28"/>
          <w:szCs w:val="28"/>
        </w:rPr>
        <w:t xml:space="preserve"> загальною площею 17,38 тис.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</w:rPr>
        <w:t>г</w:t>
      </w:r>
      <w:r w:rsidRPr="006E1BDD">
        <w:rPr>
          <w:rFonts w:ascii="Times New Roman" w:hAnsi="Times New Roman"/>
          <w:sz w:val="28"/>
          <w:szCs w:val="28"/>
          <w:lang w:val="uk-UA"/>
        </w:rPr>
        <w:t>ектарів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45F18" w:rsidRPr="006E1BDD" w:rsidRDefault="00745F18" w:rsidP="00A9420A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>Річки області відносяться до басейнів великих річок Дніпро, Південний Буг та Дністер, що становить, відповідно, 40, 22 і 38% території області.</w:t>
      </w:r>
    </w:p>
    <w:p w:rsidR="00745F18" w:rsidRPr="006E1BDD" w:rsidRDefault="00745F18" w:rsidP="00A9420A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>До основних водних проблем області можна віднести значний обсяг забруднюючих речовин, що надходять у річки внаслідок скидів зворотних вод і площинного змиву, та надмірне регулювання річкового стоку (створення штуч</w:t>
      </w:r>
      <w:r w:rsidRPr="006E1BDD">
        <w:rPr>
          <w:rFonts w:ascii="Times New Roman" w:hAnsi="Times New Roman"/>
          <w:sz w:val="28"/>
          <w:szCs w:val="28"/>
          <w:lang w:val="uk-UA"/>
        </w:rPr>
        <w:softHyphen/>
        <w:t xml:space="preserve">них водних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>об’єктів)</w:t>
      </w:r>
      <w:r w:rsidRPr="006E1BDD">
        <w:rPr>
          <w:rFonts w:ascii="Times New Roman" w:hAnsi="Times New Roman"/>
          <w:sz w:val="28"/>
          <w:szCs w:val="28"/>
          <w:lang w:val="uk-UA"/>
        </w:rPr>
        <w:t>, що спричиняє додаткові витрати води на випаровування, уповільнення водообміну і, як наслідок, погіршення якості води і деградаці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русел.</w:t>
      </w:r>
    </w:p>
    <w:p w:rsidR="00745F18" w:rsidRPr="006E1BDD" w:rsidRDefault="00745F18" w:rsidP="00A9420A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>За даними Департаменту фінансів облдержадміністрації на 01 червня 2019 року в області перебуває в оренді 10,9 тис. га земель водного фонду за 1131 договором оренди земельних ділянок водного фонду. Після набрання чинності Закону України “Про аквакультуру” о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бласною державною адміністра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softHyphen/>
        <w:t>цією передано в оренду 70 водних об’єктів у комплексі із земельними ділян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softHyphen/>
        <w:t>ками (за період 2013-2017 років укладено 14 договорів, у 2018 році – 33, з по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softHyphen/>
        <w:t>чатку 2019 – 23), 4 договори оренди проходять державну реєстрацію та погодження у Державному агентстві водних ресурсів України.</w:t>
      </w:r>
    </w:p>
    <w:p w:rsidR="00745F18" w:rsidRPr="006E1BDD" w:rsidRDefault="00745F18" w:rsidP="006E1BDD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За інформацією Державного агентства водних ресурсів України погод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softHyphen/>
        <w:t>жено 10 договорів оренди водних об’єктів, укладених органами місцевого само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softHyphen/>
        <w:t xml:space="preserve">врядування. На 01 серпня 2019 року розроблено та затверджено 186 паспортів водних об’єктів, з яких 153 розроблено на замовлення обласної державної адміністрації. </w:t>
      </w:r>
    </w:p>
    <w:p w:rsidR="00745F18" w:rsidRPr="006E1BDD" w:rsidRDefault="00745F18" w:rsidP="006E1BDD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>Утворено робочу групу з обстеження водних об’єктів та земельних діля</w:t>
      </w:r>
      <w:r w:rsidRPr="006E1BDD">
        <w:rPr>
          <w:rFonts w:ascii="Times New Roman" w:hAnsi="Times New Roman"/>
          <w:sz w:val="28"/>
          <w:szCs w:val="28"/>
          <w:lang w:val="uk-UA"/>
        </w:rPr>
        <w:softHyphen/>
        <w:t>нок водного фонду, переданих у користування на умовах оренди, та проведено засідання “круглого столу” щодо вирішення договірних умов користування земельними ділянками водного фонду. За їх результатами встановлено пору</w:t>
      </w:r>
      <w:r w:rsidRPr="006E1BDD">
        <w:rPr>
          <w:rFonts w:ascii="Times New Roman" w:hAnsi="Times New Roman"/>
          <w:sz w:val="28"/>
          <w:szCs w:val="28"/>
          <w:lang w:val="uk-UA"/>
        </w:rPr>
        <w:softHyphen/>
        <w:t>шення (Красилівський та Хмельницький райони) орендарями прав на загальне водокористування громадян (</w:t>
      </w:r>
      <w:r w:rsidRPr="006E1BDD">
        <w:rPr>
          <w:rStyle w:val="rvts0"/>
          <w:rFonts w:ascii="Times New Roman" w:hAnsi="Times New Roman"/>
          <w:sz w:val="28"/>
          <w:szCs w:val="28"/>
        </w:rPr>
        <w:t>купання, плавання на човнах, любительське і спортивне рибальство</w:t>
      </w:r>
      <w:r w:rsidRPr="006E1BDD">
        <w:rPr>
          <w:rFonts w:ascii="Times New Roman" w:hAnsi="Times New Roman"/>
          <w:sz w:val="28"/>
          <w:szCs w:val="28"/>
          <w:lang w:val="uk-UA"/>
        </w:rPr>
        <w:t>), використання значно більшої земельної ділянки ніж зазначено у договорі оренди, уклад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E1BDD">
        <w:rPr>
          <w:rFonts w:ascii="Times New Roman" w:hAnsi="Times New Roman"/>
          <w:sz w:val="28"/>
          <w:szCs w:val="28"/>
          <w:lang w:val="uk-UA"/>
        </w:rPr>
        <w:t>ння декількох договорів оренди земельних ділянок водного фонду на підставі одного розпорядчого документа</w:t>
      </w:r>
      <w:r w:rsidRPr="006E1BDD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та нецільове використання земельних ділянок. </w:t>
      </w:r>
    </w:p>
    <w:p w:rsidR="00745F18" w:rsidRDefault="00745F18" w:rsidP="006E1BDD">
      <w:pPr>
        <w:pStyle w:val="rvps2"/>
        <w:shd w:val="clear" w:color="auto" w:fill="FFFFFF"/>
        <w:spacing w:before="0" w:beforeAutospacing="0" w:after="8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E1BDD">
        <w:rPr>
          <w:sz w:val="28"/>
          <w:szCs w:val="28"/>
          <w:lang w:val="uk-UA"/>
        </w:rPr>
        <w:t>За інформацією Регіонального офісу водних ресурсів у Хмельницькій обл</w:t>
      </w:r>
      <w:r w:rsidRPr="006E1BDD">
        <w:rPr>
          <w:spacing w:val="-6"/>
          <w:sz w:val="28"/>
          <w:szCs w:val="28"/>
          <w:lang w:val="uk-UA"/>
        </w:rPr>
        <w:t>асті на території області знаходиться 2430 гідротехнічних споруд, з яких 313 пе</w:t>
      </w:r>
      <w:r w:rsidRPr="006E1BDD">
        <w:rPr>
          <w:spacing w:val="-6"/>
          <w:sz w:val="28"/>
          <w:szCs w:val="28"/>
          <w:lang w:val="uk-UA"/>
        </w:rPr>
        <w:softHyphen/>
      </w:r>
      <w:r w:rsidRPr="006E1BDD">
        <w:rPr>
          <w:sz w:val="28"/>
          <w:szCs w:val="28"/>
          <w:lang w:val="uk-UA"/>
        </w:rPr>
        <w:t>ребуває у власності, 2104</w:t>
      </w:r>
      <w:r w:rsidRPr="006E1BDD">
        <w:rPr>
          <w:color w:val="000000"/>
          <w:sz w:val="28"/>
          <w:szCs w:val="28"/>
          <w:lang w:val="uk-UA" w:eastAsia="uk-UA"/>
        </w:rPr>
        <w:t xml:space="preserve"> – на балансі органів місцевого самоврядування, 1</w:t>
      </w:r>
      <w:r>
        <w:rPr>
          <w:color w:val="000000"/>
          <w:sz w:val="28"/>
          <w:szCs w:val="28"/>
          <w:lang w:val="uk-UA" w:eastAsia="uk-UA"/>
        </w:rPr>
        <w:t>3</w:t>
      </w:r>
      <w:r w:rsidRPr="006E1BDD">
        <w:rPr>
          <w:color w:val="000000"/>
          <w:sz w:val="28"/>
          <w:szCs w:val="28"/>
          <w:lang w:val="uk-UA" w:eastAsia="uk-UA"/>
        </w:rPr>
        <w:t xml:space="preserve"> – безхазяйні. </w:t>
      </w:r>
      <w:r w:rsidRPr="006E1BDD">
        <w:rPr>
          <w:sz w:val="28"/>
          <w:szCs w:val="28"/>
          <w:lang w:val="uk-UA"/>
        </w:rPr>
        <w:t xml:space="preserve">Відповідно до вимог Земельного кодексу України розпорядником земельних ділянок, на яких знаходиться комунальне майно, є органи місцевого </w:t>
      </w:r>
      <w:r w:rsidRPr="006E1BDD">
        <w:rPr>
          <w:sz w:val="28"/>
          <w:szCs w:val="28"/>
          <w:lang w:val="uk-UA"/>
        </w:rPr>
        <w:lastRenderedPageBreak/>
        <w:t xml:space="preserve">самоврядування незалежно від місця розташування таких земельних ділянок. </w:t>
      </w:r>
      <w:r w:rsidRPr="006E1BDD">
        <w:rPr>
          <w:color w:val="000000"/>
          <w:sz w:val="28"/>
          <w:szCs w:val="28"/>
          <w:lang w:val="uk-UA" w:eastAsia="uk-UA"/>
        </w:rPr>
        <w:t>У переважній більшості випадків право комунальної власності у встановленому законо</w:t>
      </w:r>
      <w:r>
        <w:rPr>
          <w:color w:val="000000"/>
          <w:sz w:val="28"/>
          <w:szCs w:val="28"/>
          <w:lang w:val="uk-UA" w:eastAsia="uk-UA"/>
        </w:rPr>
        <w:t>давством</w:t>
      </w:r>
      <w:r w:rsidRPr="006E1BDD">
        <w:rPr>
          <w:color w:val="000000"/>
          <w:sz w:val="28"/>
          <w:szCs w:val="28"/>
          <w:lang w:val="uk-UA" w:eastAsia="uk-UA"/>
        </w:rPr>
        <w:t xml:space="preserve"> порядку не визначено, що створює суттєві перешкоди для передачі земельних ділянок водного фонду та водних об’єктів у користування і, як наслідок, недоотримання коштів у місцеві бюджети.</w:t>
      </w:r>
    </w:p>
    <w:p w:rsidR="00745F18" w:rsidRPr="006E1BDD" w:rsidRDefault="00745F18" w:rsidP="006E1BDD">
      <w:pPr>
        <w:pStyle w:val="rvps2"/>
        <w:shd w:val="clear" w:color="auto" w:fill="FFFFFF"/>
        <w:spacing w:before="0" w:beforeAutospacing="0" w:after="8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E1BDD">
        <w:rPr>
          <w:sz w:val="28"/>
          <w:szCs w:val="28"/>
          <w:lang w:val="uk-UA" w:eastAsia="uk-UA"/>
        </w:rPr>
        <w:t>Н</w:t>
      </w:r>
      <w:r w:rsidRPr="006E1BDD">
        <w:rPr>
          <w:color w:val="000000"/>
          <w:sz w:val="28"/>
          <w:szCs w:val="28"/>
          <w:lang w:val="uk-UA" w:eastAsia="uk-UA"/>
        </w:rPr>
        <w:t xml:space="preserve">а 01 серпня до обласної державної адміністрації </w:t>
      </w:r>
      <w:r>
        <w:rPr>
          <w:color w:val="000000"/>
          <w:sz w:val="28"/>
          <w:szCs w:val="28"/>
          <w:lang w:val="uk-UA" w:eastAsia="uk-UA"/>
        </w:rPr>
        <w:t xml:space="preserve">було надіслано звернення </w:t>
      </w:r>
      <w:r w:rsidRPr="006E1BDD">
        <w:rPr>
          <w:color w:val="000000"/>
          <w:sz w:val="28"/>
          <w:szCs w:val="28"/>
          <w:lang w:val="uk-UA" w:eastAsia="uk-UA"/>
        </w:rPr>
        <w:t>Волочиськ</w:t>
      </w:r>
      <w:r>
        <w:rPr>
          <w:color w:val="000000"/>
          <w:sz w:val="28"/>
          <w:szCs w:val="28"/>
          <w:lang w:val="uk-UA" w:eastAsia="uk-UA"/>
        </w:rPr>
        <w:t>ої</w:t>
      </w:r>
      <w:r w:rsidRPr="006E1BDD">
        <w:rPr>
          <w:color w:val="000000"/>
          <w:sz w:val="28"/>
          <w:szCs w:val="28"/>
          <w:lang w:val="uk-UA" w:eastAsia="uk-UA"/>
        </w:rPr>
        <w:t xml:space="preserve"> міськ</w:t>
      </w:r>
      <w:r>
        <w:rPr>
          <w:color w:val="000000"/>
          <w:sz w:val="28"/>
          <w:szCs w:val="28"/>
          <w:lang w:val="uk-UA" w:eastAsia="uk-UA"/>
        </w:rPr>
        <w:t>ої</w:t>
      </w:r>
      <w:r w:rsidRPr="006E1BDD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>и</w:t>
      </w:r>
      <w:r w:rsidRPr="006E1BDD">
        <w:rPr>
          <w:color w:val="000000"/>
          <w:sz w:val="28"/>
          <w:szCs w:val="28"/>
          <w:lang w:val="uk-UA" w:eastAsia="uk-UA"/>
        </w:rPr>
        <w:t xml:space="preserve"> щодо відве</w:t>
      </w:r>
      <w:r w:rsidRPr="006E1BDD">
        <w:rPr>
          <w:color w:val="000000"/>
          <w:sz w:val="28"/>
          <w:szCs w:val="28"/>
          <w:lang w:val="uk-UA" w:eastAsia="uk-UA"/>
        </w:rPr>
        <w:softHyphen/>
        <w:t>дення у комунальну власність двох земельних ділянок водного фонду на під</w:t>
      </w:r>
      <w:r w:rsidRPr="006E1BDD">
        <w:rPr>
          <w:color w:val="000000"/>
          <w:sz w:val="28"/>
          <w:szCs w:val="28"/>
          <w:lang w:val="uk-UA" w:eastAsia="uk-UA"/>
        </w:rPr>
        <w:softHyphen/>
        <w:t>ставі права комунальної власності об’єктів нерухомого майна (гідротехнічних споруд).</w:t>
      </w:r>
    </w:p>
    <w:p w:rsidR="00745F18" w:rsidRPr="006E1BDD" w:rsidRDefault="00745F18" w:rsidP="006E1BDD">
      <w:pPr>
        <w:pStyle w:val="rvps2"/>
        <w:shd w:val="clear" w:color="auto" w:fill="FFFFFF"/>
        <w:spacing w:before="0" w:beforeAutospacing="0" w:after="8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У ході розгляду цих </w:t>
      </w:r>
      <w:r w:rsidRPr="006E1BDD">
        <w:rPr>
          <w:color w:val="000000"/>
          <w:sz w:val="28"/>
          <w:szCs w:val="28"/>
          <w:lang w:val="uk-UA" w:eastAsia="uk-UA"/>
        </w:rPr>
        <w:t>питань додатково виявляються безхазяйні гідротех</w:t>
      </w:r>
      <w:r>
        <w:rPr>
          <w:color w:val="000000"/>
          <w:sz w:val="28"/>
          <w:szCs w:val="28"/>
          <w:lang w:val="uk-UA" w:eastAsia="uk-UA"/>
        </w:rPr>
        <w:softHyphen/>
      </w:r>
      <w:r w:rsidRPr="006E1BDD">
        <w:rPr>
          <w:color w:val="000000"/>
          <w:sz w:val="28"/>
          <w:szCs w:val="28"/>
          <w:lang w:val="uk-UA" w:eastAsia="uk-UA"/>
        </w:rPr>
        <w:t xml:space="preserve">нічні споруди, тому органам місцевого самоврядування необхідно провести роботу </w:t>
      </w:r>
      <w:r>
        <w:rPr>
          <w:color w:val="000000"/>
          <w:sz w:val="28"/>
          <w:szCs w:val="28"/>
          <w:lang w:val="uk-UA" w:eastAsia="uk-UA"/>
        </w:rPr>
        <w:t xml:space="preserve">щодо </w:t>
      </w:r>
      <w:r w:rsidRPr="006E1BDD">
        <w:rPr>
          <w:color w:val="000000"/>
          <w:sz w:val="28"/>
          <w:szCs w:val="28"/>
          <w:lang w:val="uk-UA" w:eastAsia="uk-UA"/>
        </w:rPr>
        <w:t>їх обліку та прийнятт</w:t>
      </w:r>
      <w:r>
        <w:rPr>
          <w:color w:val="000000"/>
          <w:sz w:val="28"/>
          <w:szCs w:val="28"/>
          <w:lang w:val="uk-UA" w:eastAsia="uk-UA"/>
        </w:rPr>
        <w:t>я</w:t>
      </w:r>
      <w:r w:rsidRPr="006E1BDD">
        <w:rPr>
          <w:color w:val="000000"/>
          <w:sz w:val="28"/>
          <w:szCs w:val="28"/>
          <w:lang w:val="uk-UA" w:eastAsia="uk-UA"/>
        </w:rPr>
        <w:t xml:space="preserve"> у комунальну власність.</w:t>
      </w:r>
    </w:p>
    <w:p w:rsidR="00745F18" w:rsidRDefault="00745F18" w:rsidP="00CA27BE">
      <w:pPr>
        <w:pStyle w:val="Default"/>
        <w:tabs>
          <w:tab w:val="left" w:pos="9072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E1BDD">
        <w:rPr>
          <w:sz w:val="28"/>
          <w:szCs w:val="28"/>
          <w:lang w:val="uk-UA"/>
        </w:rPr>
        <w:t>Екологічний стан поверхневих вод області відстежується</w:t>
      </w:r>
      <w:r>
        <w:rPr>
          <w:sz w:val="28"/>
          <w:szCs w:val="28"/>
          <w:lang w:val="uk-UA"/>
        </w:rPr>
        <w:t xml:space="preserve"> </w:t>
      </w:r>
      <w:r w:rsidRPr="006E1BDD">
        <w:rPr>
          <w:sz w:val="28"/>
          <w:szCs w:val="28"/>
          <w:lang w:val="uk-UA"/>
        </w:rPr>
        <w:t>Хмельницьким обласним центром з гідрометеорол</w:t>
      </w:r>
      <w:r>
        <w:rPr>
          <w:sz w:val="28"/>
          <w:szCs w:val="28"/>
          <w:lang w:val="uk-UA"/>
        </w:rPr>
        <w:t xml:space="preserve">огії (на 5 контрольних створах), </w:t>
      </w:r>
      <w:r w:rsidRPr="006E1BDD">
        <w:rPr>
          <w:sz w:val="28"/>
          <w:szCs w:val="28"/>
          <w:lang w:val="uk-UA"/>
        </w:rPr>
        <w:t>Регіональ</w:t>
      </w:r>
      <w:r>
        <w:rPr>
          <w:sz w:val="28"/>
          <w:szCs w:val="28"/>
          <w:lang w:val="uk-UA"/>
        </w:rPr>
        <w:softHyphen/>
      </w:r>
      <w:r w:rsidRPr="006E1BDD">
        <w:rPr>
          <w:sz w:val="28"/>
          <w:szCs w:val="28"/>
          <w:lang w:val="uk-UA"/>
        </w:rPr>
        <w:t xml:space="preserve">ним офісом водних ресурсів </w:t>
      </w:r>
      <w:r>
        <w:rPr>
          <w:sz w:val="28"/>
          <w:szCs w:val="28"/>
          <w:lang w:val="uk-UA"/>
        </w:rPr>
        <w:t xml:space="preserve">в </w:t>
      </w:r>
      <w:r w:rsidRPr="006E1BDD">
        <w:rPr>
          <w:sz w:val="28"/>
          <w:szCs w:val="28"/>
          <w:lang w:val="uk-UA"/>
        </w:rPr>
        <w:t>області (на 3 контрольних ство</w:t>
      </w:r>
      <w:r>
        <w:rPr>
          <w:sz w:val="28"/>
          <w:szCs w:val="28"/>
          <w:lang w:val="uk-UA"/>
        </w:rPr>
        <w:softHyphen/>
      </w:r>
      <w:r w:rsidRPr="006E1BDD">
        <w:rPr>
          <w:sz w:val="28"/>
          <w:szCs w:val="28"/>
          <w:lang w:val="uk-UA"/>
        </w:rPr>
        <w:t>рах) по 6 водних об’єктах на 8 контрольних створах (</w:t>
      </w:r>
      <w:r>
        <w:rPr>
          <w:sz w:val="28"/>
          <w:szCs w:val="28"/>
          <w:lang w:val="uk-UA"/>
        </w:rPr>
        <w:t xml:space="preserve">торік </w:t>
      </w:r>
      <w:r w:rsidRPr="006E1BDD">
        <w:rPr>
          <w:sz w:val="28"/>
          <w:szCs w:val="28"/>
          <w:lang w:val="uk-UA"/>
        </w:rPr>
        <w:t>на 14 контрольних ств</w:t>
      </w:r>
      <w:r>
        <w:rPr>
          <w:sz w:val="28"/>
          <w:szCs w:val="28"/>
          <w:lang w:val="uk-UA"/>
        </w:rPr>
        <w:t>орах), Державним управлінням “</w:t>
      </w:r>
      <w:r w:rsidRPr="006E1BDD">
        <w:rPr>
          <w:sz w:val="28"/>
          <w:szCs w:val="28"/>
          <w:lang w:val="uk-UA"/>
        </w:rPr>
        <w:t>Хмельницький обласний лабораторний центр Мі</w:t>
      </w:r>
      <w:r>
        <w:rPr>
          <w:sz w:val="28"/>
          <w:szCs w:val="28"/>
          <w:lang w:val="uk-UA"/>
        </w:rPr>
        <w:softHyphen/>
      </w:r>
      <w:r w:rsidRPr="006E1BDD">
        <w:rPr>
          <w:sz w:val="28"/>
          <w:szCs w:val="28"/>
          <w:lang w:val="uk-UA"/>
        </w:rPr>
        <w:t>ністерства охорони здоров’я України</w:t>
      </w:r>
      <w:r>
        <w:rPr>
          <w:sz w:val="28"/>
          <w:szCs w:val="28"/>
          <w:lang w:val="uk-UA"/>
        </w:rPr>
        <w:t>”</w:t>
      </w:r>
      <w:r w:rsidRPr="006E1BDD">
        <w:rPr>
          <w:sz w:val="28"/>
          <w:szCs w:val="28"/>
          <w:lang w:val="uk-UA"/>
        </w:rPr>
        <w:t xml:space="preserve"> на водоймах 1-ї категорії – на 3 створах та 2-ї категорії – на 65 створах. </w:t>
      </w:r>
    </w:p>
    <w:p w:rsidR="00745F18" w:rsidRPr="006E1BDD" w:rsidRDefault="00745F18" w:rsidP="00CA27BE">
      <w:pPr>
        <w:pStyle w:val="Default"/>
        <w:tabs>
          <w:tab w:val="left" w:pos="9072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E63DC4">
        <w:rPr>
          <w:spacing w:val="-6"/>
          <w:sz w:val="28"/>
          <w:szCs w:val="28"/>
          <w:lang w:val="uk-UA"/>
        </w:rPr>
        <w:t>Спостереження за рівнем забруднення водних об</w:t>
      </w:r>
      <w:r w:rsidRPr="00E63DC4">
        <w:rPr>
          <w:spacing w:val="-6"/>
          <w:sz w:val="28"/>
          <w:szCs w:val="28"/>
        </w:rPr>
        <w:t>’</w:t>
      </w:r>
      <w:r w:rsidRPr="00E63DC4">
        <w:rPr>
          <w:spacing w:val="-6"/>
          <w:sz w:val="28"/>
          <w:szCs w:val="28"/>
          <w:lang w:val="uk-UA"/>
        </w:rPr>
        <w:t>єктів на території Націо</w:t>
      </w:r>
      <w:r w:rsidRPr="00E63DC4">
        <w:rPr>
          <w:spacing w:val="-6"/>
          <w:sz w:val="28"/>
          <w:szCs w:val="28"/>
          <w:lang w:val="uk-UA"/>
        </w:rPr>
        <w:softHyphen/>
      </w:r>
      <w:r w:rsidRPr="006E1BDD">
        <w:rPr>
          <w:sz w:val="28"/>
          <w:szCs w:val="28"/>
          <w:lang w:val="uk-UA"/>
        </w:rPr>
        <w:t xml:space="preserve">нального природного парку </w:t>
      </w:r>
      <w:r>
        <w:rPr>
          <w:sz w:val="28"/>
          <w:szCs w:val="28"/>
          <w:lang w:val="uk-UA"/>
        </w:rPr>
        <w:t>“</w:t>
      </w:r>
      <w:r w:rsidRPr="006E1BDD">
        <w:rPr>
          <w:sz w:val="28"/>
          <w:szCs w:val="28"/>
          <w:lang w:val="uk-UA"/>
        </w:rPr>
        <w:t>Подільські Товтри</w:t>
      </w:r>
      <w:r>
        <w:rPr>
          <w:sz w:val="28"/>
          <w:szCs w:val="28"/>
          <w:lang w:val="uk-UA"/>
        </w:rPr>
        <w:t>”</w:t>
      </w:r>
      <w:r w:rsidRPr="006E1BDD">
        <w:rPr>
          <w:sz w:val="28"/>
          <w:szCs w:val="28"/>
          <w:lang w:val="uk-UA"/>
        </w:rPr>
        <w:t xml:space="preserve"> здійснювалос</w:t>
      </w:r>
      <w:r>
        <w:rPr>
          <w:sz w:val="28"/>
          <w:szCs w:val="28"/>
          <w:lang w:val="uk-UA"/>
        </w:rPr>
        <w:t>я</w:t>
      </w:r>
      <w:r w:rsidRPr="006E1BDD">
        <w:rPr>
          <w:sz w:val="28"/>
          <w:szCs w:val="28"/>
          <w:lang w:val="uk-UA"/>
        </w:rPr>
        <w:t xml:space="preserve"> лабораторією парку. </w:t>
      </w:r>
    </w:p>
    <w:p w:rsidR="00745F18" w:rsidRDefault="00745F18" w:rsidP="00CA27BE">
      <w:pPr>
        <w:tabs>
          <w:tab w:val="left" w:pos="9072"/>
        </w:tabs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</w:rPr>
        <w:t>За даними спостережень рів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6E1BDD">
        <w:rPr>
          <w:rFonts w:ascii="Times New Roman" w:hAnsi="Times New Roman"/>
          <w:sz w:val="28"/>
          <w:szCs w:val="28"/>
        </w:rPr>
        <w:t xml:space="preserve"> забруднення басейн</w:t>
      </w:r>
      <w:r w:rsidRPr="006E1BDD">
        <w:rPr>
          <w:rFonts w:ascii="Times New Roman" w:hAnsi="Times New Roman"/>
          <w:sz w:val="28"/>
          <w:szCs w:val="28"/>
          <w:lang w:val="uk-UA"/>
        </w:rPr>
        <w:t>ів</w:t>
      </w:r>
      <w:r w:rsidRPr="006E1BDD">
        <w:rPr>
          <w:rFonts w:ascii="Times New Roman" w:hAnsi="Times New Roman"/>
          <w:sz w:val="28"/>
          <w:szCs w:val="28"/>
        </w:rPr>
        <w:t xml:space="preserve"> трьох великих річок Дніпро, Південний Буг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E1BDD">
        <w:rPr>
          <w:rFonts w:ascii="Times New Roman" w:hAnsi="Times New Roman"/>
          <w:sz w:val="28"/>
          <w:szCs w:val="28"/>
        </w:rPr>
        <w:t>Дністер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</w:rPr>
        <w:t>порівнян</w:t>
      </w:r>
      <w:r>
        <w:rPr>
          <w:rFonts w:ascii="Times New Roman" w:hAnsi="Times New Roman"/>
          <w:sz w:val="28"/>
          <w:szCs w:val="28"/>
          <w:lang w:val="uk-UA"/>
        </w:rPr>
        <w:t xml:space="preserve">о до </w:t>
      </w:r>
      <w:r w:rsidRPr="006E1BDD">
        <w:rPr>
          <w:rFonts w:ascii="Times New Roman" w:hAnsi="Times New Roman"/>
          <w:sz w:val="28"/>
          <w:szCs w:val="28"/>
        </w:rPr>
        <w:t>минул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E1BDD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</w:rPr>
        <w:t xml:space="preserve"> суттєво не змінився.</w:t>
      </w:r>
    </w:p>
    <w:p w:rsidR="00745F18" w:rsidRDefault="00745F18" w:rsidP="00CA27BE">
      <w:pPr>
        <w:tabs>
          <w:tab w:val="left" w:pos="9072"/>
        </w:tabs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даними Регіонального офісу водних ресурсів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області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uk-UA"/>
        </w:rPr>
        <w:t>з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агальні скиди зворотних вод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 поверхневі водойми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торік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становили 49,98 млн м</w:t>
      </w:r>
      <w:r w:rsidRPr="006E1BDD">
        <w:rPr>
          <w:rFonts w:ascii="Times New Roman" w:hAnsi="Times New Roman"/>
          <w:color w:val="000000"/>
          <w:sz w:val="28"/>
          <w:szCs w:val="28"/>
          <w:vertAlign w:val="superscript"/>
          <w:lang w:eastAsia="ar-SA"/>
        </w:rPr>
        <w:t>3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що на 2,35% менше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ніж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у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2017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році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(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51,18 млн м</w:t>
      </w:r>
      <w:r w:rsidRPr="006E1BDD">
        <w:rPr>
          <w:rFonts w:ascii="Times New Roman" w:hAnsi="Times New Roman"/>
          <w:color w:val="000000"/>
          <w:sz w:val="28"/>
          <w:szCs w:val="28"/>
          <w:vertAlign w:val="superscript"/>
          <w:lang w:eastAsia="ar-SA"/>
        </w:rPr>
        <w:t>3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На 39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5% з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більшилися обсяги скидання 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едостатнь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очищених зворотних вод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. У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минулому році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вони с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тановили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1,001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млн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</w:t>
      </w:r>
      <w:r w:rsidRPr="006E1BDD">
        <w:rPr>
          <w:rFonts w:ascii="Times New Roman" w:hAnsi="Times New Roman"/>
          <w:color w:val="000000"/>
          <w:sz w:val="28"/>
          <w:szCs w:val="28"/>
          <w:vertAlign w:val="superscript"/>
          <w:lang w:eastAsia="ar-SA"/>
        </w:rPr>
        <w:t>3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, у 201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– 0,606 млн м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кубічних</w:t>
      </w:r>
      <w:r w:rsidRPr="006E1B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Загальний вміст забруднюючих речовин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скинутих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складі зворотних вод у поверхневі водні об’єкти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змен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softHyphen/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шився 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>на 2,1%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6E1BD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>з 21,821 тис. тонн у 2017 до 21,366 тис. тонн у 2018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роках</w:t>
      </w:r>
      <w:r w:rsidRPr="006E1B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745F18" w:rsidRPr="00CA27BE" w:rsidRDefault="00745F18" w:rsidP="00CA27BE">
      <w:pPr>
        <w:tabs>
          <w:tab w:val="left" w:pos="9072"/>
        </w:tabs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27BE">
        <w:rPr>
          <w:rFonts w:ascii="Times New Roman" w:hAnsi="Times New Roman"/>
          <w:color w:val="000000"/>
          <w:sz w:val="28"/>
          <w:szCs w:val="28"/>
          <w:lang w:val="uk-UA" w:eastAsia="ar-SA"/>
        </w:rPr>
        <w:t>Торік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порівнян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з 2017 роком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скиди забруднюючих речовин, які визна</w:t>
      </w:r>
      <w:r w:rsidRPr="00CA27BE">
        <w:rPr>
          <w:rFonts w:ascii="Times New Roman" w:hAnsi="Times New Roman"/>
          <w:sz w:val="28"/>
          <w:szCs w:val="28"/>
          <w:lang w:val="uk-UA"/>
        </w:rPr>
        <w:softHyphen/>
        <w:t>чено державною звітністю за формою № 2ТП-водгосп (річна), збільшилися по нафтопродуктах, зависли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речовина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  <w:lang w:val="uk-UA"/>
        </w:rPr>
        <w:t>, сульфата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  <w:lang w:val="uk-UA"/>
        </w:rPr>
        <w:t>, залізу загальному, міді, цинку та хрому</w:t>
      </w:r>
      <w:r w:rsidRPr="00F34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загалом на 12,31 тонни. </w:t>
      </w:r>
      <w:r>
        <w:rPr>
          <w:rFonts w:ascii="Times New Roman" w:hAnsi="Times New Roman"/>
          <w:sz w:val="28"/>
          <w:szCs w:val="28"/>
          <w:lang w:val="uk-UA"/>
        </w:rPr>
        <w:t xml:space="preserve">Водночас </w:t>
      </w:r>
      <w:r w:rsidRPr="00CA27BE">
        <w:rPr>
          <w:rFonts w:ascii="Times New Roman" w:hAnsi="Times New Roman"/>
          <w:sz w:val="28"/>
          <w:szCs w:val="28"/>
        </w:rPr>
        <w:t>зменшилис</w:t>
      </w:r>
      <w:r w:rsidRPr="00CA27BE">
        <w:rPr>
          <w:rFonts w:ascii="Times New Roman" w:hAnsi="Times New Roman"/>
          <w:sz w:val="28"/>
          <w:szCs w:val="28"/>
          <w:lang w:val="uk-UA"/>
        </w:rPr>
        <w:t>я на 468,1 тонни</w:t>
      </w:r>
      <w:r w:rsidRPr="00CA27BE">
        <w:rPr>
          <w:rFonts w:ascii="Times New Roman" w:hAnsi="Times New Roman"/>
          <w:sz w:val="28"/>
          <w:szCs w:val="28"/>
        </w:rPr>
        <w:t xml:space="preserve"> по сухому залишку, БСК</w:t>
      </w:r>
      <w:r w:rsidRPr="00CA27BE">
        <w:rPr>
          <w:rFonts w:ascii="Times New Roman" w:hAnsi="Times New Roman"/>
          <w:sz w:val="28"/>
          <w:szCs w:val="28"/>
          <w:vertAlign w:val="subscript"/>
        </w:rPr>
        <w:t>5</w:t>
      </w:r>
      <w:r w:rsidRPr="00CA27BE">
        <w:rPr>
          <w:rFonts w:ascii="Times New Roman" w:hAnsi="Times New Roman"/>
          <w:sz w:val="28"/>
          <w:szCs w:val="28"/>
        </w:rPr>
        <w:t>, хлорида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</w:rPr>
        <w:t>, азоту амонійному, нітрата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</w:rPr>
        <w:t>, нікелю, фосфа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27B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A27BE">
        <w:rPr>
          <w:rFonts w:ascii="Times New Roman" w:hAnsi="Times New Roman"/>
          <w:sz w:val="28"/>
          <w:szCs w:val="28"/>
        </w:rPr>
        <w:t xml:space="preserve"> хрому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A27BE">
        <w:rPr>
          <w:rFonts w:ascii="Times New Roman" w:hAnsi="Times New Roman"/>
          <w:sz w:val="28"/>
          <w:szCs w:val="28"/>
          <w:lang w:val="en-US"/>
        </w:rPr>
        <w:t>VI</w:t>
      </w:r>
      <w:r w:rsidRPr="00CA27BE">
        <w:rPr>
          <w:rFonts w:ascii="Times New Roman" w:hAnsi="Times New Roman"/>
          <w:sz w:val="28"/>
          <w:szCs w:val="28"/>
        </w:rPr>
        <w:t>).</w:t>
      </w:r>
    </w:p>
    <w:p w:rsidR="00745F18" w:rsidRPr="00CA27BE" w:rsidRDefault="00745F18" w:rsidP="00CA27BE">
      <w:pPr>
        <w:tabs>
          <w:tab w:val="left" w:pos="9072"/>
        </w:tabs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Цьогоріч </w:t>
      </w:r>
      <w:r w:rsidRPr="00CA27BE">
        <w:rPr>
          <w:rFonts w:ascii="Times New Roman" w:hAnsi="Times New Roman"/>
          <w:sz w:val="28"/>
          <w:szCs w:val="28"/>
          <w:lang w:val="uk-UA"/>
        </w:rPr>
        <w:t>поверхневі води басейнів річок Дніпро та Південний Буг  харак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27BE">
        <w:rPr>
          <w:rFonts w:ascii="Times New Roman" w:hAnsi="Times New Roman"/>
          <w:sz w:val="28"/>
          <w:szCs w:val="28"/>
          <w:lang w:val="uk-UA"/>
        </w:rPr>
        <w:t>теризувалися підвищеним вмістом розчинених органічних сполук, азоту амо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27BE">
        <w:rPr>
          <w:rFonts w:ascii="Times New Roman" w:hAnsi="Times New Roman"/>
          <w:sz w:val="28"/>
          <w:szCs w:val="28"/>
          <w:lang w:val="uk-UA"/>
        </w:rPr>
        <w:t>нійного, нітритів, заліза загального, міді, марганцю, фенолів, хрому (VІ). Пере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27BE">
        <w:rPr>
          <w:rFonts w:ascii="Times New Roman" w:hAnsi="Times New Roman"/>
          <w:sz w:val="28"/>
          <w:szCs w:val="28"/>
          <w:lang w:val="uk-UA"/>
        </w:rPr>
        <w:t>вищення норм гранично допустимих концентрацій для водойм рибогоспо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дарського призначення становили від </w:t>
      </w:r>
      <w:r>
        <w:rPr>
          <w:rFonts w:ascii="Times New Roman" w:hAnsi="Times New Roman"/>
          <w:sz w:val="28"/>
          <w:szCs w:val="28"/>
          <w:lang w:val="uk-UA"/>
        </w:rPr>
        <w:t xml:space="preserve">півтора </w:t>
      </w:r>
      <w:r w:rsidRPr="00CA27BE">
        <w:rPr>
          <w:rFonts w:ascii="Times New Roman" w:hAnsi="Times New Roman"/>
          <w:sz w:val="28"/>
          <w:szCs w:val="28"/>
          <w:lang w:val="uk-UA"/>
        </w:rPr>
        <w:t>до 10,5 раз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. У поверхневих водах </w:t>
      </w:r>
      <w:r w:rsidRPr="00CA27BE">
        <w:rPr>
          <w:rFonts w:ascii="Times New Roman" w:hAnsi="Times New Roman"/>
          <w:sz w:val="28"/>
          <w:szCs w:val="28"/>
          <w:lang w:val="uk-UA"/>
        </w:rPr>
        <w:lastRenderedPageBreak/>
        <w:t>басейну р.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A27BE">
        <w:rPr>
          <w:rFonts w:ascii="Times New Roman" w:hAnsi="Times New Roman"/>
          <w:sz w:val="28"/>
          <w:szCs w:val="28"/>
          <w:lang w:val="uk-UA"/>
        </w:rPr>
        <w:t>Дністер спостерігалос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незначне перевищення вмісту розчинених органічних сполук. Вміст інших показників, </w:t>
      </w:r>
      <w:r>
        <w:rPr>
          <w:rFonts w:ascii="Times New Roman" w:hAnsi="Times New Roman"/>
          <w:sz w:val="28"/>
          <w:szCs w:val="28"/>
          <w:lang w:val="uk-UA"/>
        </w:rPr>
        <w:t xml:space="preserve">за якими </w:t>
      </w:r>
      <w:r w:rsidRPr="00CA27BE">
        <w:rPr>
          <w:rFonts w:ascii="Times New Roman" w:hAnsi="Times New Roman"/>
          <w:sz w:val="28"/>
          <w:szCs w:val="28"/>
          <w:lang w:val="uk-UA"/>
        </w:rPr>
        <w:t>проводилися спосте</w:t>
      </w:r>
      <w:r>
        <w:rPr>
          <w:rFonts w:ascii="Times New Roman" w:hAnsi="Times New Roman"/>
          <w:sz w:val="28"/>
          <w:szCs w:val="28"/>
          <w:lang w:val="uk-UA"/>
        </w:rPr>
        <w:softHyphen/>
        <w:t>реження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протягом цього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27BE">
        <w:rPr>
          <w:rFonts w:ascii="Times New Roman" w:hAnsi="Times New Roman"/>
          <w:sz w:val="28"/>
          <w:szCs w:val="28"/>
          <w:lang w:val="uk-UA"/>
        </w:rPr>
        <w:t xml:space="preserve"> знаходився в межах норми.</w:t>
      </w:r>
    </w:p>
    <w:p w:rsidR="00745F18" w:rsidRPr="006E1BDD" w:rsidRDefault="00745F18" w:rsidP="00A601E7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 xml:space="preserve">У 2018 році на території області </w:t>
      </w:r>
      <w:r w:rsidRPr="006E1BDD">
        <w:rPr>
          <w:rFonts w:ascii="Times New Roman" w:hAnsi="Times New Roman"/>
          <w:sz w:val="28"/>
          <w:szCs w:val="28"/>
        </w:rPr>
        <w:t>c</w:t>
      </w:r>
      <w:r w:rsidRPr="006E1BDD">
        <w:rPr>
          <w:rFonts w:ascii="Times New Roman" w:hAnsi="Times New Roman"/>
          <w:sz w:val="28"/>
          <w:szCs w:val="28"/>
          <w:lang w:val="uk-UA"/>
        </w:rPr>
        <w:t>кид</w:t>
      </w:r>
      <w:r>
        <w:rPr>
          <w:rFonts w:ascii="Times New Roman" w:hAnsi="Times New Roman"/>
          <w:sz w:val="28"/>
          <w:szCs w:val="28"/>
          <w:lang w:val="uk-UA"/>
        </w:rPr>
        <w:t>ання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зворотних вод у водні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6E1BDD">
        <w:rPr>
          <w:rFonts w:ascii="Times New Roman" w:hAnsi="Times New Roman"/>
          <w:sz w:val="28"/>
          <w:szCs w:val="28"/>
          <w:lang w:val="uk-UA"/>
        </w:rPr>
        <w:t>єкти здійснювал</w:t>
      </w:r>
      <w:r>
        <w:rPr>
          <w:rFonts w:ascii="Times New Roman" w:hAnsi="Times New Roman"/>
          <w:sz w:val="28"/>
          <w:szCs w:val="28"/>
          <w:lang w:val="uk-UA"/>
        </w:rPr>
        <w:t>ося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52 водокористувач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6E1BDD">
        <w:rPr>
          <w:rFonts w:ascii="Times New Roman" w:hAnsi="Times New Roman"/>
          <w:sz w:val="28"/>
          <w:szCs w:val="28"/>
          <w:lang w:val="uk-UA"/>
        </w:rPr>
        <w:t>. На сьогодні о</w:t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 xml:space="preserve">сновними забруднювачами поверхневих водойм є скиди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установами та організаціями </w:t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житлово-комунальної сфери. </w:t>
      </w:r>
    </w:p>
    <w:p w:rsidR="00745F18" w:rsidRDefault="00745F18" w:rsidP="00A601E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У червні-липні цього року Департаментом природних ресурсів та екології облдержадміністрації проведен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виїзні наради спільно з представниками рай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держадміністрацій, органів місцевого самоврядування та керівниками кому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нальних підприємств та обстежено 22 комунальних очисних споруд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. За їх результатами встановлено </w:t>
      </w:r>
      <w:r w:rsidRPr="006E1BDD">
        <w:rPr>
          <w:rFonts w:ascii="Times New Roman" w:hAnsi="Times New Roman"/>
          <w:sz w:val="28"/>
          <w:szCs w:val="28"/>
          <w:lang w:val="uk-UA"/>
        </w:rPr>
        <w:t>відсутність очистки зворотних вод</w:t>
      </w:r>
      <w:r w:rsidRPr="006E1BDD">
        <w:rPr>
          <w:rFonts w:ascii="Times New Roman" w:hAnsi="Times New Roman"/>
          <w:sz w:val="28"/>
          <w:szCs w:val="28"/>
        </w:rPr>
        <w:t xml:space="preserve"> або неефективн</w:t>
      </w:r>
      <w:r w:rsidRPr="006E1BDD"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</w:rPr>
        <w:t xml:space="preserve"> робот</w:t>
      </w:r>
      <w:r w:rsidRPr="006E1BDD"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</w:rPr>
        <w:t xml:space="preserve"> каналізаційних очисних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</w:rPr>
        <w:t>споруд, зумовлену їх незадовільни</w:t>
      </w:r>
      <w:r w:rsidRPr="006E1BDD">
        <w:rPr>
          <w:rFonts w:ascii="Times New Roman" w:hAnsi="Times New Roman"/>
          <w:sz w:val="28"/>
          <w:szCs w:val="28"/>
          <w:lang w:val="uk-UA"/>
        </w:rPr>
        <w:t>м</w:t>
      </w:r>
      <w:r w:rsidRPr="006E1BDD">
        <w:rPr>
          <w:rFonts w:ascii="Times New Roman" w:hAnsi="Times New Roman"/>
          <w:sz w:val="28"/>
          <w:szCs w:val="28"/>
        </w:rPr>
        <w:t xml:space="preserve"> технічни</w:t>
      </w:r>
      <w:r w:rsidRPr="006E1BDD">
        <w:rPr>
          <w:rFonts w:ascii="Times New Roman" w:hAnsi="Times New Roman"/>
          <w:sz w:val="28"/>
          <w:szCs w:val="28"/>
          <w:lang w:val="uk-UA"/>
        </w:rPr>
        <w:t>м</w:t>
      </w:r>
      <w:r w:rsidRPr="006E1BDD">
        <w:rPr>
          <w:rFonts w:ascii="Times New Roman" w:hAnsi="Times New Roman"/>
          <w:sz w:val="28"/>
          <w:szCs w:val="28"/>
        </w:rPr>
        <w:t xml:space="preserve"> стан</w:t>
      </w:r>
      <w:r w:rsidRPr="006E1BDD">
        <w:rPr>
          <w:rFonts w:ascii="Times New Roman" w:hAnsi="Times New Roman"/>
          <w:sz w:val="28"/>
          <w:szCs w:val="28"/>
          <w:lang w:val="uk-UA"/>
        </w:rPr>
        <w:t>ом (</w:t>
      </w:r>
      <w:r w:rsidRPr="006E1BDD">
        <w:rPr>
          <w:rFonts w:ascii="Times New Roman" w:hAnsi="Times New Roman"/>
          <w:sz w:val="28"/>
          <w:szCs w:val="28"/>
        </w:rPr>
        <w:t>аварійний стан окремих вузлів і агрегатів та загальн</w:t>
      </w:r>
      <w:r w:rsidRPr="006E1BDD">
        <w:rPr>
          <w:rFonts w:ascii="Times New Roman" w:hAnsi="Times New Roman"/>
          <w:sz w:val="28"/>
          <w:szCs w:val="28"/>
          <w:lang w:val="uk-UA"/>
        </w:rPr>
        <w:t>а</w:t>
      </w:r>
      <w:r w:rsidRPr="006E1BDD">
        <w:rPr>
          <w:rFonts w:ascii="Times New Roman" w:hAnsi="Times New Roman"/>
          <w:sz w:val="28"/>
          <w:szCs w:val="28"/>
        </w:rPr>
        <w:t xml:space="preserve"> фізичн</w:t>
      </w:r>
      <w:r w:rsidRPr="006E1BDD">
        <w:rPr>
          <w:rFonts w:ascii="Times New Roman" w:hAnsi="Times New Roman"/>
          <w:sz w:val="28"/>
          <w:szCs w:val="28"/>
          <w:lang w:val="uk-UA"/>
        </w:rPr>
        <w:t>а</w:t>
      </w:r>
      <w:r w:rsidRPr="006E1BDD">
        <w:rPr>
          <w:rFonts w:ascii="Times New Roman" w:hAnsi="Times New Roman"/>
          <w:sz w:val="28"/>
          <w:szCs w:val="28"/>
        </w:rPr>
        <w:t xml:space="preserve"> зно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</w:rPr>
        <w:t>шеність обладнання, несвоєчасне проведення поточних та капітальних ремон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</w:rPr>
        <w:t>тів, перевантаженість або недовантаженість очисних споруд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), недотримання технології очистки зворотних вод, недостатність ведення </w:t>
      </w:r>
      <w:r w:rsidRPr="006E1BDD">
        <w:rPr>
          <w:rFonts w:ascii="Times New Roman" w:hAnsi="Times New Roman"/>
          <w:sz w:val="28"/>
          <w:szCs w:val="28"/>
        </w:rPr>
        <w:t>постійн</w:t>
      </w:r>
      <w:r w:rsidRPr="006E1BDD">
        <w:rPr>
          <w:rFonts w:ascii="Times New Roman" w:hAnsi="Times New Roman"/>
          <w:sz w:val="28"/>
          <w:szCs w:val="28"/>
          <w:lang w:val="uk-UA"/>
        </w:rPr>
        <w:t>ого</w:t>
      </w:r>
      <w:r w:rsidRPr="006E1BDD">
        <w:rPr>
          <w:rFonts w:ascii="Times New Roman" w:hAnsi="Times New Roman"/>
          <w:sz w:val="28"/>
          <w:szCs w:val="28"/>
        </w:rPr>
        <w:t xml:space="preserve"> лабора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</w:rPr>
        <w:t>торн</w:t>
      </w:r>
      <w:r w:rsidRPr="006E1BDD">
        <w:rPr>
          <w:rFonts w:ascii="Times New Roman" w:hAnsi="Times New Roman"/>
          <w:sz w:val="28"/>
          <w:szCs w:val="28"/>
          <w:lang w:val="uk-UA"/>
        </w:rPr>
        <w:t>ого</w:t>
      </w:r>
      <w:r w:rsidRPr="006E1BDD">
        <w:rPr>
          <w:rFonts w:ascii="Times New Roman" w:hAnsi="Times New Roman"/>
          <w:sz w:val="28"/>
          <w:szCs w:val="28"/>
        </w:rPr>
        <w:t xml:space="preserve"> контрол</w:t>
      </w:r>
      <w:r w:rsidRPr="006E1BDD">
        <w:rPr>
          <w:rFonts w:ascii="Times New Roman" w:hAnsi="Times New Roman"/>
          <w:sz w:val="28"/>
          <w:szCs w:val="28"/>
          <w:lang w:val="uk-UA"/>
        </w:rPr>
        <w:t>ю</w:t>
      </w:r>
      <w:r w:rsidRPr="006E1BDD">
        <w:rPr>
          <w:rFonts w:ascii="Times New Roman" w:hAnsi="Times New Roman"/>
          <w:sz w:val="28"/>
          <w:szCs w:val="28"/>
        </w:rPr>
        <w:t xml:space="preserve"> за технологічним процесом очистки стоків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та відсутність кваліфікованого обслуговуючого персоналу</w:t>
      </w:r>
      <w:r w:rsidRPr="006E1BD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45F18" w:rsidRPr="006E1BDD" w:rsidRDefault="00745F18" w:rsidP="00A601E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>На сьогодні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очистка зворотних вод не здійснюється у містах Городок, селищах Летичів, Стара Синява та Віньківці через несправність очисних споруд. Неефективно працюють очисні споруди у містах Волочиськ, Деражня, Дунаївці, Ізяслав, Красилів, Старокостянтинів (старі очисні споруди), селищах Нова Ушиця, Понінка, Ярмолинці, які потребують модернізації та рекон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струкції. </w:t>
      </w:r>
    </w:p>
    <w:p w:rsidR="00745F18" w:rsidRPr="006E1BDD" w:rsidRDefault="00745F18" w:rsidP="00A601E7">
      <w:pPr>
        <w:autoSpaceDE w:val="0"/>
        <w:autoSpaceDN w:val="0"/>
        <w:adjustRightInd w:val="0"/>
        <w:spacing w:after="8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Якість поверхневих вод р. Південний Буг на різних ділянках залежить від антропогенного навантаження. У верхній частині басейну, де Південний Буг має ознаки малої річки, розташоване місто Хмельницький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яким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здійснює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ться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істот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ний вплив на стан річки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та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якість води у ній. При цьому найбільший об’єм зво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ротних вод відводиться міським комунальним підпри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ємством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“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Хмельницьк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водоканал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”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каналізаційних очисних споруд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 2 (с. 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Давидківці) – 14,5 млн м</w:t>
      </w:r>
      <w:r w:rsidRPr="006E1BDD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3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 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рік (39744 м</w:t>
      </w:r>
      <w:r w:rsidRPr="006E1BDD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3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/добу) при середньорічних витратах води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створі водовід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224640 м</w:t>
      </w:r>
      <w:r w:rsidRPr="006E1BDD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3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/добу. Проте найгірша (критична) ситуація складається в період літньо-осінньої межені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 час якої середньо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місячні витрати води в річці дорівнюють 14686 м</w:t>
      </w:r>
      <w:r w:rsidRPr="006E1BDD">
        <w:rPr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3</w:t>
      </w:r>
      <w:r w:rsidRPr="006E1BDD">
        <w:rPr>
          <w:rFonts w:ascii="Times New Roman" w:hAnsi="Times New Roman"/>
          <w:bCs/>
          <w:color w:val="000000"/>
          <w:sz w:val="28"/>
          <w:szCs w:val="28"/>
          <w:lang w:val="uk-UA"/>
        </w:rPr>
        <w:t>/добу, що значно менше ніж скиди зворотних вод.</w:t>
      </w:r>
    </w:p>
    <w:p w:rsidR="00745F18" w:rsidRPr="006E1BDD" w:rsidRDefault="00745F18" w:rsidP="00A601E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У містах Хмельницький, Кам</w:t>
      </w:r>
      <w:r w:rsidRPr="006E1BDD">
        <w:rPr>
          <w:rFonts w:ascii="Times New Roman" w:hAnsi="Times New Roman"/>
          <w:sz w:val="28"/>
          <w:szCs w:val="28"/>
          <w:lang w:eastAsia="uk-UA"/>
        </w:rPr>
        <w:t>’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янець-Подільський, </w:t>
      </w:r>
      <w:r w:rsidRPr="006E1BDD">
        <w:rPr>
          <w:rFonts w:ascii="Times New Roman" w:hAnsi="Times New Roman"/>
          <w:sz w:val="28"/>
          <w:szCs w:val="28"/>
          <w:lang w:val="uk-UA"/>
        </w:rPr>
        <w:t>Славута та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E1BDD">
        <w:rPr>
          <w:rFonts w:ascii="Times New Roman" w:hAnsi="Times New Roman"/>
          <w:sz w:val="28"/>
          <w:szCs w:val="28"/>
          <w:lang w:val="uk-UA"/>
        </w:rPr>
        <w:t>Шепетівка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очищення зворотних вод проводиться в межах нормативних показників, але через фізичне та моральне зношення очисні споруди потребують реконструкції.</w:t>
      </w:r>
    </w:p>
    <w:p w:rsidR="00745F18" w:rsidRPr="006E1BDD" w:rsidRDefault="00745F18" w:rsidP="00A601E7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У смт Білогір’я збудовано очисні споруди потужністю 100 м</w:t>
      </w:r>
      <w:r w:rsidRPr="006E1BD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/добу при потребі 300 м</w:t>
      </w:r>
      <w:r w:rsidRPr="006E1BD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/добу. Відсутність блоку механічної очистки, передбаченої про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  <w:t>є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ктом, негативно впливає на процес очищення стоків. Знезараження зворотних вод перед скидом не проводиться, хоча облаштован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нов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електролізн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45F18" w:rsidRPr="006E1BDD" w:rsidRDefault="00745F18" w:rsidP="009A169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У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місті Полонн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 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реконструйовано очисні споруди, але первинна ланка механічної очистки стічних вод залишається в аварійному стані. </w:t>
      </w:r>
    </w:p>
    <w:p w:rsidR="00745F18" w:rsidRPr="006E1BDD" w:rsidRDefault="00745F18" w:rsidP="009A169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Очисні споруди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смт Ярмолинці знаходяться в напівзруйнованому стані, при цьому придбано нову установку для знезараження зворотних вод (електро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лізну), яка на момент ознайомлення не використовувалася.  </w:t>
      </w:r>
    </w:p>
    <w:p w:rsidR="00745F18" w:rsidRPr="006E1BDD" w:rsidRDefault="00745F18" w:rsidP="009A169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Потребують ре</w:t>
      </w:r>
      <w:r>
        <w:rPr>
          <w:rFonts w:ascii="Times New Roman" w:hAnsi="Times New Roman"/>
          <w:sz w:val="28"/>
          <w:szCs w:val="28"/>
          <w:lang w:val="uk-UA" w:eastAsia="uk-UA"/>
        </w:rPr>
        <w:t>конструкції очисні споруди ТОВ “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Понінків</w:t>
      </w:r>
      <w:r>
        <w:rPr>
          <w:rFonts w:ascii="Times New Roman" w:hAnsi="Times New Roman"/>
          <w:sz w:val="28"/>
          <w:szCs w:val="28"/>
          <w:lang w:val="uk-UA" w:eastAsia="uk-UA"/>
        </w:rPr>
        <w:t>ська картонно-паперова фабрика “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Україна</w:t>
      </w:r>
      <w:r>
        <w:rPr>
          <w:rFonts w:ascii="Times New Roman" w:hAnsi="Times New Roman"/>
          <w:sz w:val="28"/>
          <w:szCs w:val="28"/>
          <w:lang w:val="uk-UA" w:eastAsia="uk-UA"/>
        </w:rPr>
        <w:t>”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. Керівництвом фабрики виготовлено проект ре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конструкції блоку біологічної очистки зворотних вод, який проходить про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цедуру оцінки впливу на довкілля згідно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вимог</w:t>
      </w:r>
      <w:r>
        <w:rPr>
          <w:rFonts w:ascii="Times New Roman" w:hAnsi="Times New Roman"/>
          <w:sz w:val="28"/>
          <w:szCs w:val="28"/>
          <w:lang w:val="uk-UA" w:eastAsia="uk-UA"/>
        </w:rPr>
        <w:t>ами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чинного законодавства. На проведення робіт з реконструкції зарезервовано 16</w:t>
      </w:r>
      <w:r>
        <w:rPr>
          <w:rFonts w:ascii="Times New Roman" w:hAnsi="Times New Roman"/>
          <w:sz w:val="28"/>
          <w:szCs w:val="28"/>
          <w:lang w:val="uk-UA" w:eastAsia="uk-UA"/>
        </w:rPr>
        <w:t>,0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млн грн коштів підпри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ємства. Крім того, проведено ремонт споруд механічної очистки та вжито заходів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вилученн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плаваючих доміш</w:t>
      </w:r>
      <w:r>
        <w:rPr>
          <w:rFonts w:ascii="Times New Roman" w:hAnsi="Times New Roman"/>
          <w:sz w:val="28"/>
          <w:szCs w:val="28"/>
          <w:lang w:val="uk-UA" w:eastAsia="uk-UA"/>
        </w:rPr>
        <w:t>ок перед очисними спорудами. Не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зва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жаючи на вжиті заходи, очисн</w:t>
      </w:r>
      <w:r>
        <w:rPr>
          <w:rFonts w:ascii="Times New Roman" w:hAnsi="Times New Roman"/>
          <w:sz w:val="28"/>
          <w:szCs w:val="28"/>
          <w:lang w:val="uk-UA" w:eastAsia="uk-UA"/>
        </w:rPr>
        <w:t>ими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споруд</w:t>
      </w:r>
      <w:r>
        <w:rPr>
          <w:rFonts w:ascii="Times New Roman" w:hAnsi="Times New Roman"/>
          <w:sz w:val="28"/>
          <w:szCs w:val="28"/>
          <w:lang w:val="uk-UA" w:eastAsia="uk-UA"/>
        </w:rPr>
        <w:t>ами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підприємства не забезпечу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>ть</w:t>
      </w:r>
      <w:r>
        <w:rPr>
          <w:rFonts w:ascii="Times New Roman" w:hAnsi="Times New Roman"/>
          <w:sz w:val="28"/>
          <w:szCs w:val="28"/>
          <w:lang w:val="uk-UA" w:eastAsia="uk-UA"/>
        </w:rPr>
        <w:t>ся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очи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щення зворотних вод до нормативних показників. </w:t>
      </w:r>
    </w:p>
    <w:p w:rsidR="00745F18" w:rsidRPr="006E1BDD" w:rsidRDefault="00745F18" w:rsidP="009A169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>Однією з причин порушення технології очистки зворотних вод є неква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ліфікований обслуговуючий персонал. Тільки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трьох</w:t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 комунальних підпри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</w:r>
      <w:r w:rsidRPr="006E1BDD">
        <w:rPr>
          <w:rFonts w:ascii="Times New Roman" w:hAnsi="Times New Roman"/>
          <w:sz w:val="28"/>
          <w:szCs w:val="28"/>
          <w:lang w:val="uk-UA" w:eastAsia="uk-UA"/>
        </w:rPr>
        <w:t xml:space="preserve">ємствах міст Кам’янець-Подільський,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Славута та Хмельницький працюють інженерно-технічні працівники з відповідною освітою. </w:t>
      </w:r>
    </w:p>
    <w:p w:rsidR="00745F18" w:rsidRPr="006E1BDD" w:rsidRDefault="00745F18" w:rsidP="009A169A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E1BDD">
        <w:rPr>
          <w:rFonts w:ascii="Times New Roman" w:hAnsi="Times New Roman"/>
          <w:sz w:val="28"/>
          <w:szCs w:val="28"/>
          <w:lang w:val="uk-UA" w:eastAsia="uk-UA"/>
        </w:rPr>
        <w:t>На виконання заходів Програми охорони навколишнього природного середовища Хмельницької області на 2016-2020 роки з</w:t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поліпшення екологічної ситуації та підвищення рівня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екологічної безпеки, зокрема будівництво та реконструкція споруд для очищення стічних вод, що утворюються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проми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  <w:lang w:val="uk-UA"/>
        </w:rPr>
        <w:t>словості, комунальному господарстві, інших галузях народного господарства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і будівництво та реконструкція систем роздільної каналізації, каналізаційних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мереж і споруд, заплановано 184</w:t>
      </w:r>
      <w:r w:rsidRPr="006E1BDD">
        <w:rPr>
          <w:rFonts w:ascii="Times New Roman" w:hAnsi="Times New Roman"/>
          <w:sz w:val="28"/>
          <w:szCs w:val="28"/>
          <w:lang w:val="uk-UA"/>
        </w:rPr>
        <w:t>147,566 тис. гривень.</w:t>
      </w:r>
    </w:p>
    <w:p w:rsidR="00745F18" w:rsidRPr="006E1BDD" w:rsidRDefault="00745F18" w:rsidP="009A169A">
      <w:pPr>
        <w:spacing w:after="8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 xml:space="preserve">Профінансовано </w:t>
      </w:r>
      <w:r>
        <w:rPr>
          <w:rFonts w:ascii="Times New Roman" w:hAnsi="Times New Roman"/>
          <w:sz w:val="28"/>
          <w:szCs w:val="28"/>
          <w:lang w:val="uk-UA"/>
        </w:rPr>
        <w:t>заходів на суму 89</w:t>
      </w:r>
      <w:r w:rsidRPr="006E1BDD">
        <w:rPr>
          <w:rFonts w:ascii="Times New Roman" w:hAnsi="Times New Roman"/>
          <w:sz w:val="28"/>
          <w:szCs w:val="28"/>
          <w:lang w:val="uk-UA"/>
        </w:rPr>
        <w:t>563,938 тис. гр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тому числі: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27</w:t>
      </w:r>
      <w:r w:rsidRPr="009A169A">
        <w:rPr>
          <w:rFonts w:ascii="Times New Roman" w:hAnsi="Times New Roman"/>
          <w:spacing w:val="-6"/>
          <w:sz w:val="28"/>
          <w:szCs w:val="28"/>
          <w:lang w:val="uk-UA"/>
        </w:rPr>
        <w:t xml:space="preserve">010,981 тис. грн – державний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фонд регіонального розвитку, 13</w:t>
      </w:r>
      <w:r w:rsidRPr="009A169A">
        <w:rPr>
          <w:rFonts w:ascii="Times New Roman" w:hAnsi="Times New Roman"/>
          <w:spacing w:val="-6"/>
          <w:sz w:val="28"/>
          <w:szCs w:val="28"/>
          <w:lang w:val="uk-UA"/>
        </w:rPr>
        <w:t>589,357 тис. грн –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субвенція з державного бюджету місцевим бюджетам на здійснення природо</w:t>
      </w:r>
      <w:r>
        <w:rPr>
          <w:rFonts w:ascii="Times New Roman" w:hAnsi="Times New Roman"/>
          <w:sz w:val="28"/>
          <w:szCs w:val="28"/>
          <w:lang w:val="uk-UA"/>
        </w:rPr>
        <w:softHyphen/>
        <w:t>охоронних заходів, 46</w:t>
      </w:r>
      <w:r w:rsidRPr="006E1BDD">
        <w:rPr>
          <w:rFonts w:ascii="Times New Roman" w:hAnsi="Times New Roman"/>
          <w:sz w:val="28"/>
          <w:szCs w:val="28"/>
          <w:lang w:val="uk-UA"/>
        </w:rPr>
        <w:t>646,8 тис.</w:t>
      </w:r>
      <w:r w:rsidRPr="006E1BDD">
        <w:rPr>
          <w:rFonts w:ascii="Times New Roman" w:hAnsi="Times New Roman"/>
          <w:sz w:val="28"/>
          <w:szCs w:val="28"/>
          <w:lang w:val="en-US"/>
        </w:rPr>
        <w:t> </w:t>
      </w:r>
      <w:r w:rsidRPr="006E1BDD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6E1BDD">
        <w:rPr>
          <w:rFonts w:ascii="Times New Roman" w:hAnsi="Times New Roman"/>
          <w:sz w:val="28"/>
          <w:szCs w:val="28"/>
          <w:lang w:val="uk-UA"/>
        </w:rPr>
        <w:t>– обласний фонд охорони навколи</w:t>
      </w:r>
      <w:r>
        <w:rPr>
          <w:rFonts w:ascii="Times New Roman" w:hAnsi="Times New Roman"/>
          <w:sz w:val="28"/>
          <w:szCs w:val="28"/>
          <w:lang w:val="uk-UA"/>
        </w:rPr>
        <w:t>шнього природного середовища, 2</w:t>
      </w:r>
      <w:r w:rsidRPr="006E1BDD">
        <w:rPr>
          <w:rFonts w:ascii="Times New Roman" w:hAnsi="Times New Roman"/>
          <w:sz w:val="28"/>
          <w:szCs w:val="28"/>
          <w:lang w:val="uk-UA"/>
        </w:rPr>
        <w:t>316,8 тис. гр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6E1BDD">
        <w:rPr>
          <w:rFonts w:ascii="Times New Roman" w:hAnsi="Times New Roman"/>
          <w:sz w:val="28"/>
          <w:szCs w:val="28"/>
          <w:lang w:val="uk-UA"/>
        </w:rPr>
        <w:t>– місцеві бюджети.</w:t>
      </w:r>
    </w:p>
    <w:p w:rsidR="00745F18" w:rsidRPr="006E1BDD" w:rsidRDefault="00745F18" w:rsidP="009A169A">
      <w:pPr>
        <w:snapToGrid w:val="0"/>
        <w:spacing w:after="80" w:line="240" w:lineRule="auto"/>
        <w:ind w:right="-7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</w:t>
      </w:r>
      <w:r w:rsidRPr="006E1BDD">
        <w:rPr>
          <w:rFonts w:ascii="Times New Roman" w:hAnsi="Times New Roman"/>
          <w:sz w:val="28"/>
          <w:szCs w:val="28"/>
          <w:lang w:val="uk-UA"/>
        </w:rPr>
        <w:t>реалізуються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кти з будівництва очисних споруд </w:t>
      </w:r>
      <w:r>
        <w:rPr>
          <w:rFonts w:ascii="Times New Roman" w:hAnsi="Times New Roman"/>
          <w:sz w:val="28"/>
          <w:szCs w:val="28"/>
          <w:lang w:val="uk-UA"/>
        </w:rPr>
        <w:t>у смт 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Віньківці, реконструкції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м. Городок, споруд для очищення стічних вод </w:t>
      </w:r>
      <w:r w:rsidRPr="00E63DC4">
        <w:rPr>
          <w:rFonts w:ascii="Times New Roman" w:hAnsi="Times New Roman"/>
          <w:spacing w:val="-6"/>
          <w:sz w:val="28"/>
          <w:szCs w:val="28"/>
          <w:lang w:val="uk-UA"/>
        </w:rPr>
        <w:t>обласних психіатричної лікарні № 1 (Скаржинці), протитуберкульозного диспан</w:t>
      </w:r>
      <w:r w:rsidRPr="00E63DC4">
        <w:rPr>
          <w:rFonts w:ascii="Times New Roman" w:hAnsi="Times New Roman"/>
          <w:spacing w:val="-6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серу (с. </w:t>
      </w:r>
      <w:r w:rsidRPr="006E1BDD">
        <w:rPr>
          <w:rFonts w:ascii="Times New Roman" w:hAnsi="Times New Roman"/>
          <w:sz w:val="28"/>
          <w:szCs w:val="28"/>
          <w:lang w:val="uk-UA"/>
        </w:rPr>
        <w:t>Осташки),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69A">
        <w:rPr>
          <w:rFonts w:ascii="Times New Roman" w:hAnsi="Times New Roman"/>
          <w:sz w:val="28"/>
          <w:szCs w:val="28"/>
          <w:lang w:val="uk-UA"/>
        </w:rPr>
        <w:t>госпітал</w:t>
      </w:r>
      <w:r w:rsidRPr="006E1BDD">
        <w:rPr>
          <w:rFonts w:ascii="Times New Roman" w:hAnsi="Times New Roman"/>
          <w:sz w:val="28"/>
          <w:szCs w:val="28"/>
          <w:lang w:val="uk-UA"/>
        </w:rPr>
        <w:t>ю</w:t>
      </w:r>
      <w:r w:rsidRPr="009A169A">
        <w:rPr>
          <w:rFonts w:ascii="Times New Roman" w:hAnsi="Times New Roman"/>
          <w:sz w:val="28"/>
          <w:szCs w:val="28"/>
          <w:lang w:val="uk-UA"/>
        </w:rPr>
        <w:t xml:space="preserve"> ветеранів війни </w:t>
      </w:r>
      <w:r w:rsidRPr="006E1BD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с. </w:t>
      </w:r>
      <w:r w:rsidRPr="009A169A">
        <w:rPr>
          <w:rFonts w:ascii="Times New Roman" w:hAnsi="Times New Roman"/>
          <w:sz w:val="28"/>
          <w:szCs w:val="28"/>
          <w:lang w:val="uk-UA"/>
        </w:rPr>
        <w:t>Ружичанка)</w:t>
      </w:r>
      <w:r w:rsidRPr="006E1BDD">
        <w:rPr>
          <w:rFonts w:ascii="Times New Roman" w:hAnsi="Times New Roman"/>
          <w:sz w:val="28"/>
          <w:szCs w:val="28"/>
          <w:lang w:val="uk-UA"/>
        </w:rPr>
        <w:t>. Також здійсню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  <w:lang w:val="uk-UA"/>
        </w:rPr>
        <w:t>ється реконструкція систем роздільної каналізації, каналізаційних мереж і споруд на них у містах Деражня, Ізяслав.</w:t>
      </w:r>
    </w:p>
    <w:p w:rsidR="00745F18" w:rsidRPr="006E1BDD" w:rsidRDefault="00745F18" w:rsidP="000D6CF7">
      <w:pPr>
        <w:spacing w:after="8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1BDD">
        <w:rPr>
          <w:rFonts w:ascii="Times New Roman" w:hAnsi="Times New Roman"/>
          <w:sz w:val="28"/>
          <w:szCs w:val="28"/>
          <w:lang w:val="uk-UA"/>
        </w:rPr>
        <w:t xml:space="preserve">Крім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BDD">
        <w:rPr>
          <w:rFonts w:ascii="Times New Roman" w:hAnsi="Times New Roman"/>
          <w:sz w:val="28"/>
          <w:szCs w:val="28"/>
        </w:rPr>
        <w:t xml:space="preserve"> рамках виконання Загальнодержавної програми </w:t>
      </w:r>
      <w:r>
        <w:rPr>
          <w:rFonts w:ascii="Times New Roman" w:hAnsi="Times New Roman"/>
          <w:sz w:val="28"/>
          <w:szCs w:val="28"/>
        </w:rPr>
        <w:t>“</w:t>
      </w:r>
      <w:r w:rsidRPr="006E1BDD">
        <w:rPr>
          <w:rFonts w:ascii="Times New Roman" w:hAnsi="Times New Roman"/>
          <w:sz w:val="28"/>
          <w:szCs w:val="28"/>
        </w:rPr>
        <w:t>Питна вода України</w:t>
      </w:r>
      <w:r>
        <w:rPr>
          <w:rFonts w:ascii="Times New Roman" w:hAnsi="Times New Roman"/>
          <w:sz w:val="28"/>
          <w:szCs w:val="28"/>
        </w:rPr>
        <w:t>”</w:t>
      </w:r>
      <w:r w:rsidRPr="006E1BDD">
        <w:rPr>
          <w:rFonts w:ascii="Times New Roman" w:hAnsi="Times New Roman"/>
          <w:sz w:val="28"/>
          <w:szCs w:val="28"/>
        </w:rPr>
        <w:t xml:space="preserve"> на 2011-2020 роки на заходи з охорони і раціонального вико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</w:rPr>
        <w:t>ристання водних ресурсів</w:t>
      </w:r>
      <w:r w:rsidRPr="006E1BDD">
        <w:rPr>
          <w:rFonts w:ascii="Times New Roman" w:hAnsi="Times New Roman"/>
          <w:sz w:val="28"/>
          <w:szCs w:val="28"/>
          <w:lang w:val="uk-UA"/>
        </w:rPr>
        <w:t>, а саме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</w:rPr>
        <w:t xml:space="preserve">реконструкцію очисних споруд каналізації продуктивністю 1000 куб.м/добу в м. Полонне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спрямовано </w:t>
      </w:r>
      <w:r>
        <w:rPr>
          <w:rFonts w:ascii="Times New Roman" w:hAnsi="Times New Roman"/>
          <w:sz w:val="28"/>
          <w:szCs w:val="28"/>
        </w:rPr>
        <w:t>12</w:t>
      </w:r>
      <w:r w:rsidRPr="006E1BDD">
        <w:rPr>
          <w:rFonts w:ascii="Times New Roman" w:hAnsi="Times New Roman"/>
          <w:sz w:val="28"/>
          <w:szCs w:val="28"/>
        </w:rPr>
        <w:t xml:space="preserve">664,77 тис. грн, </w:t>
      </w:r>
      <w:r>
        <w:rPr>
          <w:rFonts w:ascii="Times New Roman" w:hAnsi="Times New Roman"/>
          <w:sz w:val="28"/>
          <w:szCs w:val="28"/>
          <w:lang w:val="uk-UA"/>
        </w:rPr>
        <w:t>у </w:t>
      </w:r>
      <w:r>
        <w:rPr>
          <w:rFonts w:ascii="Times New Roman" w:hAnsi="Times New Roman"/>
          <w:spacing w:val="-4"/>
          <w:sz w:val="28"/>
          <w:szCs w:val="28"/>
        </w:rPr>
        <w:t>тому числі: 11</w:t>
      </w:r>
      <w:r w:rsidRPr="000D6CF7">
        <w:rPr>
          <w:rFonts w:ascii="Times New Roman" w:hAnsi="Times New Roman"/>
          <w:spacing w:val="-4"/>
          <w:sz w:val="28"/>
          <w:szCs w:val="28"/>
        </w:rPr>
        <w:t>398,06 тис. гр</w:t>
      </w:r>
      <w:r>
        <w:rPr>
          <w:rFonts w:ascii="Times New Roman" w:hAnsi="Times New Roman"/>
          <w:spacing w:val="-4"/>
          <w:sz w:val="28"/>
          <w:szCs w:val="28"/>
        </w:rPr>
        <w:t>н – кошти державного, 1</w:t>
      </w:r>
      <w:r w:rsidRPr="000D6CF7">
        <w:rPr>
          <w:rFonts w:ascii="Times New Roman" w:hAnsi="Times New Roman"/>
          <w:spacing w:val="-4"/>
          <w:sz w:val="28"/>
          <w:szCs w:val="28"/>
        </w:rPr>
        <w:t>266,71 тис. грн –</w:t>
      </w:r>
      <w:r w:rsidRPr="000D6CF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</w:rPr>
        <w:t>місцевих бюджетів.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5F18" w:rsidRPr="006E1BDD" w:rsidRDefault="00745F18" w:rsidP="000D6CF7">
      <w:pPr>
        <w:spacing w:after="8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Торік </w:t>
      </w:r>
      <w:r w:rsidRPr="006E1BDD">
        <w:rPr>
          <w:rFonts w:ascii="Times New Roman" w:hAnsi="Times New Roman"/>
          <w:sz w:val="28"/>
          <w:szCs w:val="28"/>
          <w:lang w:val="uk-UA"/>
        </w:rPr>
        <w:t>на реконструкцію очисних споруд смт Летичів передбачалися кошти у сумі 7423,498 тис. гр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 тому числі: 6717,</w:t>
      </w:r>
      <w:r w:rsidRPr="006E1BDD">
        <w:rPr>
          <w:rFonts w:ascii="Times New Roman" w:hAnsi="Times New Roman"/>
          <w:sz w:val="28"/>
          <w:szCs w:val="28"/>
          <w:lang w:val="uk-UA"/>
        </w:rPr>
        <w:t>998 тис. гр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6E1BDD">
        <w:rPr>
          <w:rFonts w:ascii="Times New Roman" w:hAnsi="Times New Roman"/>
          <w:sz w:val="28"/>
          <w:szCs w:val="28"/>
          <w:lang w:val="uk-UA"/>
        </w:rPr>
        <w:t>– кошти державного фонду регіонального розвитку, 705,5 тис. гр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6E1BD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місцевого бюджету.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</w:t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>зважаючи на наявне фінансування будівельно-монтажні роботи призупи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>нен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E1BD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45F18" w:rsidRPr="006E1BDD" w:rsidRDefault="00745F18" w:rsidP="004E5F6F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МКП “Хмельницькводоканал”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Pr="006E1BDD">
        <w:rPr>
          <w:rFonts w:ascii="Times New Roman" w:hAnsi="Times New Roman"/>
          <w:bCs/>
          <w:sz w:val="28"/>
          <w:szCs w:val="28"/>
          <w:lang w:val="uk-UA"/>
        </w:rPr>
        <w:t>450</w:t>
      </w:r>
      <w:r>
        <w:rPr>
          <w:rFonts w:ascii="Times New Roman" w:hAnsi="Times New Roman"/>
          <w:bCs/>
          <w:sz w:val="28"/>
          <w:szCs w:val="28"/>
          <w:lang w:val="uk-UA"/>
        </w:rPr>
        <w:t>,0</w:t>
      </w:r>
      <w:r w:rsidRPr="006E1BDD">
        <w:rPr>
          <w:rFonts w:ascii="Times New Roman" w:hAnsi="Times New Roman"/>
          <w:bCs/>
          <w:sz w:val="28"/>
          <w:szCs w:val="28"/>
          <w:lang w:val="uk-UA"/>
        </w:rPr>
        <w:t xml:space="preserve"> тис. гр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 </w:t>
      </w:r>
      <w:r w:rsidRPr="006E1BDD">
        <w:rPr>
          <w:rFonts w:ascii="Times New Roman" w:hAnsi="Times New Roman"/>
          <w:sz w:val="28"/>
          <w:szCs w:val="28"/>
          <w:lang w:val="uk-UA"/>
        </w:rPr>
        <w:t>розроблено проектно-кошторисну доку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ментацію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реконструкції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 модер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E1BDD">
        <w:rPr>
          <w:rFonts w:ascii="Times New Roman" w:hAnsi="Times New Roman"/>
          <w:sz w:val="28"/>
          <w:szCs w:val="28"/>
          <w:lang w:val="uk-UA"/>
        </w:rPr>
        <w:t xml:space="preserve">нізації каналізаційних очисних </w:t>
      </w:r>
      <w:r>
        <w:rPr>
          <w:rFonts w:ascii="Times New Roman" w:hAnsi="Times New Roman"/>
          <w:sz w:val="28"/>
          <w:szCs w:val="28"/>
          <w:lang w:val="uk-UA"/>
        </w:rPr>
        <w:t>споруд № 2 (с. </w:t>
      </w:r>
      <w:r w:rsidRPr="006E1BDD">
        <w:rPr>
          <w:rFonts w:ascii="Times New Roman" w:hAnsi="Times New Roman"/>
          <w:sz w:val="28"/>
          <w:szCs w:val="28"/>
          <w:lang w:val="uk-UA"/>
        </w:rPr>
        <w:t>Давидківці Хмельницького району)</w:t>
      </w:r>
      <w:r w:rsidRPr="006E1BD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45F18" w:rsidRPr="000D6CF7" w:rsidRDefault="00745F18" w:rsidP="000D6C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bookmarkStart w:id="0" w:name="_GoBack"/>
      <w:bookmarkEnd w:id="0"/>
    </w:p>
    <w:sectPr w:rsidR="00745F18" w:rsidRPr="000D6CF7" w:rsidSect="006E1BDD">
      <w:headerReference w:type="even" r:id="rId6"/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3B" w:rsidRDefault="00C2283B">
      <w:r>
        <w:separator/>
      </w:r>
    </w:p>
  </w:endnote>
  <w:endnote w:type="continuationSeparator" w:id="0">
    <w:p w:rsidR="00C2283B" w:rsidRDefault="00C2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3B" w:rsidRDefault="00C2283B">
      <w:r>
        <w:separator/>
      </w:r>
    </w:p>
  </w:footnote>
  <w:footnote w:type="continuationSeparator" w:id="0">
    <w:p w:rsidR="00C2283B" w:rsidRDefault="00C2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18" w:rsidRDefault="00745F18" w:rsidP="00FD6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45F18" w:rsidRDefault="00745F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18" w:rsidRDefault="00745F18" w:rsidP="006E1BDD">
    <w:pPr>
      <w:pStyle w:val="a3"/>
      <w:framePr w:h="243" w:hRule="exact" w:wrap="around" w:vAnchor="text" w:hAnchor="margin" w:xAlign="center" w:y="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45F18" w:rsidRDefault="00745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4"/>
    <w:rsid w:val="000022BE"/>
    <w:rsid w:val="00006BF6"/>
    <w:rsid w:val="00012DBC"/>
    <w:rsid w:val="00015D86"/>
    <w:rsid w:val="00023894"/>
    <w:rsid w:val="00025FC3"/>
    <w:rsid w:val="00070B0B"/>
    <w:rsid w:val="00087AA6"/>
    <w:rsid w:val="0009552E"/>
    <w:rsid w:val="000D6CF7"/>
    <w:rsid w:val="000F57AD"/>
    <w:rsid w:val="00107663"/>
    <w:rsid w:val="001663FF"/>
    <w:rsid w:val="0018255F"/>
    <w:rsid w:val="001827A0"/>
    <w:rsid w:val="0019368A"/>
    <w:rsid w:val="00193A1F"/>
    <w:rsid w:val="00196E1C"/>
    <w:rsid w:val="001A1059"/>
    <w:rsid w:val="001B382A"/>
    <w:rsid w:val="002046A8"/>
    <w:rsid w:val="00225C01"/>
    <w:rsid w:val="002305FB"/>
    <w:rsid w:val="0023584F"/>
    <w:rsid w:val="002370DF"/>
    <w:rsid w:val="0024212D"/>
    <w:rsid w:val="00246EBC"/>
    <w:rsid w:val="00295216"/>
    <w:rsid w:val="002A6F61"/>
    <w:rsid w:val="002C7E10"/>
    <w:rsid w:val="00317319"/>
    <w:rsid w:val="00370668"/>
    <w:rsid w:val="00385CDE"/>
    <w:rsid w:val="00386A2E"/>
    <w:rsid w:val="003C7E30"/>
    <w:rsid w:val="00424FB5"/>
    <w:rsid w:val="0042592F"/>
    <w:rsid w:val="00431294"/>
    <w:rsid w:val="00462668"/>
    <w:rsid w:val="00476050"/>
    <w:rsid w:val="004921A5"/>
    <w:rsid w:val="0049258B"/>
    <w:rsid w:val="004B1594"/>
    <w:rsid w:val="004C7409"/>
    <w:rsid w:val="004E5F6F"/>
    <w:rsid w:val="004F00F9"/>
    <w:rsid w:val="005156D0"/>
    <w:rsid w:val="00554DE0"/>
    <w:rsid w:val="005C6293"/>
    <w:rsid w:val="00602B2C"/>
    <w:rsid w:val="006056DD"/>
    <w:rsid w:val="00626F77"/>
    <w:rsid w:val="006322D6"/>
    <w:rsid w:val="006535A2"/>
    <w:rsid w:val="006E1BDD"/>
    <w:rsid w:val="006E365A"/>
    <w:rsid w:val="006F1084"/>
    <w:rsid w:val="00704E8F"/>
    <w:rsid w:val="00745F18"/>
    <w:rsid w:val="0076109A"/>
    <w:rsid w:val="007A0F69"/>
    <w:rsid w:val="007B07DF"/>
    <w:rsid w:val="007B1059"/>
    <w:rsid w:val="007B5F70"/>
    <w:rsid w:val="007B657D"/>
    <w:rsid w:val="007E4F09"/>
    <w:rsid w:val="00807947"/>
    <w:rsid w:val="008622D7"/>
    <w:rsid w:val="00862371"/>
    <w:rsid w:val="00893E24"/>
    <w:rsid w:val="00897A93"/>
    <w:rsid w:val="008A3557"/>
    <w:rsid w:val="008D69C0"/>
    <w:rsid w:val="00921676"/>
    <w:rsid w:val="00934EBF"/>
    <w:rsid w:val="00936A92"/>
    <w:rsid w:val="009442CF"/>
    <w:rsid w:val="0095690F"/>
    <w:rsid w:val="00987AAC"/>
    <w:rsid w:val="009A169A"/>
    <w:rsid w:val="009A24D3"/>
    <w:rsid w:val="009A53CD"/>
    <w:rsid w:val="009A75A9"/>
    <w:rsid w:val="009C6FC5"/>
    <w:rsid w:val="009E6510"/>
    <w:rsid w:val="00A06F12"/>
    <w:rsid w:val="00A40B37"/>
    <w:rsid w:val="00A601E7"/>
    <w:rsid w:val="00A73EC2"/>
    <w:rsid w:val="00A9420A"/>
    <w:rsid w:val="00AD2935"/>
    <w:rsid w:val="00B14350"/>
    <w:rsid w:val="00B40941"/>
    <w:rsid w:val="00B6003F"/>
    <w:rsid w:val="00BA1D6D"/>
    <w:rsid w:val="00BA3681"/>
    <w:rsid w:val="00BC4C72"/>
    <w:rsid w:val="00C0083D"/>
    <w:rsid w:val="00C12E30"/>
    <w:rsid w:val="00C2283B"/>
    <w:rsid w:val="00C27C26"/>
    <w:rsid w:val="00C33DEF"/>
    <w:rsid w:val="00C427E0"/>
    <w:rsid w:val="00C42DDD"/>
    <w:rsid w:val="00C569FB"/>
    <w:rsid w:val="00C6740E"/>
    <w:rsid w:val="00C8008B"/>
    <w:rsid w:val="00C873A6"/>
    <w:rsid w:val="00C9374F"/>
    <w:rsid w:val="00CA0090"/>
    <w:rsid w:val="00CA27BE"/>
    <w:rsid w:val="00CA3505"/>
    <w:rsid w:val="00CD3D75"/>
    <w:rsid w:val="00CF361D"/>
    <w:rsid w:val="00D36021"/>
    <w:rsid w:val="00D6199B"/>
    <w:rsid w:val="00D73D17"/>
    <w:rsid w:val="00D81B7A"/>
    <w:rsid w:val="00D94521"/>
    <w:rsid w:val="00DA0A98"/>
    <w:rsid w:val="00DA6941"/>
    <w:rsid w:val="00DC60D1"/>
    <w:rsid w:val="00DC694A"/>
    <w:rsid w:val="00DD2DD8"/>
    <w:rsid w:val="00DE133A"/>
    <w:rsid w:val="00DF03A4"/>
    <w:rsid w:val="00E067A6"/>
    <w:rsid w:val="00E15D66"/>
    <w:rsid w:val="00E25459"/>
    <w:rsid w:val="00E41030"/>
    <w:rsid w:val="00E46185"/>
    <w:rsid w:val="00E57DE1"/>
    <w:rsid w:val="00E63DC4"/>
    <w:rsid w:val="00E75B98"/>
    <w:rsid w:val="00E8273A"/>
    <w:rsid w:val="00E90D55"/>
    <w:rsid w:val="00EC0CF6"/>
    <w:rsid w:val="00F02230"/>
    <w:rsid w:val="00F04DB1"/>
    <w:rsid w:val="00F31C54"/>
    <w:rsid w:val="00F3344A"/>
    <w:rsid w:val="00F34C80"/>
    <w:rsid w:val="00F4786B"/>
    <w:rsid w:val="00F833E8"/>
    <w:rsid w:val="00F84246"/>
    <w:rsid w:val="00F96C65"/>
    <w:rsid w:val="00FC6D5B"/>
    <w:rsid w:val="00FD16CC"/>
    <w:rsid w:val="00FD637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7C662"/>
  <w15:docId w15:val="{A1F02B08-BD67-4CCE-9140-1BC1551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B7A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EC0C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33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uiPriority w:val="99"/>
    <w:rsid w:val="00E75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9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F96C6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3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704E8F"/>
    <w:rPr>
      <w:rFonts w:cs="Times New Roman"/>
    </w:rPr>
  </w:style>
  <w:style w:type="paragraph" w:styleId="2">
    <w:name w:val="Body Text 2"/>
    <w:basedOn w:val="a"/>
    <w:link w:val="20"/>
    <w:uiPriority w:val="99"/>
    <w:rsid w:val="00EC0CF6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DE133A"/>
    <w:rPr>
      <w:rFonts w:cs="Times New Roman"/>
      <w:lang w:val="ru-RU" w:eastAsia="ru-RU"/>
    </w:rPr>
  </w:style>
  <w:style w:type="paragraph" w:styleId="a3">
    <w:name w:val="header"/>
    <w:basedOn w:val="a"/>
    <w:link w:val="a4"/>
    <w:uiPriority w:val="99"/>
    <w:rsid w:val="006E1BD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DE133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6E1BDD"/>
    <w:rPr>
      <w:rFonts w:cs="Times New Roman"/>
    </w:rPr>
  </w:style>
  <w:style w:type="paragraph" w:styleId="a6">
    <w:name w:val="footer"/>
    <w:basedOn w:val="a"/>
    <w:link w:val="a7"/>
    <w:uiPriority w:val="99"/>
    <w:rsid w:val="006E1BD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DE133A"/>
    <w:rPr>
      <w:rFonts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D6C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DE133A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Войтович</cp:lastModifiedBy>
  <cp:revision>2</cp:revision>
  <cp:lastPrinted>2019-08-27T06:59:00Z</cp:lastPrinted>
  <dcterms:created xsi:type="dcterms:W3CDTF">2019-08-29T09:16:00Z</dcterms:created>
  <dcterms:modified xsi:type="dcterms:W3CDTF">2019-08-29T09:16:00Z</dcterms:modified>
</cp:coreProperties>
</file>