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6699" w:rsidRDefault="00306699" w:rsidP="009D495D">
      <w:pPr>
        <w:tabs>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outlineLvl w:val="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Додаток</w:t>
      </w:r>
    </w:p>
    <w:p w:rsidR="00306699" w:rsidRDefault="00306699" w:rsidP="009D495D">
      <w:pPr>
        <w:tabs>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outlineLvl w:val="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до рішення  обласної ради</w:t>
      </w:r>
    </w:p>
    <w:p w:rsidR="00306699" w:rsidRDefault="00306699" w:rsidP="009D495D">
      <w:pPr>
        <w:tabs>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outlineLvl w:val="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від</w:t>
      </w:r>
      <w:r w:rsidR="00674A30">
        <w:rPr>
          <w:sz w:val="28"/>
          <w:szCs w:val="28"/>
        </w:rPr>
        <w:t xml:space="preserve"> 20 грудня </w:t>
      </w:r>
      <w:r>
        <w:rPr>
          <w:sz w:val="28"/>
          <w:szCs w:val="28"/>
        </w:rPr>
        <w:t>2019</w:t>
      </w:r>
    </w:p>
    <w:p w:rsidR="00306699" w:rsidRDefault="00306699" w:rsidP="009D495D">
      <w:pPr>
        <w:tabs>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outlineLvl w:val="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00276364">
        <w:rPr>
          <w:sz w:val="28"/>
          <w:szCs w:val="28"/>
        </w:rPr>
        <w:t>№ 38-29/2019</w:t>
      </w:r>
    </w:p>
    <w:p w:rsidR="00306699" w:rsidRDefault="00306699" w:rsidP="003F0C42">
      <w:pPr>
        <w:tabs>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outlineLvl w:val="0"/>
        <w:rPr>
          <w:sz w:val="28"/>
          <w:szCs w:val="28"/>
        </w:rPr>
      </w:pPr>
      <w:bookmarkStart w:id="0" w:name="_GoBack"/>
      <w:bookmarkEnd w:id="0"/>
    </w:p>
    <w:p w:rsidR="00306699" w:rsidRDefault="00306699" w:rsidP="0065166C">
      <w:pPr>
        <w:tabs>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jc w:val="center"/>
        <w:outlineLvl w:val="0"/>
        <w:rPr>
          <w:sz w:val="28"/>
          <w:szCs w:val="28"/>
        </w:rPr>
      </w:pPr>
    </w:p>
    <w:p w:rsidR="00306699" w:rsidRPr="009D495D" w:rsidRDefault="00306699" w:rsidP="0065166C">
      <w:pPr>
        <w:tabs>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jc w:val="center"/>
        <w:outlineLvl w:val="0"/>
        <w:rPr>
          <w:sz w:val="28"/>
          <w:szCs w:val="28"/>
        </w:rPr>
      </w:pPr>
      <w:r w:rsidRPr="009D495D">
        <w:rPr>
          <w:sz w:val="28"/>
          <w:szCs w:val="28"/>
        </w:rPr>
        <w:t>ІНФОРМАЦІЯ</w:t>
      </w:r>
    </w:p>
    <w:p w:rsidR="00306699" w:rsidRPr="009D495D" w:rsidRDefault="00306699" w:rsidP="00AA23A6">
      <w:pPr>
        <w:tabs>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jc w:val="center"/>
        <w:outlineLvl w:val="0"/>
        <w:rPr>
          <w:sz w:val="28"/>
          <w:szCs w:val="28"/>
        </w:rPr>
      </w:pPr>
      <w:r w:rsidRPr="009D495D">
        <w:rPr>
          <w:sz w:val="28"/>
          <w:szCs w:val="28"/>
        </w:rPr>
        <w:t xml:space="preserve">про хід виконання у 2019 році заходів </w:t>
      </w:r>
      <w:r>
        <w:rPr>
          <w:sz w:val="28"/>
          <w:szCs w:val="28"/>
        </w:rPr>
        <w:t>к</w:t>
      </w:r>
      <w:r w:rsidRPr="009D495D">
        <w:rPr>
          <w:sz w:val="28"/>
          <w:szCs w:val="28"/>
        </w:rPr>
        <w:t xml:space="preserve">омплексної програми профілактики правопорушень </w:t>
      </w:r>
    </w:p>
    <w:p w:rsidR="00306699" w:rsidRDefault="00306699" w:rsidP="003F0C42">
      <w:pPr>
        <w:tabs>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jc w:val="center"/>
        <w:outlineLvl w:val="0"/>
        <w:rPr>
          <w:sz w:val="28"/>
          <w:szCs w:val="28"/>
        </w:rPr>
      </w:pPr>
      <w:r w:rsidRPr="009D495D">
        <w:rPr>
          <w:sz w:val="28"/>
          <w:szCs w:val="28"/>
        </w:rPr>
        <w:t>та боротьби зі злочинністю на території Хмельницької області на 2016-2020 роки</w:t>
      </w:r>
    </w:p>
    <w:p w:rsidR="00306699" w:rsidRPr="003F0C42" w:rsidRDefault="00306699" w:rsidP="003F0C42">
      <w:pPr>
        <w:tabs>
          <w:tab w:val="left" w:pos="916"/>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jc w:val="center"/>
        <w:outlineLvl w:val="0"/>
        <w:rPr>
          <w:sz w:val="28"/>
          <w:szCs w:val="28"/>
        </w:rPr>
      </w:pPr>
    </w:p>
    <w:tbl>
      <w:tblPr>
        <w:tblW w:w="14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2"/>
        <w:gridCol w:w="4182"/>
        <w:gridCol w:w="1014"/>
        <w:gridCol w:w="2788"/>
        <w:gridCol w:w="6229"/>
      </w:tblGrid>
      <w:tr w:rsidR="00306699" w:rsidRPr="009D495D">
        <w:trPr>
          <w:trHeight w:val="70"/>
          <w:jc w:val="center"/>
        </w:trPr>
        <w:tc>
          <w:tcPr>
            <w:tcW w:w="702" w:type="dxa"/>
            <w:vAlign w:val="center"/>
          </w:tcPr>
          <w:p w:rsidR="00306699" w:rsidRPr="00D2533A" w:rsidRDefault="00306699" w:rsidP="00D2533A">
            <w:pPr>
              <w:jc w:val="center"/>
              <w:rPr>
                <w:b/>
                <w:bCs/>
                <w:color w:val="000000"/>
                <w:sz w:val="24"/>
                <w:szCs w:val="24"/>
              </w:rPr>
            </w:pPr>
            <w:r w:rsidRPr="00D2533A">
              <w:rPr>
                <w:b/>
                <w:bCs/>
                <w:color w:val="000000"/>
                <w:sz w:val="24"/>
                <w:szCs w:val="24"/>
              </w:rPr>
              <w:t>№</w:t>
            </w:r>
          </w:p>
          <w:p w:rsidR="00306699" w:rsidRPr="00D2533A" w:rsidRDefault="00306699" w:rsidP="00D2533A">
            <w:pPr>
              <w:jc w:val="center"/>
              <w:rPr>
                <w:b/>
                <w:bCs/>
                <w:i/>
                <w:iCs/>
                <w:sz w:val="24"/>
                <w:szCs w:val="24"/>
              </w:rPr>
            </w:pPr>
            <w:r w:rsidRPr="00D2533A">
              <w:rPr>
                <w:b/>
                <w:bCs/>
                <w:color w:val="000000"/>
                <w:sz w:val="24"/>
                <w:szCs w:val="24"/>
              </w:rPr>
              <w:t>з/п</w:t>
            </w:r>
          </w:p>
        </w:tc>
        <w:tc>
          <w:tcPr>
            <w:tcW w:w="4182" w:type="dxa"/>
            <w:vAlign w:val="center"/>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sz w:val="24"/>
                <w:szCs w:val="24"/>
              </w:rPr>
              <w:t>Перелік заходів Програми</w:t>
            </w:r>
          </w:p>
        </w:tc>
        <w:tc>
          <w:tcPr>
            <w:tcW w:w="1014" w:type="dxa"/>
            <w:textDirection w:val="btLr"/>
            <w:vAlign w:val="center"/>
          </w:tcPr>
          <w:p w:rsidR="00306699" w:rsidRPr="00D2533A" w:rsidRDefault="00306699" w:rsidP="00D2533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79" w:right="-113"/>
              <w:jc w:val="center"/>
              <w:rPr>
                <w:b/>
                <w:bCs/>
                <w:sz w:val="24"/>
                <w:szCs w:val="24"/>
              </w:rPr>
            </w:pPr>
            <w:r w:rsidRPr="00D2533A">
              <w:rPr>
                <w:b/>
                <w:bCs/>
                <w:sz w:val="24"/>
                <w:szCs w:val="24"/>
              </w:rPr>
              <w:t>Термін</w:t>
            </w:r>
          </w:p>
          <w:p w:rsidR="00306699" w:rsidRPr="00D2533A" w:rsidRDefault="00306699" w:rsidP="00D2533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79" w:right="-113"/>
              <w:jc w:val="center"/>
              <w:rPr>
                <w:b/>
                <w:bCs/>
                <w:sz w:val="24"/>
                <w:szCs w:val="24"/>
              </w:rPr>
            </w:pPr>
            <w:r w:rsidRPr="00D2533A">
              <w:rPr>
                <w:b/>
                <w:bCs/>
                <w:sz w:val="24"/>
                <w:szCs w:val="24"/>
              </w:rPr>
              <w:t>виконання</w:t>
            </w:r>
          </w:p>
          <w:p w:rsidR="00306699" w:rsidRPr="00D2533A" w:rsidRDefault="00306699" w:rsidP="00D2533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79" w:right="-113"/>
              <w:jc w:val="center"/>
              <w:rPr>
                <w:b/>
                <w:bCs/>
                <w:sz w:val="24"/>
                <w:szCs w:val="24"/>
              </w:rPr>
            </w:pPr>
            <w:r w:rsidRPr="00D2533A">
              <w:rPr>
                <w:b/>
                <w:bCs/>
                <w:sz w:val="24"/>
                <w:szCs w:val="24"/>
              </w:rPr>
              <w:t xml:space="preserve"> заходу</w:t>
            </w:r>
          </w:p>
        </w:tc>
        <w:tc>
          <w:tcPr>
            <w:tcW w:w="2788" w:type="dxa"/>
            <w:vAlign w:val="center"/>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sz w:val="24"/>
                <w:szCs w:val="24"/>
              </w:rPr>
              <w:t>Виконавці</w:t>
            </w:r>
          </w:p>
        </w:tc>
        <w:tc>
          <w:tcPr>
            <w:tcW w:w="6229" w:type="dxa"/>
            <w:vAlign w:val="center"/>
          </w:tcPr>
          <w:p w:rsidR="00306699" w:rsidRPr="00D2533A" w:rsidRDefault="00306699" w:rsidP="00D2533A">
            <w:pPr>
              <w:tabs>
                <w:tab w:val="left" w:pos="916"/>
                <w:tab w:val="left" w:pos="1832"/>
                <w:tab w:val="left" w:pos="2748"/>
                <w:tab w:val="left" w:pos="3664"/>
                <w:tab w:val="left" w:pos="4580"/>
                <w:tab w:val="left" w:pos="5496"/>
                <w:tab w:val="left" w:pos="6305"/>
                <w:tab w:val="left" w:pos="7328"/>
                <w:tab w:val="left" w:pos="8244"/>
                <w:tab w:val="left" w:pos="9160"/>
                <w:tab w:val="left" w:pos="10076"/>
                <w:tab w:val="left" w:pos="10992"/>
                <w:tab w:val="left" w:pos="11908"/>
                <w:tab w:val="left" w:pos="12824"/>
                <w:tab w:val="left" w:pos="13740"/>
                <w:tab w:val="left" w:pos="14656"/>
              </w:tabs>
              <w:ind w:firstLine="176"/>
              <w:jc w:val="center"/>
              <w:rPr>
                <w:b/>
                <w:bCs/>
                <w:i/>
                <w:iCs/>
                <w:sz w:val="24"/>
                <w:szCs w:val="24"/>
              </w:rPr>
            </w:pPr>
          </w:p>
          <w:p w:rsidR="00306699" w:rsidRPr="00D2533A" w:rsidRDefault="00306699" w:rsidP="00D2533A">
            <w:pPr>
              <w:tabs>
                <w:tab w:val="left" w:pos="916"/>
                <w:tab w:val="left" w:pos="1832"/>
                <w:tab w:val="left" w:pos="2748"/>
                <w:tab w:val="left" w:pos="3664"/>
                <w:tab w:val="left" w:pos="4580"/>
                <w:tab w:val="left" w:pos="5496"/>
                <w:tab w:val="left" w:pos="6305"/>
                <w:tab w:val="left" w:pos="7328"/>
                <w:tab w:val="left" w:pos="8244"/>
                <w:tab w:val="left" w:pos="9160"/>
                <w:tab w:val="left" w:pos="10076"/>
                <w:tab w:val="left" w:pos="10992"/>
                <w:tab w:val="left" w:pos="11908"/>
                <w:tab w:val="left" w:pos="12824"/>
                <w:tab w:val="left" w:pos="13740"/>
                <w:tab w:val="left" w:pos="14656"/>
              </w:tabs>
              <w:ind w:firstLine="176"/>
              <w:jc w:val="center"/>
              <w:rPr>
                <w:b/>
                <w:bCs/>
                <w:i/>
                <w:iCs/>
                <w:sz w:val="24"/>
                <w:szCs w:val="24"/>
              </w:rPr>
            </w:pPr>
          </w:p>
          <w:p w:rsidR="00306699" w:rsidRPr="00D2533A" w:rsidRDefault="00306699" w:rsidP="00D2533A">
            <w:pPr>
              <w:tabs>
                <w:tab w:val="left" w:pos="916"/>
                <w:tab w:val="left" w:pos="1832"/>
                <w:tab w:val="left" w:pos="2748"/>
                <w:tab w:val="left" w:pos="3664"/>
                <w:tab w:val="left" w:pos="4580"/>
                <w:tab w:val="left" w:pos="5496"/>
                <w:tab w:val="left" w:pos="6305"/>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sz w:val="24"/>
                <w:szCs w:val="24"/>
              </w:rPr>
              <w:t>Інформація про виконання</w:t>
            </w:r>
          </w:p>
          <w:p w:rsidR="00306699" w:rsidRPr="00D2533A" w:rsidRDefault="00306699" w:rsidP="00D2533A">
            <w:pPr>
              <w:tabs>
                <w:tab w:val="left" w:pos="916"/>
                <w:tab w:val="left" w:pos="1832"/>
                <w:tab w:val="left" w:pos="2748"/>
                <w:tab w:val="left" w:pos="3664"/>
                <w:tab w:val="left" w:pos="4580"/>
                <w:tab w:val="left" w:pos="5496"/>
                <w:tab w:val="left" w:pos="6305"/>
                <w:tab w:val="left" w:pos="7328"/>
                <w:tab w:val="left" w:pos="8244"/>
                <w:tab w:val="left" w:pos="9160"/>
                <w:tab w:val="left" w:pos="10076"/>
                <w:tab w:val="left" w:pos="10992"/>
                <w:tab w:val="left" w:pos="11908"/>
                <w:tab w:val="left" w:pos="12824"/>
                <w:tab w:val="left" w:pos="13740"/>
                <w:tab w:val="left" w:pos="14656"/>
              </w:tabs>
              <w:ind w:firstLine="176"/>
              <w:jc w:val="center"/>
              <w:rPr>
                <w:b/>
                <w:bCs/>
                <w:i/>
                <w:iCs/>
                <w:sz w:val="24"/>
                <w:szCs w:val="24"/>
              </w:rPr>
            </w:pPr>
          </w:p>
          <w:p w:rsidR="00306699" w:rsidRPr="00D2533A" w:rsidRDefault="00306699" w:rsidP="00D2533A">
            <w:pPr>
              <w:tabs>
                <w:tab w:val="left" w:pos="916"/>
                <w:tab w:val="left" w:pos="1832"/>
                <w:tab w:val="left" w:pos="2748"/>
                <w:tab w:val="left" w:pos="3664"/>
                <w:tab w:val="left" w:pos="4580"/>
                <w:tab w:val="left" w:pos="5496"/>
                <w:tab w:val="left" w:pos="6305"/>
                <w:tab w:val="left" w:pos="7328"/>
                <w:tab w:val="left" w:pos="8244"/>
                <w:tab w:val="left" w:pos="9160"/>
                <w:tab w:val="left" w:pos="10076"/>
                <w:tab w:val="left" w:pos="10992"/>
                <w:tab w:val="left" w:pos="11908"/>
                <w:tab w:val="left" w:pos="12824"/>
                <w:tab w:val="left" w:pos="13740"/>
                <w:tab w:val="left" w:pos="14656"/>
              </w:tabs>
              <w:ind w:firstLine="176"/>
              <w:jc w:val="center"/>
              <w:rPr>
                <w:b/>
                <w:bCs/>
                <w:i/>
                <w:iCs/>
                <w:sz w:val="24"/>
                <w:szCs w:val="24"/>
              </w:rPr>
            </w:pPr>
          </w:p>
        </w:tc>
      </w:tr>
      <w:tr w:rsidR="00306699" w:rsidRPr="009D495D">
        <w:trPr>
          <w:trHeight w:val="70"/>
          <w:jc w:val="center"/>
        </w:trPr>
        <w:tc>
          <w:tcPr>
            <w:tcW w:w="702" w:type="dxa"/>
            <w:vAlign w:val="center"/>
          </w:tcPr>
          <w:p w:rsidR="00306699" w:rsidRPr="00D2533A" w:rsidRDefault="00306699" w:rsidP="00D2533A">
            <w:pPr>
              <w:jc w:val="center"/>
              <w:rPr>
                <w:b/>
                <w:bCs/>
                <w:i/>
                <w:iCs/>
                <w:sz w:val="24"/>
                <w:szCs w:val="24"/>
              </w:rPr>
            </w:pPr>
            <w:r w:rsidRPr="00D2533A">
              <w:rPr>
                <w:b/>
                <w:bCs/>
                <w:i/>
                <w:iCs/>
                <w:sz w:val="24"/>
                <w:szCs w:val="24"/>
              </w:rPr>
              <w:t>1</w:t>
            </w:r>
          </w:p>
        </w:tc>
        <w:tc>
          <w:tcPr>
            <w:tcW w:w="4182" w:type="dxa"/>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i/>
                <w:iCs/>
                <w:sz w:val="24"/>
                <w:szCs w:val="24"/>
              </w:rPr>
              <w:t>2</w:t>
            </w:r>
          </w:p>
        </w:tc>
        <w:tc>
          <w:tcPr>
            <w:tcW w:w="1014" w:type="dxa"/>
            <w:vAlign w:val="center"/>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i/>
                <w:iCs/>
                <w:sz w:val="24"/>
                <w:szCs w:val="24"/>
              </w:rPr>
              <w:t>3</w:t>
            </w:r>
          </w:p>
        </w:tc>
        <w:tc>
          <w:tcPr>
            <w:tcW w:w="2788" w:type="dxa"/>
            <w:vAlign w:val="center"/>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i/>
                <w:iCs/>
                <w:sz w:val="24"/>
                <w:szCs w:val="24"/>
              </w:rPr>
              <w:t>4</w:t>
            </w:r>
          </w:p>
        </w:tc>
        <w:tc>
          <w:tcPr>
            <w:tcW w:w="6229" w:type="dxa"/>
          </w:tcPr>
          <w:p w:rsidR="00306699" w:rsidRPr="00D2533A" w:rsidRDefault="00306699" w:rsidP="00D2533A">
            <w:pPr>
              <w:tabs>
                <w:tab w:val="left" w:pos="916"/>
                <w:tab w:val="left" w:pos="1832"/>
                <w:tab w:val="left" w:pos="2748"/>
                <w:tab w:val="left" w:pos="3664"/>
                <w:tab w:val="left" w:pos="4580"/>
                <w:tab w:val="left" w:pos="5496"/>
                <w:tab w:val="left" w:pos="6305"/>
                <w:tab w:val="left" w:pos="7328"/>
                <w:tab w:val="left" w:pos="8244"/>
                <w:tab w:val="left" w:pos="9160"/>
                <w:tab w:val="left" w:pos="10076"/>
                <w:tab w:val="left" w:pos="10992"/>
                <w:tab w:val="left" w:pos="11908"/>
                <w:tab w:val="left" w:pos="12824"/>
                <w:tab w:val="left" w:pos="13740"/>
                <w:tab w:val="left" w:pos="14656"/>
              </w:tabs>
              <w:ind w:firstLine="176"/>
              <w:jc w:val="center"/>
              <w:rPr>
                <w:b/>
                <w:bCs/>
                <w:i/>
                <w:iCs/>
                <w:sz w:val="24"/>
                <w:szCs w:val="24"/>
              </w:rPr>
            </w:pPr>
            <w:r w:rsidRPr="00D2533A">
              <w:rPr>
                <w:b/>
                <w:bCs/>
                <w:i/>
                <w:iCs/>
                <w:sz w:val="24"/>
                <w:szCs w:val="24"/>
              </w:rPr>
              <w:t>5</w:t>
            </w:r>
          </w:p>
        </w:tc>
      </w:tr>
      <w:tr w:rsidR="00306699" w:rsidRPr="009D495D">
        <w:trPr>
          <w:jc w:val="center"/>
        </w:trPr>
        <w:tc>
          <w:tcPr>
            <w:tcW w:w="702" w:type="dxa"/>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2533A">
              <w:rPr>
                <w:sz w:val="24"/>
                <w:szCs w:val="24"/>
              </w:rPr>
              <w:t>1</w:t>
            </w:r>
          </w:p>
        </w:tc>
        <w:tc>
          <w:tcPr>
            <w:tcW w:w="4182" w:type="dxa"/>
          </w:tcPr>
          <w:p w:rsidR="00306699" w:rsidRPr="00D2533A" w:rsidRDefault="00306699" w:rsidP="00D2533A">
            <w:pPr>
              <w:jc w:val="both"/>
              <w:rPr>
                <w:rFonts w:eastAsia="MS Mincho"/>
                <w:sz w:val="24"/>
                <w:szCs w:val="24"/>
              </w:rPr>
            </w:pPr>
            <w:r w:rsidRPr="00D2533A">
              <w:rPr>
                <w:sz w:val="24"/>
                <w:szCs w:val="24"/>
              </w:rPr>
              <w:t xml:space="preserve">Відповідно до розпорядження голови Хмельницької обласної державної адміністрації від 16 травня 2014 року №167/2014-р «Про стан забезпечення охорони громадської безпеки та громадського порядку в області» продовжити щомісячний обмін </w:t>
            </w:r>
            <w:proofErr w:type="spellStart"/>
            <w:r w:rsidRPr="00D2533A">
              <w:rPr>
                <w:rFonts w:eastAsia="MS Mincho"/>
                <w:sz w:val="24"/>
                <w:szCs w:val="24"/>
              </w:rPr>
              <w:t>інфор-мацією</w:t>
            </w:r>
            <w:proofErr w:type="spellEnd"/>
            <w:r w:rsidRPr="00D2533A">
              <w:rPr>
                <w:rFonts w:eastAsia="MS Mincho"/>
                <w:sz w:val="24"/>
                <w:szCs w:val="24"/>
              </w:rPr>
              <w:t xml:space="preserve"> про стан злочинності в області</w:t>
            </w:r>
          </w:p>
          <w:p w:rsidR="00306699" w:rsidRPr="00D2533A" w:rsidRDefault="00306699" w:rsidP="00D2533A">
            <w:pPr>
              <w:jc w:val="both"/>
              <w:rPr>
                <w:sz w:val="24"/>
                <w:szCs w:val="24"/>
              </w:rPr>
            </w:pPr>
          </w:p>
        </w:tc>
        <w:tc>
          <w:tcPr>
            <w:tcW w:w="1014" w:type="dxa"/>
            <w:textDirection w:val="btLr"/>
            <w:vAlign w:val="center"/>
          </w:tcPr>
          <w:p w:rsidR="00306699" w:rsidRPr="00D2533A" w:rsidRDefault="00306699" w:rsidP="00D2533A">
            <w:pPr>
              <w:ind w:left="113" w:right="113"/>
              <w:jc w:val="center"/>
              <w:rPr>
                <w:sz w:val="24"/>
                <w:szCs w:val="24"/>
              </w:rPr>
            </w:pPr>
            <w:r w:rsidRPr="00D2533A">
              <w:rPr>
                <w:sz w:val="24"/>
                <w:szCs w:val="24"/>
              </w:rPr>
              <w:t>2016-2020</w:t>
            </w:r>
          </w:p>
        </w:tc>
        <w:tc>
          <w:tcPr>
            <w:tcW w:w="2788" w:type="dxa"/>
            <w:vAlign w:val="center"/>
          </w:tcPr>
          <w:p w:rsidR="00306699" w:rsidRPr="00D2533A" w:rsidRDefault="00306699" w:rsidP="00D2533A">
            <w:pPr>
              <w:jc w:val="center"/>
              <w:rPr>
                <w:sz w:val="24"/>
                <w:szCs w:val="24"/>
              </w:rPr>
            </w:pPr>
            <w:r w:rsidRPr="00D2533A">
              <w:rPr>
                <w:sz w:val="24"/>
                <w:szCs w:val="24"/>
              </w:rPr>
              <w:t>Головне управління Національної поліції в області (далі ГУНП), відділ взаємодії з правоохоронними органами та оборонної роботи апарату облдержадміністрації, райдержадміністрації, виконкоми міських (міст обласного значення) рад</w:t>
            </w:r>
          </w:p>
        </w:tc>
        <w:tc>
          <w:tcPr>
            <w:tcW w:w="6229" w:type="dxa"/>
          </w:tcPr>
          <w:p w:rsidR="00306699" w:rsidRPr="00D2533A" w:rsidRDefault="00306699" w:rsidP="00D2533A">
            <w:pPr>
              <w:tabs>
                <w:tab w:val="left" w:pos="6305"/>
              </w:tabs>
              <w:jc w:val="both"/>
              <w:rPr>
                <w:sz w:val="24"/>
                <w:szCs w:val="24"/>
              </w:rPr>
            </w:pPr>
            <w:r w:rsidRPr="00D2533A">
              <w:rPr>
                <w:sz w:val="24"/>
                <w:szCs w:val="24"/>
              </w:rPr>
              <w:t xml:space="preserve">Згідно з розпорядженням голови обласної державної адміністрації від 16.05.2014  № 167/2014-р ГУНП в Хмельницькій області на постійній основі щомісячно, до 07 числа, до відділу взаємодії з правоохоронними органами та оборонної роботи апарату </w:t>
            </w:r>
            <w:proofErr w:type="spellStart"/>
            <w:r w:rsidRPr="00D2533A">
              <w:rPr>
                <w:sz w:val="24"/>
                <w:szCs w:val="24"/>
              </w:rPr>
              <w:t>облдержадмі-ністрації</w:t>
            </w:r>
            <w:proofErr w:type="spellEnd"/>
            <w:r w:rsidRPr="00D2533A">
              <w:rPr>
                <w:sz w:val="24"/>
                <w:szCs w:val="24"/>
              </w:rPr>
              <w:t xml:space="preserve"> надається інформація про стан злочинності в області</w:t>
            </w:r>
          </w:p>
        </w:tc>
      </w:tr>
      <w:tr w:rsidR="00306699" w:rsidRPr="009D495D">
        <w:trPr>
          <w:jc w:val="center"/>
        </w:trPr>
        <w:tc>
          <w:tcPr>
            <w:tcW w:w="702" w:type="dxa"/>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2533A">
              <w:rPr>
                <w:sz w:val="24"/>
                <w:szCs w:val="24"/>
              </w:rPr>
              <w:t>2</w:t>
            </w:r>
          </w:p>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tc>
        <w:tc>
          <w:tcPr>
            <w:tcW w:w="4182" w:type="dxa"/>
          </w:tcPr>
          <w:p w:rsidR="00306699" w:rsidRPr="00D2533A" w:rsidRDefault="00306699" w:rsidP="00D2533A">
            <w:pPr>
              <w:jc w:val="both"/>
              <w:rPr>
                <w:sz w:val="24"/>
                <w:szCs w:val="24"/>
              </w:rPr>
            </w:pPr>
            <w:r w:rsidRPr="00D2533A">
              <w:rPr>
                <w:sz w:val="24"/>
                <w:szCs w:val="24"/>
              </w:rPr>
              <w:t xml:space="preserve">Систематично проводити </w:t>
            </w:r>
            <w:proofErr w:type="spellStart"/>
            <w:r w:rsidRPr="00D2533A">
              <w:rPr>
                <w:sz w:val="24"/>
                <w:szCs w:val="24"/>
              </w:rPr>
              <w:t>відпрацю-вання</w:t>
            </w:r>
            <w:proofErr w:type="spellEnd"/>
            <w:r w:rsidRPr="00D2533A">
              <w:rPr>
                <w:sz w:val="24"/>
                <w:szCs w:val="24"/>
              </w:rPr>
              <w:t xml:space="preserve"> окремих міст і районів області з метою попередження, своєчасного виявлення і припинення злочинів проти власності, першочергово крадіжок, грабежів, розбійних нападів, шахрайств</w:t>
            </w:r>
          </w:p>
          <w:p w:rsidR="00306699" w:rsidRPr="00D2533A" w:rsidRDefault="00306699" w:rsidP="00D2533A">
            <w:pPr>
              <w:jc w:val="both"/>
              <w:rPr>
                <w:sz w:val="24"/>
                <w:szCs w:val="24"/>
              </w:rPr>
            </w:pPr>
          </w:p>
        </w:tc>
        <w:tc>
          <w:tcPr>
            <w:tcW w:w="1014" w:type="dxa"/>
            <w:textDirection w:val="btLr"/>
            <w:vAlign w:val="center"/>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 w:right="113"/>
              <w:rPr>
                <w:sz w:val="24"/>
                <w:szCs w:val="24"/>
              </w:rPr>
            </w:pPr>
            <w:r w:rsidRPr="00D2533A">
              <w:rPr>
                <w:sz w:val="24"/>
                <w:szCs w:val="24"/>
              </w:rPr>
              <w:t>2016-2020</w:t>
            </w:r>
          </w:p>
        </w:tc>
        <w:tc>
          <w:tcPr>
            <w:tcW w:w="2788" w:type="dxa"/>
          </w:tcPr>
          <w:p w:rsidR="00306699" w:rsidRPr="00D2533A" w:rsidRDefault="00306699" w:rsidP="00D2533A">
            <w:pPr>
              <w:jc w:val="center"/>
              <w:rPr>
                <w:sz w:val="24"/>
                <w:szCs w:val="24"/>
              </w:rPr>
            </w:pPr>
            <w:r w:rsidRPr="00D2533A">
              <w:rPr>
                <w:sz w:val="24"/>
                <w:szCs w:val="24"/>
              </w:rPr>
              <w:t>ГУНП в області</w:t>
            </w:r>
          </w:p>
          <w:p w:rsidR="00306699" w:rsidRPr="00D2533A" w:rsidRDefault="00306699" w:rsidP="00D2533A">
            <w:pPr>
              <w:jc w:val="center"/>
              <w:rPr>
                <w:sz w:val="24"/>
                <w:szCs w:val="24"/>
              </w:rPr>
            </w:pPr>
          </w:p>
          <w:p w:rsidR="00306699" w:rsidRPr="00D2533A" w:rsidRDefault="00306699" w:rsidP="00D2533A">
            <w:pPr>
              <w:jc w:val="center"/>
              <w:rPr>
                <w:sz w:val="24"/>
                <w:szCs w:val="24"/>
              </w:rPr>
            </w:pPr>
          </w:p>
          <w:p w:rsidR="00306699" w:rsidRPr="00D2533A" w:rsidRDefault="00306699" w:rsidP="00D2533A">
            <w:pPr>
              <w:jc w:val="center"/>
              <w:rPr>
                <w:sz w:val="24"/>
                <w:szCs w:val="24"/>
              </w:rPr>
            </w:pPr>
          </w:p>
          <w:p w:rsidR="00306699" w:rsidRPr="00D2533A" w:rsidRDefault="00306699" w:rsidP="00E04F17">
            <w:pPr>
              <w:rPr>
                <w:sz w:val="24"/>
                <w:szCs w:val="24"/>
              </w:rPr>
            </w:pPr>
          </w:p>
        </w:tc>
        <w:tc>
          <w:tcPr>
            <w:tcW w:w="6229" w:type="dxa"/>
          </w:tcPr>
          <w:p w:rsidR="00306699" w:rsidRPr="00D2533A" w:rsidRDefault="00306699" w:rsidP="00D2533A">
            <w:pPr>
              <w:shd w:val="clear" w:color="auto" w:fill="FFFFFF"/>
              <w:autoSpaceDE w:val="0"/>
              <w:autoSpaceDN w:val="0"/>
              <w:adjustRightInd w:val="0"/>
              <w:jc w:val="both"/>
              <w:rPr>
                <w:sz w:val="24"/>
                <w:szCs w:val="24"/>
              </w:rPr>
            </w:pPr>
            <w:r w:rsidRPr="00D2533A">
              <w:rPr>
                <w:sz w:val="24"/>
                <w:szCs w:val="24"/>
              </w:rPr>
              <w:t xml:space="preserve">У лютому, березні та травні 2019 року на території м. Хмельницького проведено ряд </w:t>
            </w:r>
            <w:proofErr w:type="spellStart"/>
            <w:r w:rsidRPr="00D2533A">
              <w:rPr>
                <w:sz w:val="24"/>
                <w:szCs w:val="24"/>
              </w:rPr>
              <w:t>відпрацювань</w:t>
            </w:r>
            <w:proofErr w:type="spellEnd"/>
            <w:r w:rsidRPr="00D2533A">
              <w:rPr>
                <w:sz w:val="24"/>
                <w:szCs w:val="24"/>
              </w:rPr>
              <w:t xml:space="preserve">, </w:t>
            </w:r>
            <w:proofErr w:type="spellStart"/>
            <w:r w:rsidRPr="00D2533A">
              <w:rPr>
                <w:sz w:val="24"/>
                <w:szCs w:val="24"/>
              </w:rPr>
              <w:t>спрямо-ваних</w:t>
            </w:r>
            <w:proofErr w:type="spellEnd"/>
            <w:r w:rsidRPr="00D2533A">
              <w:rPr>
                <w:sz w:val="24"/>
                <w:szCs w:val="24"/>
              </w:rPr>
              <w:t xml:space="preserve"> на протидію злочинності, зокрема, виявлення осіб, причетних до незаконних заволодінь транспортними засобами (у тому числі автомобілями престижних марок), </w:t>
            </w:r>
          </w:p>
          <w:p w:rsidR="00306699" w:rsidRPr="00D2533A" w:rsidRDefault="00306699" w:rsidP="00D2533A">
            <w:pPr>
              <w:shd w:val="clear" w:color="auto" w:fill="FFFFFF"/>
              <w:autoSpaceDE w:val="0"/>
              <w:autoSpaceDN w:val="0"/>
              <w:adjustRightInd w:val="0"/>
              <w:jc w:val="both"/>
              <w:rPr>
                <w:sz w:val="24"/>
                <w:szCs w:val="24"/>
              </w:rPr>
            </w:pPr>
            <w:r w:rsidRPr="00D2533A">
              <w:rPr>
                <w:sz w:val="24"/>
                <w:szCs w:val="24"/>
              </w:rPr>
              <w:t xml:space="preserve">крадіжок із транспортних засобів. </w:t>
            </w:r>
          </w:p>
          <w:p w:rsidR="00306699" w:rsidRPr="00D2533A" w:rsidRDefault="00306699" w:rsidP="00D2533A">
            <w:pPr>
              <w:shd w:val="clear" w:color="auto" w:fill="FFFFFF"/>
              <w:autoSpaceDE w:val="0"/>
              <w:autoSpaceDN w:val="0"/>
              <w:adjustRightInd w:val="0"/>
              <w:jc w:val="both"/>
              <w:rPr>
                <w:sz w:val="24"/>
                <w:szCs w:val="24"/>
              </w:rPr>
            </w:pPr>
            <w:r w:rsidRPr="00D2533A">
              <w:rPr>
                <w:sz w:val="24"/>
                <w:szCs w:val="24"/>
              </w:rPr>
              <w:t>Ужиті заходи сприяли суттєвому зменшенню (порівняно з 9-ма  місяцями  2018 року)  кількості  зареєстрованих</w:t>
            </w:r>
          </w:p>
        </w:tc>
      </w:tr>
      <w:tr w:rsidR="00306699" w:rsidRPr="009D495D">
        <w:trPr>
          <w:jc w:val="center"/>
        </w:trPr>
        <w:tc>
          <w:tcPr>
            <w:tcW w:w="702" w:type="dxa"/>
            <w:vAlign w:val="center"/>
          </w:tcPr>
          <w:p w:rsidR="00306699" w:rsidRPr="00D2533A" w:rsidRDefault="00306699" w:rsidP="00D2533A">
            <w:pPr>
              <w:jc w:val="center"/>
              <w:rPr>
                <w:b/>
                <w:bCs/>
                <w:i/>
                <w:iCs/>
                <w:sz w:val="24"/>
                <w:szCs w:val="24"/>
              </w:rPr>
            </w:pPr>
            <w:r w:rsidRPr="00D2533A">
              <w:rPr>
                <w:b/>
                <w:bCs/>
                <w:i/>
                <w:iCs/>
                <w:sz w:val="24"/>
                <w:szCs w:val="24"/>
              </w:rPr>
              <w:lastRenderedPageBreak/>
              <w:t>1</w:t>
            </w:r>
          </w:p>
        </w:tc>
        <w:tc>
          <w:tcPr>
            <w:tcW w:w="4182" w:type="dxa"/>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i/>
                <w:iCs/>
                <w:sz w:val="24"/>
                <w:szCs w:val="24"/>
              </w:rPr>
              <w:t>2</w:t>
            </w:r>
          </w:p>
        </w:tc>
        <w:tc>
          <w:tcPr>
            <w:tcW w:w="1014" w:type="dxa"/>
            <w:vAlign w:val="center"/>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i/>
                <w:iCs/>
                <w:sz w:val="24"/>
                <w:szCs w:val="24"/>
              </w:rPr>
              <w:t>3</w:t>
            </w:r>
          </w:p>
        </w:tc>
        <w:tc>
          <w:tcPr>
            <w:tcW w:w="2788" w:type="dxa"/>
            <w:vAlign w:val="center"/>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i/>
                <w:iCs/>
                <w:sz w:val="24"/>
                <w:szCs w:val="24"/>
              </w:rPr>
              <w:t>4</w:t>
            </w:r>
          </w:p>
        </w:tc>
        <w:tc>
          <w:tcPr>
            <w:tcW w:w="6229" w:type="dxa"/>
          </w:tcPr>
          <w:p w:rsidR="00306699" w:rsidRPr="00D2533A" w:rsidRDefault="00306699" w:rsidP="00D2533A">
            <w:pPr>
              <w:tabs>
                <w:tab w:val="left" w:pos="916"/>
                <w:tab w:val="left" w:pos="1832"/>
                <w:tab w:val="left" w:pos="2748"/>
                <w:tab w:val="left" w:pos="3664"/>
                <w:tab w:val="left" w:pos="4580"/>
                <w:tab w:val="left" w:pos="5496"/>
                <w:tab w:val="left" w:pos="6305"/>
                <w:tab w:val="left" w:pos="7328"/>
                <w:tab w:val="left" w:pos="8244"/>
                <w:tab w:val="left" w:pos="9160"/>
                <w:tab w:val="left" w:pos="10076"/>
                <w:tab w:val="left" w:pos="10992"/>
                <w:tab w:val="left" w:pos="11908"/>
                <w:tab w:val="left" w:pos="12824"/>
                <w:tab w:val="left" w:pos="13740"/>
                <w:tab w:val="left" w:pos="14656"/>
              </w:tabs>
              <w:ind w:firstLine="176"/>
              <w:jc w:val="center"/>
              <w:rPr>
                <w:b/>
                <w:bCs/>
                <w:i/>
                <w:iCs/>
                <w:sz w:val="24"/>
                <w:szCs w:val="24"/>
              </w:rPr>
            </w:pPr>
            <w:r w:rsidRPr="00D2533A">
              <w:rPr>
                <w:b/>
                <w:bCs/>
                <w:i/>
                <w:iCs/>
                <w:sz w:val="24"/>
                <w:szCs w:val="24"/>
              </w:rPr>
              <w:t>5</w:t>
            </w:r>
          </w:p>
        </w:tc>
      </w:tr>
      <w:tr w:rsidR="00306699" w:rsidRPr="009D495D">
        <w:trPr>
          <w:jc w:val="center"/>
        </w:trPr>
        <w:tc>
          <w:tcPr>
            <w:tcW w:w="702" w:type="dxa"/>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4182" w:type="dxa"/>
          </w:tcPr>
          <w:p w:rsidR="00306699" w:rsidRPr="00D2533A" w:rsidRDefault="00306699" w:rsidP="00D2533A">
            <w:pPr>
              <w:jc w:val="both"/>
              <w:rPr>
                <w:sz w:val="24"/>
                <w:szCs w:val="24"/>
              </w:rPr>
            </w:pPr>
          </w:p>
        </w:tc>
        <w:tc>
          <w:tcPr>
            <w:tcW w:w="1014" w:type="dxa"/>
            <w:textDirection w:val="btLr"/>
            <w:vAlign w:val="center"/>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 w:right="113"/>
              <w:jc w:val="center"/>
              <w:rPr>
                <w:sz w:val="24"/>
                <w:szCs w:val="24"/>
              </w:rPr>
            </w:pPr>
          </w:p>
        </w:tc>
        <w:tc>
          <w:tcPr>
            <w:tcW w:w="2788" w:type="dxa"/>
          </w:tcPr>
          <w:p w:rsidR="00306699" w:rsidRPr="00D2533A" w:rsidRDefault="00306699" w:rsidP="00D2533A">
            <w:pPr>
              <w:jc w:val="center"/>
              <w:rPr>
                <w:sz w:val="24"/>
                <w:szCs w:val="24"/>
              </w:rPr>
            </w:pPr>
          </w:p>
        </w:tc>
        <w:tc>
          <w:tcPr>
            <w:tcW w:w="6229" w:type="dxa"/>
          </w:tcPr>
          <w:p w:rsidR="00306699" w:rsidRPr="00D2533A" w:rsidRDefault="00306699" w:rsidP="00D2533A">
            <w:pPr>
              <w:shd w:val="clear" w:color="auto" w:fill="FFFFFF"/>
              <w:autoSpaceDE w:val="0"/>
              <w:autoSpaceDN w:val="0"/>
              <w:adjustRightInd w:val="0"/>
              <w:jc w:val="both"/>
              <w:rPr>
                <w:sz w:val="24"/>
                <w:szCs w:val="24"/>
              </w:rPr>
            </w:pPr>
            <w:r w:rsidRPr="00D2533A">
              <w:rPr>
                <w:sz w:val="24"/>
                <w:szCs w:val="24"/>
              </w:rPr>
              <w:t>кримінальних правопорушень - на 13%, у тому числі тяжких та особливо тяжких – на 25 відсотків. Зменшилася кількість зареєстрованих крадіжок із помешкань (із 1268 до 877), крадіжок з автомобілів (із 448 до 233), грабежів (із 201 до 154), кваліфікованих розбоїв (із 22 до 12), шахрайств (із 652 до 422), незаконних заволодінь транспортними засобами (із 94 до 88).</w:t>
            </w:r>
          </w:p>
          <w:p w:rsidR="00306699" w:rsidRPr="00D2533A" w:rsidRDefault="00306699" w:rsidP="00D2533A">
            <w:pPr>
              <w:jc w:val="both"/>
              <w:rPr>
                <w:sz w:val="24"/>
                <w:szCs w:val="24"/>
              </w:rPr>
            </w:pPr>
            <w:r w:rsidRPr="00D2533A">
              <w:rPr>
                <w:sz w:val="24"/>
                <w:szCs w:val="24"/>
              </w:rPr>
              <w:t>З метою активізації розшукової роботи, у період з 01.08 до 31.08.2019 проведено профілактичні заходи «Розшук». Перед початком заходів залишок нерозшуканих злочинців становив 297 осіб проти 317 на початок 2019 року (на 11% менше). За період проведення профілактичних заходів оголошено 7 та розшукано 39 злочинців, чим досягнуто зменшення залишку на 22 особи (275 проти 297). Крім цього, оголошено 14 та розшукано 17 безвісти зниклих осіб, чим досягнуто зменшення залишку на 3 особи (119 проти 122).</w:t>
            </w:r>
          </w:p>
          <w:p w:rsidR="00306699" w:rsidRPr="00D2533A" w:rsidRDefault="00306699" w:rsidP="00D2533A">
            <w:pPr>
              <w:jc w:val="both"/>
              <w:rPr>
                <w:sz w:val="24"/>
                <w:szCs w:val="24"/>
              </w:rPr>
            </w:pPr>
            <w:r w:rsidRPr="00D2533A">
              <w:rPr>
                <w:sz w:val="24"/>
                <w:szCs w:val="24"/>
              </w:rPr>
              <w:t xml:space="preserve">Під час проведення заходів встановлено 1 особу </w:t>
            </w:r>
            <w:proofErr w:type="spellStart"/>
            <w:r w:rsidRPr="00D2533A">
              <w:rPr>
                <w:sz w:val="24"/>
                <w:szCs w:val="24"/>
              </w:rPr>
              <w:t>невпіз-наного</w:t>
            </w:r>
            <w:proofErr w:type="spellEnd"/>
            <w:r w:rsidRPr="00D2533A">
              <w:rPr>
                <w:sz w:val="24"/>
                <w:szCs w:val="24"/>
              </w:rPr>
              <w:t xml:space="preserve"> трупа.</w:t>
            </w:r>
          </w:p>
          <w:p w:rsidR="00306699" w:rsidRPr="00D2533A" w:rsidRDefault="00306699" w:rsidP="00D2533A">
            <w:pPr>
              <w:jc w:val="both"/>
              <w:rPr>
                <w:sz w:val="24"/>
                <w:szCs w:val="24"/>
              </w:rPr>
            </w:pPr>
            <w:r w:rsidRPr="00D2533A">
              <w:rPr>
                <w:sz w:val="24"/>
                <w:szCs w:val="24"/>
              </w:rPr>
              <w:t xml:space="preserve">У березні - травні 2019 року проведено цільові </w:t>
            </w:r>
            <w:proofErr w:type="spellStart"/>
            <w:r w:rsidRPr="00D2533A">
              <w:rPr>
                <w:sz w:val="24"/>
                <w:szCs w:val="24"/>
              </w:rPr>
              <w:t>профі-лактичні</w:t>
            </w:r>
            <w:proofErr w:type="spellEnd"/>
            <w:r w:rsidRPr="00D2533A">
              <w:rPr>
                <w:sz w:val="24"/>
                <w:szCs w:val="24"/>
              </w:rPr>
              <w:t xml:space="preserve"> заходи під умовною назвою «Мігрант». Підрозділами поліції виявлено 23 кримінальних право-порушення, вчинених іноземцями. Іноземцям повідом-</w:t>
            </w:r>
            <w:proofErr w:type="spellStart"/>
            <w:r w:rsidRPr="00D2533A">
              <w:rPr>
                <w:sz w:val="24"/>
                <w:szCs w:val="24"/>
              </w:rPr>
              <w:t>лено</w:t>
            </w:r>
            <w:proofErr w:type="spellEnd"/>
            <w:r w:rsidRPr="00D2533A">
              <w:rPr>
                <w:sz w:val="24"/>
                <w:szCs w:val="24"/>
              </w:rPr>
              <w:t xml:space="preserve"> про підозру у вчиненні 31 злочину, у тому числі 23- виявлених під час відпрацювання. Вісімнадцять </w:t>
            </w:r>
            <w:proofErr w:type="spellStart"/>
            <w:r w:rsidRPr="00D2533A">
              <w:rPr>
                <w:sz w:val="24"/>
                <w:szCs w:val="24"/>
              </w:rPr>
              <w:t>кримі-нальних</w:t>
            </w:r>
            <w:proofErr w:type="spellEnd"/>
            <w:r w:rsidRPr="00D2533A">
              <w:rPr>
                <w:sz w:val="24"/>
                <w:szCs w:val="24"/>
              </w:rPr>
              <w:t xml:space="preserve"> проваджень направлено до суду.</w:t>
            </w:r>
          </w:p>
          <w:p w:rsidR="00306699" w:rsidRPr="00D2533A" w:rsidRDefault="00306699" w:rsidP="00D2533A">
            <w:pPr>
              <w:shd w:val="clear" w:color="auto" w:fill="FFFFFF"/>
              <w:autoSpaceDE w:val="0"/>
              <w:autoSpaceDN w:val="0"/>
              <w:adjustRightInd w:val="0"/>
              <w:jc w:val="both"/>
              <w:rPr>
                <w:sz w:val="24"/>
                <w:szCs w:val="24"/>
              </w:rPr>
            </w:pPr>
            <w:r w:rsidRPr="00D2533A">
              <w:rPr>
                <w:sz w:val="24"/>
                <w:szCs w:val="24"/>
              </w:rPr>
              <w:t xml:space="preserve">Спільно з територіальними органами Державної </w:t>
            </w:r>
            <w:proofErr w:type="spellStart"/>
            <w:r w:rsidRPr="00D2533A">
              <w:rPr>
                <w:sz w:val="24"/>
                <w:szCs w:val="24"/>
              </w:rPr>
              <w:t>мігра-ційної</w:t>
            </w:r>
            <w:proofErr w:type="spellEnd"/>
            <w:r w:rsidRPr="00D2533A">
              <w:rPr>
                <w:sz w:val="24"/>
                <w:szCs w:val="24"/>
              </w:rPr>
              <w:t xml:space="preserve"> служби України (далі ДМС) задокументовано 449 адміністративних порушень міграційного законодавства. Відносно 52 осіб до відповідних підрозділів ДМС надіслано обґрунтовані звернення щодо прийняття рішення про примусове повернення іноземців у країну по-</w:t>
            </w:r>
          </w:p>
          <w:p w:rsidR="00306699" w:rsidRPr="00D2533A" w:rsidRDefault="00306699" w:rsidP="00D2533A">
            <w:pPr>
              <w:shd w:val="clear" w:color="auto" w:fill="FFFFFF"/>
              <w:autoSpaceDE w:val="0"/>
              <w:autoSpaceDN w:val="0"/>
              <w:adjustRightInd w:val="0"/>
              <w:jc w:val="both"/>
              <w:rPr>
                <w:sz w:val="24"/>
                <w:szCs w:val="24"/>
              </w:rPr>
            </w:pPr>
            <w:r w:rsidRPr="00D2533A">
              <w:rPr>
                <w:sz w:val="24"/>
                <w:szCs w:val="24"/>
              </w:rPr>
              <w:t>ходження, 49 з яких задоволені повністю</w:t>
            </w:r>
          </w:p>
          <w:p w:rsidR="00306699" w:rsidRPr="00D2533A" w:rsidRDefault="00306699" w:rsidP="00D2533A">
            <w:pPr>
              <w:shd w:val="clear" w:color="auto" w:fill="FFFFFF"/>
              <w:autoSpaceDE w:val="0"/>
              <w:autoSpaceDN w:val="0"/>
              <w:adjustRightInd w:val="0"/>
              <w:jc w:val="both"/>
              <w:rPr>
                <w:sz w:val="24"/>
                <w:szCs w:val="24"/>
              </w:rPr>
            </w:pPr>
          </w:p>
          <w:p w:rsidR="00306699" w:rsidRDefault="00306699" w:rsidP="00D2533A">
            <w:pPr>
              <w:shd w:val="clear" w:color="auto" w:fill="FFFFFF"/>
              <w:autoSpaceDE w:val="0"/>
              <w:autoSpaceDN w:val="0"/>
              <w:adjustRightInd w:val="0"/>
              <w:jc w:val="both"/>
              <w:rPr>
                <w:sz w:val="24"/>
                <w:szCs w:val="24"/>
              </w:rPr>
            </w:pPr>
            <w:r w:rsidRPr="00D2533A">
              <w:rPr>
                <w:sz w:val="24"/>
                <w:szCs w:val="24"/>
              </w:rPr>
              <w:t xml:space="preserve"> </w:t>
            </w:r>
          </w:p>
          <w:p w:rsidR="00306699" w:rsidRPr="00D2533A" w:rsidRDefault="00306699" w:rsidP="00D2533A">
            <w:pPr>
              <w:shd w:val="clear" w:color="auto" w:fill="FFFFFF"/>
              <w:autoSpaceDE w:val="0"/>
              <w:autoSpaceDN w:val="0"/>
              <w:adjustRightInd w:val="0"/>
              <w:jc w:val="both"/>
              <w:rPr>
                <w:sz w:val="24"/>
                <w:szCs w:val="24"/>
              </w:rPr>
            </w:pPr>
          </w:p>
        </w:tc>
      </w:tr>
      <w:tr w:rsidR="00306699" w:rsidRPr="009D495D">
        <w:trPr>
          <w:jc w:val="center"/>
        </w:trPr>
        <w:tc>
          <w:tcPr>
            <w:tcW w:w="702" w:type="dxa"/>
            <w:vAlign w:val="center"/>
          </w:tcPr>
          <w:p w:rsidR="00306699" w:rsidRPr="00D2533A" w:rsidRDefault="00306699" w:rsidP="00D2533A">
            <w:pPr>
              <w:jc w:val="center"/>
              <w:rPr>
                <w:b/>
                <w:bCs/>
                <w:i/>
                <w:iCs/>
                <w:sz w:val="24"/>
                <w:szCs w:val="24"/>
              </w:rPr>
            </w:pPr>
            <w:r w:rsidRPr="00D2533A">
              <w:rPr>
                <w:b/>
                <w:bCs/>
                <w:i/>
                <w:iCs/>
                <w:sz w:val="24"/>
                <w:szCs w:val="24"/>
              </w:rPr>
              <w:lastRenderedPageBreak/>
              <w:t>1</w:t>
            </w:r>
          </w:p>
        </w:tc>
        <w:tc>
          <w:tcPr>
            <w:tcW w:w="4182" w:type="dxa"/>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i/>
                <w:iCs/>
                <w:sz w:val="24"/>
                <w:szCs w:val="24"/>
              </w:rPr>
              <w:t>2</w:t>
            </w:r>
          </w:p>
        </w:tc>
        <w:tc>
          <w:tcPr>
            <w:tcW w:w="1014" w:type="dxa"/>
            <w:vAlign w:val="center"/>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i/>
                <w:iCs/>
                <w:sz w:val="24"/>
                <w:szCs w:val="24"/>
              </w:rPr>
              <w:t>3</w:t>
            </w:r>
          </w:p>
        </w:tc>
        <w:tc>
          <w:tcPr>
            <w:tcW w:w="2788" w:type="dxa"/>
            <w:vAlign w:val="center"/>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i/>
                <w:iCs/>
                <w:sz w:val="24"/>
                <w:szCs w:val="24"/>
              </w:rPr>
              <w:t>4</w:t>
            </w:r>
          </w:p>
        </w:tc>
        <w:tc>
          <w:tcPr>
            <w:tcW w:w="6229" w:type="dxa"/>
          </w:tcPr>
          <w:p w:rsidR="00306699" w:rsidRPr="00D2533A" w:rsidRDefault="00306699" w:rsidP="00D2533A">
            <w:pPr>
              <w:tabs>
                <w:tab w:val="left" w:pos="916"/>
                <w:tab w:val="left" w:pos="1832"/>
                <w:tab w:val="left" w:pos="2748"/>
                <w:tab w:val="left" w:pos="3664"/>
                <w:tab w:val="left" w:pos="4580"/>
                <w:tab w:val="left" w:pos="5496"/>
                <w:tab w:val="left" w:pos="6305"/>
                <w:tab w:val="left" w:pos="7328"/>
                <w:tab w:val="left" w:pos="8244"/>
                <w:tab w:val="left" w:pos="9160"/>
                <w:tab w:val="left" w:pos="10076"/>
                <w:tab w:val="left" w:pos="10992"/>
                <w:tab w:val="left" w:pos="11908"/>
                <w:tab w:val="left" w:pos="12824"/>
                <w:tab w:val="left" w:pos="13740"/>
                <w:tab w:val="left" w:pos="14656"/>
              </w:tabs>
              <w:ind w:firstLine="176"/>
              <w:jc w:val="center"/>
              <w:rPr>
                <w:b/>
                <w:bCs/>
                <w:i/>
                <w:iCs/>
                <w:sz w:val="24"/>
                <w:szCs w:val="24"/>
              </w:rPr>
            </w:pPr>
            <w:r w:rsidRPr="00D2533A">
              <w:rPr>
                <w:b/>
                <w:bCs/>
                <w:i/>
                <w:iCs/>
                <w:sz w:val="24"/>
                <w:szCs w:val="24"/>
              </w:rPr>
              <w:t>5</w:t>
            </w:r>
          </w:p>
        </w:tc>
      </w:tr>
      <w:tr w:rsidR="00306699" w:rsidRPr="009D495D">
        <w:trPr>
          <w:jc w:val="center"/>
        </w:trPr>
        <w:tc>
          <w:tcPr>
            <w:tcW w:w="702" w:type="dxa"/>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2533A">
              <w:rPr>
                <w:sz w:val="24"/>
                <w:szCs w:val="24"/>
              </w:rPr>
              <w:t>3</w:t>
            </w:r>
          </w:p>
        </w:tc>
        <w:tc>
          <w:tcPr>
            <w:tcW w:w="4182" w:type="dxa"/>
          </w:tcPr>
          <w:p w:rsidR="00306699" w:rsidRPr="00D2533A" w:rsidRDefault="00306699" w:rsidP="00D2533A">
            <w:pPr>
              <w:jc w:val="both"/>
              <w:rPr>
                <w:sz w:val="24"/>
                <w:szCs w:val="24"/>
              </w:rPr>
            </w:pPr>
            <w:r w:rsidRPr="00D2533A">
              <w:rPr>
                <w:sz w:val="24"/>
                <w:szCs w:val="24"/>
              </w:rPr>
              <w:t xml:space="preserve">Продовжити роботу з виявлення та припинення незаконного обігу </w:t>
            </w:r>
            <w:proofErr w:type="spellStart"/>
            <w:r w:rsidRPr="00D2533A">
              <w:rPr>
                <w:sz w:val="24"/>
                <w:szCs w:val="24"/>
              </w:rPr>
              <w:t>вогне</w:t>
            </w:r>
            <w:proofErr w:type="spellEnd"/>
            <w:r w:rsidRPr="00D2533A">
              <w:rPr>
                <w:sz w:val="24"/>
                <w:szCs w:val="24"/>
              </w:rPr>
              <w:t>-пальної зброї, інших засобів ура-</w:t>
            </w:r>
            <w:proofErr w:type="spellStart"/>
            <w:r w:rsidRPr="00D2533A">
              <w:rPr>
                <w:sz w:val="24"/>
                <w:szCs w:val="24"/>
              </w:rPr>
              <w:t>ження</w:t>
            </w:r>
            <w:proofErr w:type="spellEnd"/>
            <w:r w:rsidRPr="00D2533A">
              <w:rPr>
                <w:sz w:val="24"/>
                <w:szCs w:val="24"/>
              </w:rPr>
              <w:t xml:space="preserve">, бойових припасів, вибухових речовин, установлення та </w:t>
            </w:r>
            <w:proofErr w:type="spellStart"/>
            <w:r w:rsidRPr="00D2533A">
              <w:rPr>
                <w:sz w:val="24"/>
                <w:szCs w:val="24"/>
              </w:rPr>
              <w:t>докумен-тування</w:t>
            </w:r>
            <w:proofErr w:type="spellEnd"/>
            <w:r w:rsidRPr="00D2533A">
              <w:rPr>
                <w:sz w:val="24"/>
                <w:szCs w:val="24"/>
              </w:rPr>
              <w:t xml:space="preserve"> осіб, причетних до таких кримінальних правопорушень</w:t>
            </w:r>
          </w:p>
          <w:p w:rsidR="00306699" w:rsidRPr="00D2533A" w:rsidRDefault="00306699" w:rsidP="00D2533A">
            <w:pPr>
              <w:jc w:val="both"/>
              <w:rPr>
                <w:sz w:val="24"/>
                <w:szCs w:val="24"/>
              </w:rPr>
            </w:pPr>
          </w:p>
        </w:tc>
        <w:tc>
          <w:tcPr>
            <w:tcW w:w="1014" w:type="dxa"/>
            <w:textDirection w:val="btLr"/>
            <w:vAlign w:val="center"/>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13" w:right="113"/>
              <w:jc w:val="center"/>
              <w:rPr>
                <w:sz w:val="24"/>
                <w:szCs w:val="24"/>
              </w:rPr>
            </w:pPr>
            <w:r w:rsidRPr="00D2533A">
              <w:rPr>
                <w:sz w:val="24"/>
                <w:szCs w:val="24"/>
              </w:rPr>
              <w:t>2016-2020</w:t>
            </w:r>
          </w:p>
        </w:tc>
        <w:tc>
          <w:tcPr>
            <w:tcW w:w="2788" w:type="dxa"/>
          </w:tcPr>
          <w:p w:rsidR="00306699" w:rsidRPr="00D2533A" w:rsidRDefault="00306699" w:rsidP="00D2533A">
            <w:pPr>
              <w:jc w:val="center"/>
              <w:rPr>
                <w:sz w:val="24"/>
                <w:szCs w:val="24"/>
              </w:rPr>
            </w:pPr>
            <w:r w:rsidRPr="00D2533A">
              <w:rPr>
                <w:sz w:val="24"/>
                <w:szCs w:val="24"/>
              </w:rPr>
              <w:t xml:space="preserve">ГУНП, управління служби безпеки України (далі - УСБУ) в області </w:t>
            </w:r>
          </w:p>
        </w:tc>
        <w:tc>
          <w:tcPr>
            <w:tcW w:w="6229" w:type="dxa"/>
          </w:tcPr>
          <w:p w:rsidR="00306699" w:rsidRPr="00D2533A" w:rsidRDefault="00306699" w:rsidP="00D2533A">
            <w:pPr>
              <w:jc w:val="both"/>
              <w:rPr>
                <w:sz w:val="24"/>
                <w:szCs w:val="24"/>
              </w:rPr>
            </w:pPr>
            <w:r w:rsidRPr="00D2533A">
              <w:rPr>
                <w:sz w:val="24"/>
                <w:szCs w:val="24"/>
              </w:rPr>
              <w:t>У період з 29.04.2019 до 20.06.2019 на території області проведено профілактичні заходи, пов`язані з вилученням із незаконного обігу зброї та вибухівки. Як результат, вилучено: 10 гранат, 1 автомат, 3 карабіни, 10 пістолетів, 2 мисливські обрізи, 1746 боєприпасів, 4 вибухових пристрої, 1570 г вибухових речовин.</w:t>
            </w:r>
          </w:p>
          <w:p w:rsidR="00306699" w:rsidRPr="00D2533A" w:rsidRDefault="00306699" w:rsidP="00D2533A">
            <w:pPr>
              <w:jc w:val="both"/>
              <w:rPr>
                <w:sz w:val="24"/>
                <w:szCs w:val="24"/>
              </w:rPr>
            </w:pPr>
            <w:r w:rsidRPr="00D2533A">
              <w:rPr>
                <w:sz w:val="24"/>
                <w:szCs w:val="24"/>
              </w:rPr>
              <w:t>За період заходів розпочато 53 кримінальних про-</w:t>
            </w:r>
            <w:proofErr w:type="spellStart"/>
            <w:r w:rsidRPr="00D2533A">
              <w:rPr>
                <w:sz w:val="24"/>
                <w:szCs w:val="24"/>
              </w:rPr>
              <w:t>вадження</w:t>
            </w:r>
            <w:proofErr w:type="spellEnd"/>
            <w:r w:rsidRPr="00D2533A">
              <w:rPr>
                <w:sz w:val="24"/>
                <w:szCs w:val="24"/>
              </w:rPr>
              <w:t xml:space="preserve"> за кримінальними правопорушеннями, </w:t>
            </w:r>
            <w:proofErr w:type="spellStart"/>
            <w:r w:rsidRPr="00D2533A">
              <w:rPr>
                <w:sz w:val="24"/>
                <w:szCs w:val="24"/>
              </w:rPr>
              <w:t>пов'яза</w:t>
            </w:r>
            <w:proofErr w:type="spellEnd"/>
            <w:r w:rsidRPr="00D2533A">
              <w:rPr>
                <w:sz w:val="24"/>
                <w:szCs w:val="24"/>
              </w:rPr>
              <w:t xml:space="preserve">-ними з незаконним обігом зброї та боєприпасів, з яких по 22 кримінальних правопорушеннях особам </w:t>
            </w:r>
            <w:proofErr w:type="spellStart"/>
            <w:r w:rsidRPr="00D2533A">
              <w:rPr>
                <w:sz w:val="24"/>
                <w:szCs w:val="24"/>
              </w:rPr>
              <w:t>вручено</w:t>
            </w:r>
            <w:proofErr w:type="spellEnd"/>
            <w:r w:rsidRPr="00D2533A">
              <w:rPr>
                <w:sz w:val="24"/>
                <w:szCs w:val="24"/>
              </w:rPr>
              <w:t xml:space="preserve"> </w:t>
            </w:r>
            <w:proofErr w:type="spellStart"/>
            <w:r w:rsidRPr="00D2533A">
              <w:rPr>
                <w:sz w:val="24"/>
                <w:szCs w:val="24"/>
              </w:rPr>
              <w:t>пові-домлення</w:t>
            </w:r>
            <w:proofErr w:type="spellEnd"/>
            <w:r w:rsidRPr="00D2533A">
              <w:rPr>
                <w:sz w:val="24"/>
                <w:szCs w:val="24"/>
              </w:rPr>
              <w:t xml:space="preserve"> про підозру. Також повідомлено про підозру у 16 кримінальних провадженнях, розпочатих до </w:t>
            </w:r>
            <w:proofErr w:type="spellStart"/>
            <w:r w:rsidRPr="00D2533A">
              <w:rPr>
                <w:sz w:val="24"/>
                <w:szCs w:val="24"/>
              </w:rPr>
              <w:t>прове-дення</w:t>
            </w:r>
            <w:proofErr w:type="spellEnd"/>
            <w:r w:rsidRPr="00D2533A">
              <w:rPr>
                <w:sz w:val="24"/>
                <w:szCs w:val="24"/>
              </w:rPr>
              <w:t xml:space="preserve"> профілактичних заходів.</w:t>
            </w:r>
          </w:p>
          <w:p w:rsidR="00306699" w:rsidRPr="00D2533A" w:rsidRDefault="00306699" w:rsidP="00D2533A">
            <w:pPr>
              <w:jc w:val="both"/>
              <w:rPr>
                <w:sz w:val="24"/>
                <w:szCs w:val="24"/>
              </w:rPr>
            </w:pPr>
            <w:r w:rsidRPr="00D2533A">
              <w:rPr>
                <w:sz w:val="24"/>
                <w:szCs w:val="24"/>
              </w:rPr>
              <w:t>Загалом, протягом року, проводячи заходи з протидії нелегальному обігу вогнепальної зброї, боєприпасів, вибухових речовин, розпочато 162 кримінальних про-</w:t>
            </w:r>
            <w:proofErr w:type="spellStart"/>
            <w:r w:rsidRPr="00D2533A">
              <w:rPr>
                <w:sz w:val="24"/>
                <w:szCs w:val="24"/>
              </w:rPr>
              <w:t>вадження</w:t>
            </w:r>
            <w:proofErr w:type="spellEnd"/>
            <w:r w:rsidRPr="00D2533A">
              <w:rPr>
                <w:sz w:val="24"/>
                <w:szCs w:val="24"/>
              </w:rPr>
              <w:t>, кваліфікованих за ст.263 Кримінального кодексу (далі КК) України. Із незаконного обігу вилучено: 15 пістолетів та револьверів, 12 рушниць та карабінів, 3 одиниці автоматичної зброї, 3 обрізи, 2 одиниці саморобної зброї, 416 гранат, 285 вибухових пристроїв, 3,6 тис. патронів та боєприпасів</w:t>
            </w:r>
          </w:p>
        </w:tc>
      </w:tr>
      <w:tr w:rsidR="00306699" w:rsidRPr="009D495D">
        <w:trPr>
          <w:jc w:val="center"/>
        </w:trPr>
        <w:tc>
          <w:tcPr>
            <w:tcW w:w="702" w:type="dxa"/>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2533A">
              <w:rPr>
                <w:sz w:val="24"/>
                <w:szCs w:val="24"/>
              </w:rPr>
              <w:t>4</w:t>
            </w:r>
          </w:p>
        </w:tc>
        <w:tc>
          <w:tcPr>
            <w:tcW w:w="4182" w:type="dxa"/>
          </w:tcPr>
          <w:p w:rsidR="00306699" w:rsidRPr="00D2533A" w:rsidRDefault="00306699" w:rsidP="00D2533A">
            <w:pPr>
              <w:jc w:val="both"/>
              <w:rPr>
                <w:sz w:val="24"/>
                <w:szCs w:val="24"/>
              </w:rPr>
            </w:pPr>
            <w:r w:rsidRPr="00D2533A">
              <w:rPr>
                <w:sz w:val="24"/>
                <w:szCs w:val="24"/>
              </w:rPr>
              <w:t xml:space="preserve">Проводити спільні заходи щодо перекриття каналів надходження на територію області наркотичних </w:t>
            </w:r>
            <w:proofErr w:type="spellStart"/>
            <w:r w:rsidRPr="00D2533A">
              <w:rPr>
                <w:sz w:val="24"/>
                <w:szCs w:val="24"/>
              </w:rPr>
              <w:t>засо-бів</w:t>
            </w:r>
            <w:proofErr w:type="spellEnd"/>
            <w:r w:rsidRPr="00D2533A">
              <w:rPr>
                <w:sz w:val="24"/>
                <w:szCs w:val="24"/>
              </w:rPr>
              <w:t xml:space="preserve">, психотропних речовин, їх </w:t>
            </w:r>
            <w:proofErr w:type="spellStart"/>
            <w:r w:rsidRPr="00D2533A">
              <w:rPr>
                <w:sz w:val="24"/>
                <w:szCs w:val="24"/>
              </w:rPr>
              <w:t>ана-логів</w:t>
            </w:r>
            <w:proofErr w:type="spellEnd"/>
            <w:r w:rsidRPr="00D2533A">
              <w:rPr>
                <w:sz w:val="24"/>
                <w:szCs w:val="24"/>
              </w:rPr>
              <w:t xml:space="preserve"> та прекурсорів, в тому числі до установ виконання покарань, </w:t>
            </w:r>
            <w:proofErr w:type="spellStart"/>
            <w:r w:rsidRPr="00D2533A">
              <w:rPr>
                <w:sz w:val="24"/>
                <w:szCs w:val="24"/>
              </w:rPr>
              <w:t>розва</w:t>
            </w:r>
            <w:proofErr w:type="spellEnd"/>
            <w:r w:rsidRPr="00D2533A">
              <w:rPr>
                <w:sz w:val="24"/>
                <w:szCs w:val="24"/>
              </w:rPr>
              <w:t>-жальних, навчальних закладів та місць масового відпочинку молоді</w:t>
            </w:r>
          </w:p>
        </w:tc>
        <w:tc>
          <w:tcPr>
            <w:tcW w:w="1014" w:type="dxa"/>
            <w:textDirection w:val="btLr"/>
            <w:vAlign w:val="center"/>
          </w:tcPr>
          <w:p w:rsidR="00306699" w:rsidRPr="00D2533A" w:rsidRDefault="00306699" w:rsidP="00D2533A">
            <w:pPr>
              <w:ind w:left="113" w:right="113"/>
              <w:jc w:val="center"/>
              <w:rPr>
                <w:sz w:val="24"/>
                <w:szCs w:val="24"/>
              </w:rPr>
            </w:pPr>
            <w:r w:rsidRPr="00D2533A">
              <w:rPr>
                <w:sz w:val="24"/>
                <w:szCs w:val="24"/>
              </w:rPr>
              <w:t>2016-2020</w:t>
            </w:r>
          </w:p>
        </w:tc>
        <w:tc>
          <w:tcPr>
            <w:tcW w:w="2788" w:type="dxa"/>
          </w:tcPr>
          <w:p w:rsidR="00306699" w:rsidRPr="00D2533A" w:rsidRDefault="00306699" w:rsidP="00D2533A">
            <w:pPr>
              <w:jc w:val="center"/>
              <w:rPr>
                <w:sz w:val="24"/>
                <w:szCs w:val="24"/>
              </w:rPr>
            </w:pPr>
            <w:r w:rsidRPr="00D2533A">
              <w:rPr>
                <w:sz w:val="24"/>
                <w:szCs w:val="24"/>
              </w:rPr>
              <w:t xml:space="preserve">ГУНП, УСБУ в області, управління Державної пенітенціарної служби України(далі- УДПСУ),  в області, Департамент освіти і науки, управління молоді та спорту, служба у справах дітей облдержадміністрації, </w:t>
            </w:r>
          </w:p>
        </w:tc>
        <w:tc>
          <w:tcPr>
            <w:tcW w:w="6229" w:type="dxa"/>
          </w:tcPr>
          <w:p w:rsidR="00306699" w:rsidRPr="00D2533A" w:rsidRDefault="00306699" w:rsidP="00D2533A">
            <w:pPr>
              <w:tabs>
                <w:tab w:val="left" w:pos="6305"/>
              </w:tabs>
              <w:jc w:val="both"/>
              <w:rPr>
                <w:sz w:val="24"/>
                <w:szCs w:val="24"/>
              </w:rPr>
            </w:pPr>
            <w:r w:rsidRPr="00D2533A">
              <w:rPr>
                <w:sz w:val="24"/>
                <w:szCs w:val="24"/>
              </w:rPr>
              <w:t xml:space="preserve">Працівниками ГУНП спільно з УСБУ в області викрито контрабандний канал переміщення психотропних </w:t>
            </w:r>
            <w:proofErr w:type="spellStart"/>
            <w:r w:rsidRPr="00D2533A">
              <w:rPr>
                <w:sz w:val="24"/>
                <w:szCs w:val="24"/>
              </w:rPr>
              <w:t>речо</w:t>
            </w:r>
            <w:proofErr w:type="spellEnd"/>
            <w:r w:rsidRPr="00D2533A">
              <w:rPr>
                <w:sz w:val="24"/>
                <w:szCs w:val="24"/>
              </w:rPr>
              <w:t>-вини з Китайської Народної Республіки на територію області за допомогою мережі міжнародних поштових відправлень з метою подальшої реалізації. За даним фак-том розпочато кримінальне провадження за ч.3 ст. 305 КК України (контрабанда), наразі організатора затримано та повідомлено про підозру у скоєнні цього злочину.</w:t>
            </w:r>
          </w:p>
          <w:p w:rsidR="00306699" w:rsidRPr="00D2533A" w:rsidRDefault="00306699" w:rsidP="00D2533A">
            <w:pPr>
              <w:tabs>
                <w:tab w:val="left" w:pos="6305"/>
              </w:tabs>
              <w:jc w:val="both"/>
              <w:rPr>
                <w:sz w:val="24"/>
                <w:szCs w:val="24"/>
              </w:rPr>
            </w:pPr>
            <w:r w:rsidRPr="00D2533A">
              <w:rPr>
                <w:sz w:val="24"/>
                <w:szCs w:val="24"/>
              </w:rPr>
              <w:t xml:space="preserve">Щодо незаконного обігу наркотиків на території установ виконання покарань, то з початку року зареєстровано 52 таких факти, з них 31 - ст. 307 КК України, 20 - ст. 309 КК України та 1 - ст. 321 КК України. </w:t>
            </w:r>
          </w:p>
          <w:p w:rsidR="00306699" w:rsidRDefault="00306699" w:rsidP="00D2533A">
            <w:pPr>
              <w:tabs>
                <w:tab w:val="left" w:pos="6305"/>
              </w:tabs>
              <w:jc w:val="both"/>
              <w:rPr>
                <w:sz w:val="24"/>
                <w:szCs w:val="24"/>
              </w:rPr>
            </w:pPr>
          </w:p>
          <w:p w:rsidR="00306699" w:rsidRPr="00D2533A" w:rsidRDefault="00306699" w:rsidP="00D2533A">
            <w:pPr>
              <w:tabs>
                <w:tab w:val="left" w:pos="6305"/>
              </w:tabs>
              <w:jc w:val="both"/>
              <w:rPr>
                <w:sz w:val="24"/>
                <w:szCs w:val="24"/>
              </w:rPr>
            </w:pPr>
          </w:p>
        </w:tc>
      </w:tr>
      <w:tr w:rsidR="00306699" w:rsidRPr="009D495D">
        <w:trPr>
          <w:jc w:val="center"/>
        </w:trPr>
        <w:tc>
          <w:tcPr>
            <w:tcW w:w="702" w:type="dxa"/>
            <w:vAlign w:val="center"/>
          </w:tcPr>
          <w:p w:rsidR="00306699" w:rsidRPr="00D2533A" w:rsidRDefault="00306699" w:rsidP="00D2533A">
            <w:pPr>
              <w:jc w:val="center"/>
              <w:rPr>
                <w:b/>
                <w:bCs/>
                <w:i/>
                <w:iCs/>
                <w:sz w:val="24"/>
                <w:szCs w:val="24"/>
              </w:rPr>
            </w:pPr>
            <w:r w:rsidRPr="00D2533A">
              <w:rPr>
                <w:b/>
                <w:bCs/>
                <w:i/>
                <w:iCs/>
                <w:sz w:val="24"/>
                <w:szCs w:val="24"/>
              </w:rPr>
              <w:lastRenderedPageBreak/>
              <w:t>1</w:t>
            </w:r>
          </w:p>
        </w:tc>
        <w:tc>
          <w:tcPr>
            <w:tcW w:w="4182" w:type="dxa"/>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i/>
                <w:iCs/>
                <w:sz w:val="24"/>
                <w:szCs w:val="24"/>
              </w:rPr>
              <w:t>2</w:t>
            </w:r>
          </w:p>
        </w:tc>
        <w:tc>
          <w:tcPr>
            <w:tcW w:w="1014" w:type="dxa"/>
            <w:vAlign w:val="center"/>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i/>
                <w:iCs/>
                <w:sz w:val="24"/>
                <w:szCs w:val="24"/>
              </w:rPr>
              <w:t>3</w:t>
            </w:r>
          </w:p>
        </w:tc>
        <w:tc>
          <w:tcPr>
            <w:tcW w:w="2788" w:type="dxa"/>
            <w:vAlign w:val="center"/>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i/>
                <w:iCs/>
                <w:sz w:val="24"/>
                <w:szCs w:val="24"/>
              </w:rPr>
              <w:t>4</w:t>
            </w:r>
          </w:p>
        </w:tc>
        <w:tc>
          <w:tcPr>
            <w:tcW w:w="6229" w:type="dxa"/>
          </w:tcPr>
          <w:p w:rsidR="00306699" w:rsidRPr="00D2533A" w:rsidRDefault="00306699" w:rsidP="00D2533A">
            <w:pPr>
              <w:tabs>
                <w:tab w:val="left" w:pos="916"/>
                <w:tab w:val="left" w:pos="1832"/>
                <w:tab w:val="left" w:pos="2748"/>
                <w:tab w:val="left" w:pos="3664"/>
                <w:tab w:val="left" w:pos="4580"/>
                <w:tab w:val="left" w:pos="5496"/>
                <w:tab w:val="left" w:pos="6305"/>
                <w:tab w:val="left" w:pos="7328"/>
                <w:tab w:val="left" w:pos="8244"/>
                <w:tab w:val="left" w:pos="9160"/>
                <w:tab w:val="left" w:pos="10076"/>
                <w:tab w:val="left" w:pos="10992"/>
                <w:tab w:val="left" w:pos="11908"/>
                <w:tab w:val="left" w:pos="12824"/>
                <w:tab w:val="left" w:pos="13740"/>
                <w:tab w:val="left" w:pos="14656"/>
              </w:tabs>
              <w:ind w:firstLine="176"/>
              <w:jc w:val="center"/>
              <w:rPr>
                <w:b/>
                <w:bCs/>
                <w:i/>
                <w:iCs/>
                <w:sz w:val="24"/>
                <w:szCs w:val="24"/>
              </w:rPr>
            </w:pPr>
            <w:r w:rsidRPr="00D2533A">
              <w:rPr>
                <w:b/>
                <w:bCs/>
                <w:i/>
                <w:iCs/>
                <w:sz w:val="24"/>
                <w:szCs w:val="24"/>
              </w:rPr>
              <w:t>5</w:t>
            </w:r>
          </w:p>
        </w:tc>
      </w:tr>
      <w:tr w:rsidR="00306699" w:rsidRPr="009D495D">
        <w:trPr>
          <w:jc w:val="center"/>
        </w:trPr>
        <w:tc>
          <w:tcPr>
            <w:tcW w:w="702" w:type="dxa"/>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4182" w:type="dxa"/>
          </w:tcPr>
          <w:p w:rsidR="00306699" w:rsidRPr="00D2533A" w:rsidRDefault="00306699" w:rsidP="00D2533A">
            <w:pPr>
              <w:jc w:val="both"/>
              <w:rPr>
                <w:sz w:val="24"/>
                <w:szCs w:val="24"/>
              </w:rPr>
            </w:pPr>
          </w:p>
        </w:tc>
        <w:tc>
          <w:tcPr>
            <w:tcW w:w="1014" w:type="dxa"/>
            <w:textDirection w:val="btLr"/>
            <w:vAlign w:val="center"/>
          </w:tcPr>
          <w:p w:rsidR="00306699" w:rsidRPr="00D2533A" w:rsidRDefault="00306699" w:rsidP="00D2533A">
            <w:pPr>
              <w:ind w:left="113" w:right="113"/>
              <w:jc w:val="center"/>
              <w:rPr>
                <w:sz w:val="24"/>
                <w:szCs w:val="24"/>
              </w:rPr>
            </w:pPr>
          </w:p>
        </w:tc>
        <w:tc>
          <w:tcPr>
            <w:tcW w:w="2788" w:type="dxa"/>
          </w:tcPr>
          <w:p w:rsidR="00306699" w:rsidRPr="00D2533A" w:rsidRDefault="00306699" w:rsidP="00D2533A">
            <w:pPr>
              <w:jc w:val="center"/>
              <w:rPr>
                <w:sz w:val="24"/>
                <w:szCs w:val="24"/>
              </w:rPr>
            </w:pPr>
            <w:r w:rsidRPr="00D2533A">
              <w:rPr>
                <w:sz w:val="24"/>
                <w:szCs w:val="24"/>
              </w:rPr>
              <w:t>райдержадміністрації, виконкоми міських (міст обласного значення) рад</w:t>
            </w:r>
          </w:p>
        </w:tc>
        <w:tc>
          <w:tcPr>
            <w:tcW w:w="6229" w:type="dxa"/>
          </w:tcPr>
          <w:p w:rsidR="00306699" w:rsidRPr="00D2533A" w:rsidRDefault="00306699" w:rsidP="00D2533A">
            <w:pPr>
              <w:tabs>
                <w:tab w:val="left" w:pos="6305"/>
              </w:tabs>
              <w:jc w:val="both"/>
              <w:rPr>
                <w:sz w:val="24"/>
                <w:szCs w:val="24"/>
              </w:rPr>
            </w:pPr>
            <w:r w:rsidRPr="00D2533A">
              <w:rPr>
                <w:sz w:val="24"/>
                <w:szCs w:val="24"/>
              </w:rPr>
              <w:t>З початку року на території навчальних та розважальних закладів області працівниками поліції виявлено 22 злочини, пов’язаних із незаконним обігом наркотиків, з них 19 - за зберігання наркотиків (ст. 309 КК України) та 3 за їх збут (ст. 307 КК України)</w:t>
            </w:r>
          </w:p>
        </w:tc>
      </w:tr>
      <w:tr w:rsidR="00306699" w:rsidRPr="009D495D">
        <w:trPr>
          <w:jc w:val="center"/>
        </w:trPr>
        <w:tc>
          <w:tcPr>
            <w:tcW w:w="702" w:type="dxa"/>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2533A">
              <w:rPr>
                <w:sz w:val="24"/>
                <w:szCs w:val="24"/>
              </w:rPr>
              <w:t>5</w:t>
            </w:r>
          </w:p>
        </w:tc>
        <w:tc>
          <w:tcPr>
            <w:tcW w:w="4182" w:type="dxa"/>
          </w:tcPr>
          <w:p w:rsidR="00306699" w:rsidRPr="00D2533A" w:rsidRDefault="00306699" w:rsidP="00D2533A">
            <w:pPr>
              <w:jc w:val="both"/>
              <w:rPr>
                <w:sz w:val="24"/>
                <w:szCs w:val="24"/>
              </w:rPr>
            </w:pPr>
            <w:r w:rsidRPr="00D2533A">
              <w:rPr>
                <w:sz w:val="24"/>
                <w:szCs w:val="24"/>
              </w:rPr>
              <w:t>Здійснювати систематичний контроль за дотриманням лікувально-</w:t>
            </w:r>
            <w:proofErr w:type="spellStart"/>
            <w:r w:rsidRPr="00D2533A">
              <w:rPr>
                <w:sz w:val="24"/>
                <w:szCs w:val="24"/>
              </w:rPr>
              <w:t>профілак</w:t>
            </w:r>
            <w:proofErr w:type="spellEnd"/>
            <w:r w:rsidRPr="00D2533A">
              <w:rPr>
                <w:sz w:val="24"/>
                <w:szCs w:val="24"/>
              </w:rPr>
              <w:t>-</w:t>
            </w:r>
            <w:proofErr w:type="spellStart"/>
            <w:r w:rsidRPr="00D2533A">
              <w:rPr>
                <w:sz w:val="24"/>
                <w:szCs w:val="24"/>
              </w:rPr>
              <w:t>тичними</w:t>
            </w:r>
            <w:proofErr w:type="spellEnd"/>
            <w:r w:rsidRPr="00D2533A">
              <w:rPr>
                <w:sz w:val="24"/>
                <w:szCs w:val="24"/>
              </w:rPr>
              <w:t>, аптечними закладами області ліцензійних умов, установ-</w:t>
            </w:r>
            <w:proofErr w:type="spellStart"/>
            <w:r w:rsidRPr="00D2533A">
              <w:rPr>
                <w:sz w:val="24"/>
                <w:szCs w:val="24"/>
              </w:rPr>
              <w:t>лених</w:t>
            </w:r>
            <w:proofErr w:type="spellEnd"/>
            <w:r w:rsidRPr="00D2533A">
              <w:rPr>
                <w:sz w:val="24"/>
                <w:szCs w:val="24"/>
              </w:rPr>
              <w:t xml:space="preserve"> для обігу наркотичних засобів, психотропних речовин і прекурсорів. Проводити обстеження приміщень з метою виявлення рівня їх захисту, наявності охорони, перевірки кола осіб, допущених до роботи з </w:t>
            </w:r>
            <w:proofErr w:type="spellStart"/>
            <w:r w:rsidRPr="00D2533A">
              <w:rPr>
                <w:sz w:val="24"/>
                <w:szCs w:val="24"/>
              </w:rPr>
              <w:t>нарко-тичними</w:t>
            </w:r>
            <w:proofErr w:type="spellEnd"/>
            <w:r w:rsidRPr="00D2533A">
              <w:rPr>
                <w:sz w:val="24"/>
                <w:szCs w:val="24"/>
              </w:rPr>
              <w:t xml:space="preserve"> засобами, психотропними речовинами і прекурсорами</w:t>
            </w:r>
          </w:p>
          <w:p w:rsidR="00306699" w:rsidRPr="00D2533A" w:rsidRDefault="00306699" w:rsidP="00D2533A">
            <w:pPr>
              <w:jc w:val="both"/>
              <w:rPr>
                <w:sz w:val="24"/>
                <w:szCs w:val="24"/>
              </w:rPr>
            </w:pPr>
          </w:p>
        </w:tc>
        <w:tc>
          <w:tcPr>
            <w:tcW w:w="1014" w:type="dxa"/>
            <w:textDirection w:val="btLr"/>
            <w:vAlign w:val="center"/>
          </w:tcPr>
          <w:p w:rsidR="00306699" w:rsidRPr="00D2533A" w:rsidRDefault="00306699" w:rsidP="00D2533A">
            <w:pPr>
              <w:ind w:left="113" w:right="113"/>
              <w:jc w:val="center"/>
              <w:rPr>
                <w:sz w:val="24"/>
                <w:szCs w:val="24"/>
              </w:rPr>
            </w:pPr>
            <w:r w:rsidRPr="00D2533A">
              <w:rPr>
                <w:sz w:val="24"/>
                <w:szCs w:val="24"/>
              </w:rPr>
              <w:t>2016-2020</w:t>
            </w:r>
          </w:p>
        </w:tc>
        <w:tc>
          <w:tcPr>
            <w:tcW w:w="2788" w:type="dxa"/>
          </w:tcPr>
          <w:p w:rsidR="00306699" w:rsidRPr="00D2533A" w:rsidRDefault="00306699" w:rsidP="00D2533A">
            <w:pPr>
              <w:jc w:val="center"/>
              <w:rPr>
                <w:sz w:val="24"/>
                <w:szCs w:val="24"/>
              </w:rPr>
            </w:pPr>
            <w:r w:rsidRPr="00D2533A">
              <w:rPr>
                <w:sz w:val="24"/>
                <w:szCs w:val="24"/>
              </w:rPr>
              <w:t>ГУНП, УСБУ в області, Департамент охорони здоров’я облдержадміністрації, райдержадміністрації, виконкоми міських (міст обласного значення) рад</w:t>
            </w:r>
          </w:p>
        </w:tc>
        <w:tc>
          <w:tcPr>
            <w:tcW w:w="6229" w:type="dxa"/>
          </w:tcPr>
          <w:p w:rsidR="00306699" w:rsidRPr="00D2533A" w:rsidRDefault="00306699" w:rsidP="00D2533A">
            <w:pPr>
              <w:tabs>
                <w:tab w:val="left" w:pos="6305"/>
              </w:tabs>
              <w:jc w:val="both"/>
              <w:rPr>
                <w:sz w:val="24"/>
                <w:szCs w:val="24"/>
              </w:rPr>
            </w:pPr>
            <w:r w:rsidRPr="00D2533A">
              <w:rPr>
                <w:sz w:val="24"/>
                <w:szCs w:val="24"/>
              </w:rPr>
              <w:t xml:space="preserve">Працівниками поліції постійно проводяться заходи, </w:t>
            </w:r>
            <w:proofErr w:type="spellStart"/>
            <w:r w:rsidRPr="00D2533A">
              <w:rPr>
                <w:sz w:val="24"/>
                <w:szCs w:val="24"/>
              </w:rPr>
              <w:t>спря-мовані</w:t>
            </w:r>
            <w:proofErr w:type="spellEnd"/>
            <w:r w:rsidRPr="00D2533A">
              <w:rPr>
                <w:sz w:val="24"/>
                <w:szCs w:val="24"/>
              </w:rPr>
              <w:t xml:space="preserve"> на виявлення каналів витоку у незаконний обіг підконтрольних речовин з підприємств, які виробляють або у своєму виробництві використовують наркотичні засоби, психотропні речовини та прекурсори, об’єктів аптечної мережі, закладів замісної підтримувальної терапії, лікувальних закладів, комерційних структур та відпуску підконтрольних лікарських засобів, у тому числі </w:t>
            </w:r>
            <w:proofErr w:type="spellStart"/>
            <w:r w:rsidRPr="00D2533A">
              <w:rPr>
                <w:sz w:val="24"/>
                <w:szCs w:val="24"/>
              </w:rPr>
              <w:t>кодеїновмісних</w:t>
            </w:r>
            <w:proofErr w:type="spellEnd"/>
            <w:r w:rsidRPr="00D2533A">
              <w:rPr>
                <w:sz w:val="24"/>
                <w:szCs w:val="24"/>
              </w:rPr>
              <w:t xml:space="preserve"> лікарських препаратів понад гранично допустиму норму.</w:t>
            </w:r>
          </w:p>
          <w:p w:rsidR="00306699" w:rsidRPr="00D2533A" w:rsidRDefault="00306699" w:rsidP="00D2533A">
            <w:pPr>
              <w:tabs>
                <w:tab w:val="left" w:pos="6305"/>
              </w:tabs>
              <w:jc w:val="both"/>
              <w:rPr>
                <w:sz w:val="24"/>
                <w:szCs w:val="24"/>
              </w:rPr>
            </w:pPr>
            <w:r w:rsidRPr="00D2533A">
              <w:rPr>
                <w:sz w:val="24"/>
                <w:szCs w:val="24"/>
              </w:rPr>
              <w:t xml:space="preserve">З початку 2019 року за заявами керівників суб’єктів господарської діяльності, що звернулися до управління протидії </w:t>
            </w:r>
            <w:proofErr w:type="spellStart"/>
            <w:r w:rsidRPr="00D2533A">
              <w:rPr>
                <w:sz w:val="24"/>
                <w:szCs w:val="24"/>
              </w:rPr>
              <w:t>наркозлочинності</w:t>
            </w:r>
            <w:proofErr w:type="spellEnd"/>
            <w:r w:rsidRPr="00D2533A">
              <w:rPr>
                <w:sz w:val="24"/>
                <w:szCs w:val="24"/>
              </w:rPr>
              <w:t xml:space="preserve"> ГУНП з метою отримання дозвільних документів, які необхідні для продовження або отримання Ліцензії, проведено 42 перевірки щодо стану дотримання вимог до об’єктів і приміщень, призначених для здійснення діяльності з обігу </w:t>
            </w:r>
            <w:proofErr w:type="spellStart"/>
            <w:r w:rsidRPr="00D2533A">
              <w:rPr>
                <w:sz w:val="24"/>
                <w:szCs w:val="24"/>
              </w:rPr>
              <w:t>нарко-тичних</w:t>
            </w:r>
            <w:proofErr w:type="spellEnd"/>
            <w:r w:rsidRPr="00D2533A">
              <w:rPr>
                <w:sz w:val="24"/>
                <w:szCs w:val="24"/>
              </w:rPr>
              <w:t xml:space="preserve"> засобів, психотропних речовин та прекурсорів. За результатами перевірок 38-м суб’єктів отримали </w:t>
            </w:r>
            <w:proofErr w:type="spellStart"/>
            <w:r w:rsidRPr="00D2533A">
              <w:rPr>
                <w:sz w:val="24"/>
                <w:szCs w:val="24"/>
              </w:rPr>
              <w:t>відповід</w:t>
            </w:r>
            <w:proofErr w:type="spellEnd"/>
            <w:r w:rsidRPr="00D2533A">
              <w:rPr>
                <w:sz w:val="24"/>
                <w:szCs w:val="24"/>
              </w:rPr>
              <w:t>-ний дозвіл, 4 - відмовлено.</w:t>
            </w:r>
          </w:p>
          <w:p w:rsidR="00306699" w:rsidRPr="00D2533A" w:rsidRDefault="00306699" w:rsidP="00D2533A">
            <w:pPr>
              <w:tabs>
                <w:tab w:val="left" w:pos="6305"/>
              </w:tabs>
              <w:jc w:val="both"/>
              <w:rPr>
                <w:sz w:val="24"/>
                <w:szCs w:val="24"/>
              </w:rPr>
            </w:pPr>
            <w:r w:rsidRPr="00D2533A">
              <w:rPr>
                <w:sz w:val="24"/>
                <w:szCs w:val="24"/>
              </w:rPr>
              <w:t>Наразі, у сфері легального обігу наркотиків виявлено 13 злочинів, з яких:</w:t>
            </w:r>
          </w:p>
          <w:p w:rsidR="00306699" w:rsidRPr="00D2533A" w:rsidRDefault="00306699" w:rsidP="00D2533A">
            <w:pPr>
              <w:tabs>
                <w:tab w:val="left" w:pos="6305"/>
              </w:tabs>
              <w:ind w:firstLine="176"/>
              <w:jc w:val="both"/>
              <w:rPr>
                <w:sz w:val="24"/>
                <w:szCs w:val="24"/>
              </w:rPr>
            </w:pPr>
            <w:r w:rsidRPr="00D2533A">
              <w:rPr>
                <w:sz w:val="24"/>
                <w:szCs w:val="24"/>
              </w:rPr>
              <w:t>4 - за ст. 311 КК України (незаконні дії з прекурсорами);</w:t>
            </w:r>
          </w:p>
          <w:p w:rsidR="00306699" w:rsidRPr="00D2533A" w:rsidRDefault="00306699" w:rsidP="00D2533A">
            <w:pPr>
              <w:tabs>
                <w:tab w:val="left" w:pos="6305"/>
              </w:tabs>
              <w:ind w:firstLine="176"/>
              <w:jc w:val="both"/>
              <w:rPr>
                <w:sz w:val="24"/>
                <w:szCs w:val="24"/>
              </w:rPr>
            </w:pPr>
            <w:r w:rsidRPr="00D2533A">
              <w:rPr>
                <w:sz w:val="24"/>
                <w:szCs w:val="24"/>
              </w:rPr>
              <w:t>1 - за ст. 318 КК України (підроблення, використання чи збут підроблених документів на отримання наркотиків);</w:t>
            </w:r>
          </w:p>
          <w:p w:rsidR="00306699" w:rsidRPr="00D2533A" w:rsidRDefault="00306699" w:rsidP="00D2533A">
            <w:pPr>
              <w:tabs>
                <w:tab w:val="left" w:pos="6305"/>
              </w:tabs>
              <w:ind w:firstLine="176"/>
              <w:jc w:val="both"/>
              <w:rPr>
                <w:sz w:val="24"/>
                <w:szCs w:val="24"/>
              </w:rPr>
            </w:pPr>
            <w:r w:rsidRPr="00D2533A">
              <w:rPr>
                <w:sz w:val="24"/>
                <w:szCs w:val="24"/>
              </w:rPr>
              <w:t>1 - за ст. 319 КК України (незаконна видача рецепта);</w:t>
            </w:r>
          </w:p>
          <w:p w:rsidR="00306699" w:rsidRPr="00D2533A" w:rsidRDefault="00306699" w:rsidP="00D2533A">
            <w:pPr>
              <w:tabs>
                <w:tab w:val="left" w:pos="6305"/>
              </w:tabs>
              <w:ind w:firstLine="176"/>
              <w:jc w:val="both"/>
              <w:rPr>
                <w:sz w:val="24"/>
                <w:szCs w:val="24"/>
              </w:rPr>
            </w:pPr>
            <w:r w:rsidRPr="00D2533A">
              <w:rPr>
                <w:sz w:val="24"/>
                <w:szCs w:val="24"/>
              </w:rPr>
              <w:t>4 - за ст. 320 КК України (порушення встановлених правил обігу);</w:t>
            </w:r>
          </w:p>
          <w:p w:rsidR="00306699" w:rsidRDefault="00306699" w:rsidP="00D2533A">
            <w:pPr>
              <w:pStyle w:val="a4"/>
              <w:tabs>
                <w:tab w:val="left" w:pos="6305"/>
              </w:tabs>
              <w:spacing w:line="240" w:lineRule="auto"/>
              <w:ind w:firstLine="176"/>
              <w:rPr>
                <w:sz w:val="24"/>
                <w:szCs w:val="24"/>
              </w:rPr>
            </w:pPr>
            <w:r w:rsidRPr="00D2533A">
              <w:rPr>
                <w:sz w:val="24"/>
                <w:szCs w:val="24"/>
              </w:rPr>
              <w:t>3 - за ст. 321 КК України (збут отруйних чи сильнодіючих речовин)</w:t>
            </w:r>
          </w:p>
          <w:p w:rsidR="00306699" w:rsidRPr="00D2533A" w:rsidRDefault="00306699" w:rsidP="00D2533A">
            <w:pPr>
              <w:pStyle w:val="a4"/>
              <w:tabs>
                <w:tab w:val="left" w:pos="6305"/>
              </w:tabs>
              <w:spacing w:line="240" w:lineRule="auto"/>
              <w:ind w:firstLine="176"/>
              <w:rPr>
                <w:sz w:val="24"/>
                <w:szCs w:val="24"/>
              </w:rPr>
            </w:pPr>
          </w:p>
        </w:tc>
      </w:tr>
      <w:tr w:rsidR="00306699" w:rsidRPr="009D495D">
        <w:trPr>
          <w:jc w:val="center"/>
        </w:trPr>
        <w:tc>
          <w:tcPr>
            <w:tcW w:w="702" w:type="dxa"/>
            <w:vAlign w:val="center"/>
          </w:tcPr>
          <w:p w:rsidR="00306699" w:rsidRPr="00D2533A" w:rsidRDefault="00306699" w:rsidP="00D2533A">
            <w:pPr>
              <w:jc w:val="center"/>
              <w:rPr>
                <w:b/>
                <w:bCs/>
                <w:i/>
                <w:iCs/>
                <w:sz w:val="24"/>
                <w:szCs w:val="24"/>
              </w:rPr>
            </w:pPr>
            <w:r w:rsidRPr="00D2533A">
              <w:rPr>
                <w:b/>
                <w:bCs/>
                <w:i/>
                <w:iCs/>
                <w:sz w:val="24"/>
                <w:szCs w:val="24"/>
              </w:rPr>
              <w:lastRenderedPageBreak/>
              <w:t>1</w:t>
            </w:r>
          </w:p>
        </w:tc>
        <w:tc>
          <w:tcPr>
            <w:tcW w:w="4182" w:type="dxa"/>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i/>
                <w:iCs/>
                <w:sz w:val="24"/>
                <w:szCs w:val="24"/>
              </w:rPr>
              <w:t>2</w:t>
            </w:r>
          </w:p>
        </w:tc>
        <w:tc>
          <w:tcPr>
            <w:tcW w:w="1014" w:type="dxa"/>
            <w:vAlign w:val="center"/>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i/>
                <w:iCs/>
                <w:sz w:val="24"/>
                <w:szCs w:val="24"/>
              </w:rPr>
              <w:t>3</w:t>
            </w:r>
          </w:p>
        </w:tc>
        <w:tc>
          <w:tcPr>
            <w:tcW w:w="2788" w:type="dxa"/>
            <w:vAlign w:val="center"/>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i/>
                <w:iCs/>
                <w:sz w:val="24"/>
                <w:szCs w:val="24"/>
              </w:rPr>
              <w:t>4</w:t>
            </w:r>
          </w:p>
        </w:tc>
        <w:tc>
          <w:tcPr>
            <w:tcW w:w="6229" w:type="dxa"/>
          </w:tcPr>
          <w:p w:rsidR="00306699" w:rsidRPr="00D2533A" w:rsidRDefault="00306699" w:rsidP="00D2533A">
            <w:pPr>
              <w:tabs>
                <w:tab w:val="left" w:pos="916"/>
                <w:tab w:val="left" w:pos="1832"/>
                <w:tab w:val="left" w:pos="2748"/>
                <w:tab w:val="left" w:pos="3664"/>
                <w:tab w:val="left" w:pos="4580"/>
                <w:tab w:val="left" w:pos="5496"/>
                <w:tab w:val="left" w:pos="6305"/>
                <w:tab w:val="left" w:pos="7328"/>
                <w:tab w:val="left" w:pos="8244"/>
                <w:tab w:val="left" w:pos="9160"/>
                <w:tab w:val="left" w:pos="10076"/>
                <w:tab w:val="left" w:pos="10992"/>
                <w:tab w:val="left" w:pos="11908"/>
                <w:tab w:val="left" w:pos="12824"/>
                <w:tab w:val="left" w:pos="13740"/>
                <w:tab w:val="left" w:pos="14656"/>
              </w:tabs>
              <w:ind w:firstLine="176"/>
              <w:jc w:val="center"/>
              <w:rPr>
                <w:b/>
                <w:bCs/>
                <w:i/>
                <w:iCs/>
                <w:sz w:val="24"/>
                <w:szCs w:val="24"/>
              </w:rPr>
            </w:pPr>
            <w:r w:rsidRPr="00D2533A">
              <w:rPr>
                <w:b/>
                <w:bCs/>
                <w:i/>
                <w:iCs/>
                <w:sz w:val="24"/>
                <w:szCs w:val="24"/>
              </w:rPr>
              <w:t>5</w:t>
            </w:r>
          </w:p>
        </w:tc>
      </w:tr>
      <w:tr w:rsidR="00306699" w:rsidRPr="009D495D">
        <w:trPr>
          <w:jc w:val="center"/>
        </w:trPr>
        <w:tc>
          <w:tcPr>
            <w:tcW w:w="702" w:type="dxa"/>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2533A">
              <w:rPr>
                <w:sz w:val="24"/>
                <w:szCs w:val="24"/>
              </w:rPr>
              <w:t>6</w:t>
            </w:r>
          </w:p>
        </w:tc>
        <w:tc>
          <w:tcPr>
            <w:tcW w:w="4182" w:type="dxa"/>
          </w:tcPr>
          <w:p w:rsidR="00306699" w:rsidRPr="00D2533A" w:rsidRDefault="00306699" w:rsidP="00D2533A">
            <w:pPr>
              <w:jc w:val="both"/>
              <w:rPr>
                <w:sz w:val="24"/>
                <w:szCs w:val="24"/>
              </w:rPr>
            </w:pPr>
            <w:r w:rsidRPr="00D2533A">
              <w:rPr>
                <w:sz w:val="24"/>
                <w:szCs w:val="24"/>
              </w:rPr>
              <w:t xml:space="preserve">З метою недопущення витоку у незаконний обіг макової та </w:t>
            </w:r>
            <w:proofErr w:type="spellStart"/>
            <w:r w:rsidRPr="00D2533A">
              <w:rPr>
                <w:sz w:val="24"/>
                <w:szCs w:val="24"/>
              </w:rPr>
              <w:t>коноп-ляної</w:t>
            </w:r>
            <w:proofErr w:type="spellEnd"/>
            <w:r w:rsidRPr="00D2533A">
              <w:rPr>
                <w:sz w:val="24"/>
                <w:szCs w:val="24"/>
              </w:rPr>
              <w:t xml:space="preserve"> сировини, яка використовується для виготовлення </w:t>
            </w:r>
            <w:proofErr w:type="spellStart"/>
            <w:r w:rsidRPr="00D2533A">
              <w:rPr>
                <w:sz w:val="24"/>
                <w:szCs w:val="24"/>
              </w:rPr>
              <w:t>наркозасобів</w:t>
            </w:r>
            <w:proofErr w:type="spellEnd"/>
            <w:r w:rsidRPr="00D2533A">
              <w:rPr>
                <w:sz w:val="24"/>
                <w:szCs w:val="24"/>
              </w:rPr>
              <w:t xml:space="preserve">, посилити контроль за культивуванням та забезпеченням охорони </w:t>
            </w:r>
            <w:proofErr w:type="spellStart"/>
            <w:r w:rsidRPr="00D2533A">
              <w:rPr>
                <w:sz w:val="24"/>
                <w:szCs w:val="24"/>
              </w:rPr>
              <w:t>нарковміс</w:t>
            </w:r>
            <w:proofErr w:type="spellEnd"/>
            <w:r w:rsidRPr="00D2533A">
              <w:rPr>
                <w:sz w:val="24"/>
                <w:szCs w:val="24"/>
              </w:rPr>
              <w:t xml:space="preserve">-них рослин сільськогосподарськими підприємствами. Забезпечити </w:t>
            </w:r>
            <w:proofErr w:type="spellStart"/>
            <w:r w:rsidRPr="00D2533A">
              <w:rPr>
                <w:sz w:val="24"/>
                <w:szCs w:val="24"/>
              </w:rPr>
              <w:t>знищен</w:t>
            </w:r>
            <w:proofErr w:type="spellEnd"/>
            <w:r w:rsidRPr="00D2533A">
              <w:rPr>
                <w:sz w:val="24"/>
                <w:szCs w:val="24"/>
              </w:rPr>
              <w:t>-ня пожнивних залишків після збору та переробки врожаю</w:t>
            </w:r>
          </w:p>
          <w:p w:rsidR="00306699" w:rsidRPr="00D2533A" w:rsidRDefault="00306699" w:rsidP="00D2533A">
            <w:pPr>
              <w:jc w:val="both"/>
              <w:rPr>
                <w:sz w:val="24"/>
                <w:szCs w:val="24"/>
              </w:rPr>
            </w:pPr>
          </w:p>
        </w:tc>
        <w:tc>
          <w:tcPr>
            <w:tcW w:w="1014" w:type="dxa"/>
            <w:textDirection w:val="btLr"/>
            <w:vAlign w:val="center"/>
          </w:tcPr>
          <w:p w:rsidR="00306699" w:rsidRPr="00D2533A" w:rsidRDefault="00306699" w:rsidP="00D2533A">
            <w:pPr>
              <w:ind w:left="113" w:right="113"/>
              <w:jc w:val="center"/>
              <w:rPr>
                <w:sz w:val="24"/>
                <w:szCs w:val="24"/>
              </w:rPr>
            </w:pPr>
            <w:r w:rsidRPr="00D2533A">
              <w:rPr>
                <w:sz w:val="24"/>
                <w:szCs w:val="24"/>
              </w:rPr>
              <w:t>2016-2020</w:t>
            </w:r>
          </w:p>
        </w:tc>
        <w:tc>
          <w:tcPr>
            <w:tcW w:w="2788" w:type="dxa"/>
          </w:tcPr>
          <w:p w:rsidR="00306699" w:rsidRPr="00D2533A" w:rsidRDefault="00306699" w:rsidP="00D2533A">
            <w:pPr>
              <w:jc w:val="center"/>
              <w:rPr>
                <w:sz w:val="24"/>
                <w:szCs w:val="24"/>
              </w:rPr>
            </w:pPr>
            <w:r w:rsidRPr="00D2533A">
              <w:rPr>
                <w:sz w:val="24"/>
                <w:szCs w:val="24"/>
              </w:rPr>
              <w:t>ГУНП в області, Департамент агропромислового розвитку облдержадміністрації, райдержадміністрації, виконкоми міських (міст обласного значення) рад</w:t>
            </w:r>
          </w:p>
        </w:tc>
        <w:tc>
          <w:tcPr>
            <w:tcW w:w="6229" w:type="dxa"/>
          </w:tcPr>
          <w:p w:rsidR="00306699" w:rsidRPr="00D2533A" w:rsidRDefault="00306699" w:rsidP="00D2533A">
            <w:pPr>
              <w:tabs>
                <w:tab w:val="left" w:pos="6305"/>
              </w:tabs>
              <w:jc w:val="both"/>
              <w:rPr>
                <w:sz w:val="24"/>
                <w:szCs w:val="24"/>
              </w:rPr>
            </w:pPr>
            <w:r w:rsidRPr="00D2533A">
              <w:rPr>
                <w:sz w:val="24"/>
                <w:szCs w:val="24"/>
              </w:rPr>
              <w:t xml:space="preserve">ГУНП в області з метою недопущення витоку в незаконний обіг </w:t>
            </w:r>
            <w:proofErr w:type="spellStart"/>
            <w:r w:rsidRPr="00D2533A">
              <w:rPr>
                <w:sz w:val="24"/>
                <w:szCs w:val="24"/>
              </w:rPr>
              <w:t>наркосировини</w:t>
            </w:r>
            <w:proofErr w:type="spellEnd"/>
            <w:r w:rsidRPr="00D2533A">
              <w:rPr>
                <w:sz w:val="24"/>
                <w:szCs w:val="24"/>
              </w:rPr>
              <w:t xml:space="preserve"> з об’єктів, яким видана ліцензія на провадження діяльності, пов’язаної із культивуванням </w:t>
            </w:r>
            <w:proofErr w:type="spellStart"/>
            <w:r w:rsidRPr="00D2533A">
              <w:rPr>
                <w:sz w:val="24"/>
                <w:szCs w:val="24"/>
              </w:rPr>
              <w:t>нарковмісних</w:t>
            </w:r>
            <w:proofErr w:type="spellEnd"/>
            <w:r w:rsidRPr="00D2533A">
              <w:rPr>
                <w:sz w:val="24"/>
                <w:szCs w:val="24"/>
              </w:rPr>
              <w:t xml:space="preserve"> рослин, виявлення і знищення нелегальних посівів маку та конопель про-ведено заходи під умовною назвою «МАК» (у період з 20 травня до 26 вересня 2019 року).</w:t>
            </w:r>
          </w:p>
          <w:p w:rsidR="00306699" w:rsidRPr="00D2533A" w:rsidRDefault="00306699" w:rsidP="00D2533A">
            <w:pPr>
              <w:tabs>
                <w:tab w:val="left" w:pos="6305"/>
              </w:tabs>
              <w:jc w:val="both"/>
              <w:rPr>
                <w:sz w:val="24"/>
                <w:szCs w:val="24"/>
              </w:rPr>
            </w:pPr>
            <w:r w:rsidRPr="00D2533A">
              <w:rPr>
                <w:sz w:val="24"/>
                <w:szCs w:val="24"/>
              </w:rPr>
              <w:t xml:space="preserve">У поточному році на території області ліцензію на право культивування, зберігання та знищення </w:t>
            </w:r>
            <w:proofErr w:type="spellStart"/>
            <w:r w:rsidRPr="00D2533A">
              <w:rPr>
                <w:sz w:val="24"/>
                <w:szCs w:val="24"/>
              </w:rPr>
              <w:t>нарковмісних</w:t>
            </w:r>
            <w:proofErr w:type="spellEnd"/>
            <w:r w:rsidRPr="00D2533A">
              <w:rPr>
                <w:sz w:val="24"/>
                <w:szCs w:val="24"/>
              </w:rPr>
              <w:t xml:space="preserve"> рослин отримали: 2 підприємства - на культивування рослин маку, 1 - на культивування рослин коноплі. З усіма керівниками вказаних підприємств проведено зустрічі, під час яких наголошено на дотриманні вимог законів України та інших нормативних документів, які регулюють діяльність, пов’язану з культивуванням </w:t>
            </w:r>
            <w:proofErr w:type="spellStart"/>
            <w:r w:rsidRPr="00D2533A">
              <w:rPr>
                <w:sz w:val="24"/>
                <w:szCs w:val="24"/>
              </w:rPr>
              <w:t>наркотиковмісних</w:t>
            </w:r>
            <w:proofErr w:type="spellEnd"/>
            <w:r w:rsidRPr="00D2533A">
              <w:rPr>
                <w:sz w:val="24"/>
                <w:szCs w:val="24"/>
              </w:rPr>
              <w:t xml:space="preserve"> рослин, та недопущенні витоку </w:t>
            </w:r>
            <w:proofErr w:type="spellStart"/>
            <w:r w:rsidRPr="00D2533A">
              <w:rPr>
                <w:sz w:val="24"/>
                <w:szCs w:val="24"/>
              </w:rPr>
              <w:t>наркосировини</w:t>
            </w:r>
            <w:proofErr w:type="spellEnd"/>
            <w:r w:rsidRPr="00D2533A">
              <w:rPr>
                <w:sz w:val="24"/>
                <w:szCs w:val="24"/>
              </w:rPr>
              <w:t xml:space="preserve"> у незаконний обіг.</w:t>
            </w:r>
          </w:p>
          <w:p w:rsidR="00306699" w:rsidRPr="00D2533A" w:rsidRDefault="00306699" w:rsidP="00D2533A">
            <w:pPr>
              <w:tabs>
                <w:tab w:val="left" w:pos="6305"/>
              </w:tabs>
              <w:jc w:val="both"/>
              <w:rPr>
                <w:sz w:val="24"/>
                <w:szCs w:val="24"/>
              </w:rPr>
            </w:pPr>
            <w:r w:rsidRPr="00D2533A">
              <w:rPr>
                <w:sz w:val="24"/>
                <w:szCs w:val="24"/>
              </w:rPr>
              <w:t xml:space="preserve">У ході проведення операції «МАК» працівниками ГУНП здійснено 10497 перевірок (обстежень), з яких 322- сільськогосподарські підприємства та 10175 присадибні ділянки. За час проведення заходів за незаконне вирощування </w:t>
            </w:r>
            <w:proofErr w:type="spellStart"/>
            <w:r w:rsidRPr="00D2533A">
              <w:rPr>
                <w:sz w:val="24"/>
                <w:szCs w:val="24"/>
              </w:rPr>
              <w:t>нарковмісних</w:t>
            </w:r>
            <w:proofErr w:type="spellEnd"/>
            <w:r w:rsidRPr="00D2533A">
              <w:rPr>
                <w:sz w:val="24"/>
                <w:szCs w:val="24"/>
              </w:rPr>
              <w:t xml:space="preserve"> рослин до Єдиного реєстру досудових розслідувань (далі – ЄРДР) внесено відомості про вчинення 107-ми кримінальних правопорушень за ст. 310 КК України, 54-м особам повідомлено про підозру у вчиненні цього злочину.</w:t>
            </w:r>
          </w:p>
          <w:p w:rsidR="00306699" w:rsidRPr="00D2533A" w:rsidRDefault="00306699" w:rsidP="00D2533A">
            <w:pPr>
              <w:tabs>
                <w:tab w:val="left" w:pos="6305"/>
              </w:tabs>
              <w:jc w:val="both"/>
              <w:rPr>
                <w:sz w:val="24"/>
                <w:szCs w:val="24"/>
              </w:rPr>
            </w:pPr>
            <w:r w:rsidRPr="00D2533A">
              <w:rPr>
                <w:sz w:val="24"/>
                <w:szCs w:val="24"/>
              </w:rPr>
              <w:t xml:space="preserve">Загальна площа виявлених незаконних посівів становить 130,2 га (130 га маку та 0,2 га конопель), на яких виявлено 1 060 926 незаконно висіяних </w:t>
            </w:r>
            <w:proofErr w:type="spellStart"/>
            <w:r w:rsidRPr="00D2533A">
              <w:rPr>
                <w:sz w:val="24"/>
                <w:szCs w:val="24"/>
              </w:rPr>
              <w:t>нарковмісних</w:t>
            </w:r>
            <w:proofErr w:type="spellEnd"/>
            <w:r w:rsidRPr="00D2533A">
              <w:rPr>
                <w:sz w:val="24"/>
                <w:szCs w:val="24"/>
              </w:rPr>
              <w:t xml:space="preserve"> рослин (1 059 040 – рослини маку та 1886 –коноплі).</w:t>
            </w:r>
          </w:p>
          <w:p w:rsidR="00306699" w:rsidRPr="00D2533A" w:rsidRDefault="00306699" w:rsidP="00D2533A">
            <w:pPr>
              <w:tabs>
                <w:tab w:val="left" w:pos="6305"/>
              </w:tabs>
              <w:jc w:val="both"/>
              <w:rPr>
                <w:sz w:val="24"/>
                <w:szCs w:val="24"/>
              </w:rPr>
            </w:pPr>
            <w:r w:rsidRPr="00D2533A">
              <w:rPr>
                <w:sz w:val="24"/>
                <w:szCs w:val="24"/>
              </w:rPr>
              <w:t xml:space="preserve">Працівники поліції в складі комісії брали участь у </w:t>
            </w:r>
            <w:proofErr w:type="spellStart"/>
            <w:r w:rsidRPr="00D2533A">
              <w:rPr>
                <w:sz w:val="24"/>
                <w:szCs w:val="24"/>
              </w:rPr>
              <w:t>зни-щенні</w:t>
            </w:r>
            <w:proofErr w:type="spellEnd"/>
            <w:r w:rsidRPr="00D2533A">
              <w:rPr>
                <w:sz w:val="24"/>
                <w:szCs w:val="24"/>
              </w:rPr>
              <w:t xml:space="preserve"> пожнивних залишків після збору та переробки врожаю маку олійного</w:t>
            </w:r>
          </w:p>
          <w:p w:rsidR="00306699" w:rsidRPr="00D2533A" w:rsidRDefault="00306699" w:rsidP="00D2533A">
            <w:pPr>
              <w:tabs>
                <w:tab w:val="left" w:pos="6305"/>
              </w:tabs>
              <w:jc w:val="both"/>
              <w:rPr>
                <w:sz w:val="24"/>
                <w:szCs w:val="24"/>
              </w:rPr>
            </w:pPr>
          </w:p>
          <w:p w:rsidR="00306699" w:rsidRDefault="00306699" w:rsidP="00D2533A">
            <w:pPr>
              <w:tabs>
                <w:tab w:val="left" w:pos="6305"/>
              </w:tabs>
              <w:jc w:val="both"/>
              <w:rPr>
                <w:sz w:val="24"/>
                <w:szCs w:val="24"/>
              </w:rPr>
            </w:pPr>
          </w:p>
          <w:p w:rsidR="00306699" w:rsidRPr="00D2533A" w:rsidRDefault="00306699" w:rsidP="00D2533A">
            <w:pPr>
              <w:tabs>
                <w:tab w:val="left" w:pos="6305"/>
              </w:tabs>
              <w:jc w:val="both"/>
              <w:rPr>
                <w:sz w:val="24"/>
                <w:szCs w:val="24"/>
              </w:rPr>
            </w:pPr>
          </w:p>
        </w:tc>
      </w:tr>
      <w:tr w:rsidR="00306699" w:rsidRPr="009D495D">
        <w:trPr>
          <w:jc w:val="center"/>
        </w:trPr>
        <w:tc>
          <w:tcPr>
            <w:tcW w:w="702" w:type="dxa"/>
            <w:vAlign w:val="center"/>
          </w:tcPr>
          <w:p w:rsidR="00306699" w:rsidRPr="00D2533A" w:rsidRDefault="00306699" w:rsidP="00D2533A">
            <w:pPr>
              <w:jc w:val="center"/>
              <w:rPr>
                <w:b/>
                <w:bCs/>
                <w:i/>
                <w:iCs/>
                <w:sz w:val="24"/>
                <w:szCs w:val="24"/>
              </w:rPr>
            </w:pPr>
            <w:r w:rsidRPr="00D2533A">
              <w:rPr>
                <w:b/>
                <w:bCs/>
                <w:i/>
                <w:iCs/>
                <w:sz w:val="24"/>
                <w:szCs w:val="24"/>
              </w:rPr>
              <w:lastRenderedPageBreak/>
              <w:t>1</w:t>
            </w:r>
          </w:p>
        </w:tc>
        <w:tc>
          <w:tcPr>
            <w:tcW w:w="4182" w:type="dxa"/>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i/>
                <w:iCs/>
                <w:sz w:val="24"/>
                <w:szCs w:val="24"/>
              </w:rPr>
              <w:t>2</w:t>
            </w:r>
          </w:p>
        </w:tc>
        <w:tc>
          <w:tcPr>
            <w:tcW w:w="1014" w:type="dxa"/>
            <w:vAlign w:val="center"/>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i/>
                <w:iCs/>
                <w:sz w:val="24"/>
                <w:szCs w:val="24"/>
              </w:rPr>
              <w:t>3</w:t>
            </w:r>
          </w:p>
        </w:tc>
        <w:tc>
          <w:tcPr>
            <w:tcW w:w="2788" w:type="dxa"/>
            <w:vAlign w:val="center"/>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i/>
                <w:iCs/>
                <w:sz w:val="24"/>
                <w:szCs w:val="24"/>
              </w:rPr>
              <w:t>4</w:t>
            </w:r>
          </w:p>
        </w:tc>
        <w:tc>
          <w:tcPr>
            <w:tcW w:w="6229" w:type="dxa"/>
          </w:tcPr>
          <w:p w:rsidR="00306699" w:rsidRPr="00D2533A" w:rsidRDefault="00306699" w:rsidP="00D2533A">
            <w:pPr>
              <w:tabs>
                <w:tab w:val="left" w:pos="916"/>
                <w:tab w:val="left" w:pos="1832"/>
                <w:tab w:val="left" w:pos="2748"/>
                <w:tab w:val="left" w:pos="3664"/>
                <w:tab w:val="left" w:pos="4580"/>
                <w:tab w:val="left" w:pos="5496"/>
                <w:tab w:val="left" w:pos="6305"/>
                <w:tab w:val="left" w:pos="7328"/>
                <w:tab w:val="left" w:pos="8244"/>
                <w:tab w:val="left" w:pos="9160"/>
                <w:tab w:val="left" w:pos="10076"/>
                <w:tab w:val="left" w:pos="10992"/>
                <w:tab w:val="left" w:pos="11908"/>
                <w:tab w:val="left" w:pos="12824"/>
                <w:tab w:val="left" w:pos="13740"/>
                <w:tab w:val="left" w:pos="14656"/>
              </w:tabs>
              <w:ind w:firstLine="176"/>
              <w:jc w:val="center"/>
              <w:rPr>
                <w:b/>
                <w:bCs/>
                <w:i/>
                <w:iCs/>
                <w:sz w:val="24"/>
                <w:szCs w:val="24"/>
              </w:rPr>
            </w:pPr>
            <w:r w:rsidRPr="00D2533A">
              <w:rPr>
                <w:b/>
                <w:bCs/>
                <w:i/>
                <w:iCs/>
                <w:sz w:val="24"/>
                <w:szCs w:val="24"/>
              </w:rPr>
              <w:t>5</w:t>
            </w:r>
          </w:p>
        </w:tc>
      </w:tr>
      <w:tr w:rsidR="00306699" w:rsidRPr="009D495D">
        <w:trPr>
          <w:jc w:val="center"/>
        </w:trPr>
        <w:tc>
          <w:tcPr>
            <w:tcW w:w="702" w:type="dxa"/>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2533A">
              <w:rPr>
                <w:sz w:val="24"/>
                <w:szCs w:val="24"/>
              </w:rPr>
              <w:t>7</w:t>
            </w:r>
          </w:p>
        </w:tc>
        <w:tc>
          <w:tcPr>
            <w:tcW w:w="4182" w:type="dxa"/>
          </w:tcPr>
          <w:p w:rsidR="00306699" w:rsidRPr="00D2533A" w:rsidRDefault="00306699" w:rsidP="00D2533A">
            <w:pPr>
              <w:jc w:val="both"/>
              <w:rPr>
                <w:sz w:val="24"/>
                <w:szCs w:val="24"/>
              </w:rPr>
            </w:pPr>
            <w:r w:rsidRPr="00D2533A">
              <w:rPr>
                <w:sz w:val="24"/>
                <w:szCs w:val="24"/>
              </w:rPr>
              <w:t xml:space="preserve">З метою розроблення та здійснення ефективних заходів з профілактики корупції, зокрема щодо притягнення винних осіб до відповідальності за корупційні діяння, продовжити </w:t>
            </w:r>
            <w:proofErr w:type="spellStart"/>
            <w:r w:rsidRPr="00D2533A">
              <w:rPr>
                <w:sz w:val="24"/>
                <w:szCs w:val="24"/>
              </w:rPr>
              <w:t>прак</w:t>
            </w:r>
            <w:proofErr w:type="spellEnd"/>
            <w:r w:rsidRPr="00D2533A">
              <w:rPr>
                <w:sz w:val="24"/>
                <w:szCs w:val="24"/>
              </w:rPr>
              <w:t xml:space="preserve">-тику звітування місцевих органів виконавчої влади про виконання вимог Закону України «Про </w:t>
            </w:r>
            <w:proofErr w:type="spellStart"/>
            <w:r w:rsidRPr="00D2533A">
              <w:rPr>
                <w:sz w:val="24"/>
                <w:szCs w:val="24"/>
              </w:rPr>
              <w:t>запо</w:t>
            </w:r>
            <w:proofErr w:type="spellEnd"/>
            <w:r w:rsidRPr="00D2533A">
              <w:rPr>
                <w:sz w:val="24"/>
                <w:szCs w:val="24"/>
              </w:rPr>
              <w:t>-бігання корупції», передусім у частині обов’язкового реагування керівників органів виконавчої влади на кожний факт порушень державними служ-</w:t>
            </w:r>
            <w:proofErr w:type="spellStart"/>
            <w:r w:rsidRPr="00D2533A">
              <w:rPr>
                <w:sz w:val="24"/>
                <w:szCs w:val="24"/>
              </w:rPr>
              <w:t>бовцями</w:t>
            </w:r>
            <w:proofErr w:type="spellEnd"/>
            <w:r w:rsidRPr="00D2533A">
              <w:rPr>
                <w:sz w:val="24"/>
                <w:szCs w:val="24"/>
              </w:rPr>
              <w:t xml:space="preserve"> вимог закону</w:t>
            </w:r>
          </w:p>
        </w:tc>
        <w:tc>
          <w:tcPr>
            <w:tcW w:w="1014" w:type="dxa"/>
            <w:textDirection w:val="btLr"/>
            <w:vAlign w:val="center"/>
          </w:tcPr>
          <w:p w:rsidR="00306699" w:rsidRPr="00D2533A" w:rsidRDefault="00306699" w:rsidP="00D2533A">
            <w:pPr>
              <w:ind w:left="113" w:right="113"/>
              <w:jc w:val="center"/>
              <w:rPr>
                <w:sz w:val="24"/>
                <w:szCs w:val="24"/>
              </w:rPr>
            </w:pPr>
            <w:r w:rsidRPr="00D2533A">
              <w:rPr>
                <w:sz w:val="24"/>
                <w:szCs w:val="24"/>
              </w:rPr>
              <w:t>2016-2020</w:t>
            </w:r>
          </w:p>
        </w:tc>
        <w:tc>
          <w:tcPr>
            <w:tcW w:w="2788" w:type="dxa"/>
          </w:tcPr>
          <w:p w:rsidR="00306699" w:rsidRPr="00D2533A" w:rsidRDefault="00306699" w:rsidP="00D2533A">
            <w:pPr>
              <w:jc w:val="center"/>
              <w:rPr>
                <w:sz w:val="24"/>
                <w:szCs w:val="24"/>
              </w:rPr>
            </w:pPr>
            <w:r w:rsidRPr="00D2533A">
              <w:rPr>
                <w:sz w:val="24"/>
                <w:szCs w:val="24"/>
              </w:rPr>
              <w:t>Управління захисту економіки в Хмельницькій області Департаменту захисту економіки Національної поліції України (далі - УЗЕ), ГУНП в області, УСБУ в області, Головне управління Державної фіскальної служби(далі – ГУ ДФС) в області, відділ взаємодії з правоохоронними органами та оборонної роботи апарату облдержадміністрації, райдержадміністрації, виконкоми міських (міст обласного значення) рад</w:t>
            </w:r>
          </w:p>
        </w:tc>
        <w:tc>
          <w:tcPr>
            <w:tcW w:w="6229" w:type="dxa"/>
          </w:tcPr>
          <w:p w:rsidR="00306699" w:rsidRPr="00D2533A" w:rsidRDefault="00306699" w:rsidP="00D2533A">
            <w:pPr>
              <w:tabs>
                <w:tab w:val="left" w:pos="6305"/>
              </w:tabs>
              <w:ind w:right="-1"/>
              <w:jc w:val="both"/>
              <w:rPr>
                <w:color w:val="000000"/>
                <w:sz w:val="24"/>
                <w:szCs w:val="24"/>
              </w:rPr>
            </w:pPr>
            <w:r w:rsidRPr="00D2533A">
              <w:rPr>
                <w:color w:val="000000"/>
                <w:sz w:val="24"/>
                <w:szCs w:val="24"/>
              </w:rPr>
              <w:t>Наказом Головного управління Національної поліції України від 27.05.2019 № 766 «Про забезпечення вико-</w:t>
            </w:r>
            <w:proofErr w:type="spellStart"/>
            <w:r w:rsidRPr="00D2533A">
              <w:rPr>
                <w:color w:val="000000"/>
                <w:sz w:val="24"/>
                <w:szCs w:val="24"/>
              </w:rPr>
              <w:t>нання</w:t>
            </w:r>
            <w:proofErr w:type="spellEnd"/>
            <w:r w:rsidRPr="00D2533A">
              <w:rPr>
                <w:color w:val="000000"/>
                <w:sz w:val="24"/>
                <w:szCs w:val="24"/>
              </w:rPr>
              <w:t xml:space="preserve"> заходів Антикорупційної програми Національної поліції України на 2019-2021 роки» </w:t>
            </w:r>
            <w:r w:rsidRPr="00D2533A">
              <w:rPr>
                <w:sz w:val="24"/>
                <w:szCs w:val="24"/>
              </w:rPr>
              <w:t>визначено заходи щодо реалізації норм антикорупційного законодавства та запобігання проявам корупції серед особового складу ГУНП в області.</w:t>
            </w:r>
          </w:p>
          <w:p w:rsidR="00306699" w:rsidRPr="00D2533A" w:rsidRDefault="00306699" w:rsidP="00D2533A">
            <w:pPr>
              <w:tabs>
                <w:tab w:val="left" w:pos="6305"/>
              </w:tabs>
              <w:ind w:right="-1"/>
              <w:jc w:val="both"/>
              <w:rPr>
                <w:sz w:val="24"/>
                <w:szCs w:val="24"/>
              </w:rPr>
            </w:pPr>
            <w:r w:rsidRPr="00D2533A">
              <w:rPr>
                <w:sz w:val="24"/>
                <w:szCs w:val="24"/>
              </w:rPr>
              <w:t xml:space="preserve">Забезпечено узагальнення, обробку та аналіз інформації щодо працівників поліції, притягнутих до </w:t>
            </w:r>
            <w:proofErr w:type="spellStart"/>
            <w:r w:rsidRPr="00D2533A">
              <w:rPr>
                <w:sz w:val="24"/>
                <w:szCs w:val="24"/>
              </w:rPr>
              <w:t>відповідаль-ності</w:t>
            </w:r>
            <w:proofErr w:type="spellEnd"/>
            <w:r w:rsidRPr="00D2533A">
              <w:rPr>
                <w:sz w:val="24"/>
                <w:szCs w:val="24"/>
              </w:rPr>
              <w:t xml:space="preserve"> за вчинення корупційних правопорушень, </w:t>
            </w:r>
            <w:proofErr w:type="spellStart"/>
            <w:r w:rsidRPr="00D2533A">
              <w:rPr>
                <w:sz w:val="24"/>
                <w:szCs w:val="24"/>
              </w:rPr>
              <w:t>пов’я-заних</w:t>
            </w:r>
            <w:proofErr w:type="spellEnd"/>
            <w:r w:rsidRPr="00D2533A">
              <w:rPr>
                <w:sz w:val="24"/>
                <w:szCs w:val="24"/>
              </w:rPr>
              <w:t xml:space="preserve"> із корупцією.</w:t>
            </w:r>
          </w:p>
          <w:p w:rsidR="00306699" w:rsidRPr="00D2533A" w:rsidRDefault="00306699" w:rsidP="00D2533A">
            <w:pPr>
              <w:tabs>
                <w:tab w:val="left" w:pos="6305"/>
              </w:tabs>
              <w:ind w:right="-1"/>
              <w:jc w:val="both"/>
              <w:rPr>
                <w:sz w:val="24"/>
                <w:szCs w:val="24"/>
              </w:rPr>
            </w:pPr>
            <w:r w:rsidRPr="00D2533A">
              <w:rPr>
                <w:sz w:val="24"/>
                <w:szCs w:val="24"/>
              </w:rPr>
              <w:t xml:space="preserve">Щомісяця ця інформація для узагальнення та контролю направляється до спеціалізованих підрозділів </w:t>
            </w:r>
            <w:proofErr w:type="spellStart"/>
            <w:r w:rsidRPr="00D2533A">
              <w:rPr>
                <w:sz w:val="24"/>
                <w:szCs w:val="24"/>
              </w:rPr>
              <w:t>Національ-ної</w:t>
            </w:r>
            <w:proofErr w:type="spellEnd"/>
            <w:r w:rsidRPr="00D2533A">
              <w:rPr>
                <w:sz w:val="24"/>
                <w:szCs w:val="24"/>
              </w:rPr>
              <w:t xml:space="preserve"> поліції України.</w:t>
            </w:r>
          </w:p>
          <w:p w:rsidR="00306699" w:rsidRPr="00D2533A" w:rsidRDefault="00306699" w:rsidP="00D2533A">
            <w:pPr>
              <w:tabs>
                <w:tab w:val="left" w:pos="6305"/>
              </w:tabs>
              <w:ind w:right="-1"/>
              <w:jc w:val="both"/>
              <w:rPr>
                <w:color w:val="FF0000"/>
                <w:sz w:val="24"/>
                <w:szCs w:val="24"/>
              </w:rPr>
            </w:pPr>
            <w:r w:rsidRPr="00D2533A">
              <w:rPr>
                <w:sz w:val="24"/>
                <w:szCs w:val="24"/>
              </w:rPr>
              <w:t xml:space="preserve">Відомості про притягнення винних осіб до </w:t>
            </w:r>
            <w:proofErr w:type="spellStart"/>
            <w:r w:rsidRPr="00D2533A">
              <w:rPr>
                <w:sz w:val="24"/>
                <w:szCs w:val="24"/>
              </w:rPr>
              <w:t>відпові</w:t>
            </w:r>
            <w:proofErr w:type="spellEnd"/>
            <w:r w:rsidRPr="00D2533A">
              <w:rPr>
                <w:sz w:val="24"/>
                <w:szCs w:val="24"/>
              </w:rPr>
              <w:t>-дальності за корупційні діяння направлено до управління з питань запобігання корупції та проведення люстрації НП України</w:t>
            </w:r>
          </w:p>
        </w:tc>
      </w:tr>
      <w:tr w:rsidR="00306699" w:rsidRPr="009D495D">
        <w:trPr>
          <w:jc w:val="center"/>
        </w:trPr>
        <w:tc>
          <w:tcPr>
            <w:tcW w:w="702" w:type="dxa"/>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2533A">
              <w:rPr>
                <w:sz w:val="24"/>
                <w:szCs w:val="24"/>
              </w:rPr>
              <w:t>8</w:t>
            </w:r>
          </w:p>
        </w:tc>
        <w:tc>
          <w:tcPr>
            <w:tcW w:w="4182" w:type="dxa"/>
          </w:tcPr>
          <w:p w:rsidR="00306699" w:rsidRPr="00D2533A" w:rsidRDefault="00306699" w:rsidP="00D2533A">
            <w:pPr>
              <w:jc w:val="both"/>
              <w:rPr>
                <w:sz w:val="24"/>
                <w:szCs w:val="24"/>
              </w:rPr>
            </w:pPr>
            <w:r w:rsidRPr="00D2533A">
              <w:rPr>
                <w:sz w:val="24"/>
                <w:szCs w:val="24"/>
              </w:rPr>
              <w:t xml:space="preserve">Проводити за участю керівників правоохоронних органів щомісячний аналіз стану додержання </w:t>
            </w:r>
            <w:proofErr w:type="spellStart"/>
            <w:r w:rsidRPr="00D2533A">
              <w:rPr>
                <w:sz w:val="24"/>
                <w:szCs w:val="24"/>
              </w:rPr>
              <w:t>антико-рупційного</w:t>
            </w:r>
            <w:proofErr w:type="spellEnd"/>
            <w:r w:rsidRPr="00D2533A">
              <w:rPr>
                <w:sz w:val="24"/>
                <w:szCs w:val="24"/>
              </w:rPr>
              <w:t xml:space="preserve"> законодавства та розгляд зведених результатів на нарадах, засіданнях колегій ОДА, рай-держадміністрацій, виконавчих комі-</w:t>
            </w:r>
            <w:proofErr w:type="spellStart"/>
            <w:r w:rsidRPr="00D2533A">
              <w:rPr>
                <w:sz w:val="24"/>
                <w:szCs w:val="24"/>
              </w:rPr>
              <w:t>тетів</w:t>
            </w:r>
            <w:proofErr w:type="spellEnd"/>
            <w:r w:rsidRPr="00D2533A">
              <w:rPr>
                <w:sz w:val="24"/>
                <w:szCs w:val="24"/>
              </w:rPr>
              <w:t xml:space="preserve"> міських (міст обласного </w:t>
            </w:r>
            <w:proofErr w:type="spellStart"/>
            <w:r w:rsidRPr="00D2533A">
              <w:rPr>
                <w:sz w:val="24"/>
                <w:szCs w:val="24"/>
              </w:rPr>
              <w:t>зна-чення</w:t>
            </w:r>
            <w:proofErr w:type="spellEnd"/>
            <w:r w:rsidRPr="00D2533A">
              <w:rPr>
                <w:sz w:val="24"/>
                <w:szCs w:val="24"/>
              </w:rPr>
              <w:t>) рад, вжиття додаткових заходів щодо усунення виявлених недоліків у забезпеченні проведення єдиної державної політики у сфері протидії корупції</w:t>
            </w:r>
          </w:p>
        </w:tc>
        <w:tc>
          <w:tcPr>
            <w:tcW w:w="1014" w:type="dxa"/>
            <w:textDirection w:val="btLr"/>
            <w:vAlign w:val="center"/>
          </w:tcPr>
          <w:p w:rsidR="00306699" w:rsidRPr="00D2533A" w:rsidRDefault="00306699" w:rsidP="00D2533A">
            <w:pPr>
              <w:ind w:left="113" w:right="113"/>
              <w:jc w:val="center"/>
              <w:rPr>
                <w:sz w:val="24"/>
                <w:szCs w:val="24"/>
              </w:rPr>
            </w:pPr>
            <w:r w:rsidRPr="00D2533A">
              <w:rPr>
                <w:sz w:val="24"/>
                <w:szCs w:val="24"/>
              </w:rPr>
              <w:t>2016-2020</w:t>
            </w:r>
          </w:p>
        </w:tc>
        <w:tc>
          <w:tcPr>
            <w:tcW w:w="2788" w:type="dxa"/>
          </w:tcPr>
          <w:p w:rsidR="00306699" w:rsidRPr="00D2533A" w:rsidRDefault="00306699" w:rsidP="00D2533A">
            <w:pPr>
              <w:jc w:val="center"/>
              <w:rPr>
                <w:sz w:val="24"/>
                <w:szCs w:val="24"/>
              </w:rPr>
            </w:pPr>
            <w:r w:rsidRPr="00D2533A">
              <w:rPr>
                <w:sz w:val="24"/>
                <w:szCs w:val="24"/>
              </w:rPr>
              <w:t>УЗЕ, ГУНП в області, відділ взаємодії з правоохоронними органами та оборонної роботи апарату облдержадміністрації, райдержадміністрації, виконкоми міських (міст обласного значення) рад</w:t>
            </w:r>
          </w:p>
        </w:tc>
        <w:tc>
          <w:tcPr>
            <w:tcW w:w="6229" w:type="dxa"/>
          </w:tcPr>
          <w:p w:rsidR="00306699" w:rsidRPr="00D2533A" w:rsidRDefault="00306699" w:rsidP="00D2533A">
            <w:pPr>
              <w:pStyle w:val="a4"/>
              <w:tabs>
                <w:tab w:val="left" w:pos="4200"/>
                <w:tab w:val="left" w:pos="6305"/>
              </w:tabs>
              <w:spacing w:line="240" w:lineRule="auto"/>
              <w:ind w:firstLine="0"/>
              <w:rPr>
                <w:sz w:val="24"/>
                <w:szCs w:val="24"/>
              </w:rPr>
            </w:pPr>
            <w:r w:rsidRPr="00D2533A">
              <w:rPr>
                <w:sz w:val="24"/>
                <w:szCs w:val="24"/>
              </w:rPr>
              <w:t>Щомісячно на оперативних нарадах керівництва ГУНП розглядаються питання щодо дотримання дисципліни та законності, антикорупційного законодавства серед особо-</w:t>
            </w:r>
            <w:proofErr w:type="spellStart"/>
            <w:r w:rsidRPr="00D2533A">
              <w:rPr>
                <w:sz w:val="24"/>
                <w:szCs w:val="24"/>
              </w:rPr>
              <w:t>вого</w:t>
            </w:r>
            <w:proofErr w:type="spellEnd"/>
            <w:r w:rsidRPr="00D2533A">
              <w:rPr>
                <w:sz w:val="24"/>
                <w:szCs w:val="24"/>
              </w:rPr>
              <w:t xml:space="preserve"> складу ГУНП в області з прийняттям відповідних управлінських рішень.</w:t>
            </w:r>
          </w:p>
          <w:p w:rsidR="00306699" w:rsidRPr="00D2533A" w:rsidRDefault="00306699" w:rsidP="00D2533A">
            <w:pPr>
              <w:tabs>
                <w:tab w:val="left" w:pos="3969"/>
                <w:tab w:val="left" w:pos="6305"/>
              </w:tabs>
              <w:jc w:val="both"/>
              <w:rPr>
                <w:sz w:val="24"/>
                <w:szCs w:val="24"/>
              </w:rPr>
            </w:pPr>
            <w:r w:rsidRPr="00D2533A">
              <w:rPr>
                <w:sz w:val="24"/>
                <w:szCs w:val="24"/>
              </w:rPr>
              <w:t>Проведено ревізії справ-накопичувачів за цим напрямом, наявну документацію систематизовано та впорядковано у три основні розділи.</w:t>
            </w:r>
          </w:p>
          <w:p w:rsidR="00306699" w:rsidRPr="00D2533A" w:rsidRDefault="00306699" w:rsidP="00D2533A">
            <w:pPr>
              <w:tabs>
                <w:tab w:val="left" w:pos="3969"/>
                <w:tab w:val="left" w:pos="6305"/>
              </w:tabs>
              <w:jc w:val="both"/>
              <w:rPr>
                <w:sz w:val="24"/>
                <w:szCs w:val="24"/>
              </w:rPr>
            </w:pPr>
            <w:r w:rsidRPr="00D2533A">
              <w:rPr>
                <w:sz w:val="24"/>
                <w:szCs w:val="24"/>
              </w:rPr>
              <w:t>Здійснено оновлення списків осіб, відповідальних за напрям дотримання антикорупційного законодавства у галузевих службах, відділах та відділеннях поліції ГУНП в області</w:t>
            </w:r>
          </w:p>
          <w:p w:rsidR="00306699" w:rsidRPr="00D2533A" w:rsidRDefault="00306699" w:rsidP="00D2533A">
            <w:pPr>
              <w:tabs>
                <w:tab w:val="left" w:pos="3969"/>
                <w:tab w:val="left" w:pos="6305"/>
              </w:tabs>
              <w:jc w:val="both"/>
              <w:rPr>
                <w:sz w:val="24"/>
                <w:szCs w:val="24"/>
              </w:rPr>
            </w:pPr>
          </w:p>
          <w:p w:rsidR="00306699" w:rsidRPr="00D2533A" w:rsidRDefault="00306699" w:rsidP="00D2533A">
            <w:pPr>
              <w:tabs>
                <w:tab w:val="left" w:pos="3969"/>
                <w:tab w:val="left" w:pos="6305"/>
              </w:tabs>
              <w:jc w:val="both"/>
              <w:rPr>
                <w:sz w:val="24"/>
                <w:szCs w:val="24"/>
              </w:rPr>
            </w:pPr>
          </w:p>
          <w:p w:rsidR="00306699" w:rsidRDefault="00306699" w:rsidP="00D2533A">
            <w:pPr>
              <w:tabs>
                <w:tab w:val="left" w:pos="3969"/>
                <w:tab w:val="left" w:pos="6305"/>
              </w:tabs>
              <w:jc w:val="both"/>
              <w:rPr>
                <w:sz w:val="24"/>
                <w:szCs w:val="24"/>
              </w:rPr>
            </w:pPr>
          </w:p>
          <w:p w:rsidR="00306699" w:rsidRPr="00D2533A" w:rsidRDefault="00306699" w:rsidP="00D2533A">
            <w:pPr>
              <w:tabs>
                <w:tab w:val="left" w:pos="3969"/>
                <w:tab w:val="left" w:pos="6305"/>
              </w:tabs>
              <w:jc w:val="both"/>
              <w:rPr>
                <w:sz w:val="24"/>
                <w:szCs w:val="24"/>
              </w:rPr>
            </w:pPr>
          </w:p>
        </w:tc>
      </w:tr>
      <w:tr w:rsidR="00306699" w:rsidRPr="009D495D">
        <w:trPr>
          <w:jc w:val="center"/>
        </w:trPr>
        <w:tc>
          <w:tcPr>
            <w:tcW w:w="702" w:type="dxa"/>
            <w:vAlign w:val="center"/>
          </w:tcPr>
          <w:p w:rsidR="00306699" w:rsidRPr="00D2533A" w:rsidRDefault="00306699" w:rsidP="00D2533A">
            <w:pPr>
              <w:jc w:val="center"/>
              <w:rPr>
                <w:b/>
                <w:bCs/>
                <w:i/>
                <w:iCs/>
                <w:sz w:val="24"/>
                <w:szCs w:val="24"/>
              </w:rPr>
            </w:pPr>
            <w:r w:rsidRPr="00D2533A">
              <w:rPr>
                <w:b/>
                <w:bCs/>
                <w:i/>
                <w:iCs/>
                <w:sz w:val="24"/>
                <w:szCs w:val="24"/>
              </w:rPr>
              <w:lastRenderedPageBreak/>
              <w:t>1</w:t>
            </w:r>
          </w:p>
        </w:tc>
        <w:tc>
          <w:tcPr>
            <w:tcW w:w="4182" w:type="dxa"/>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i/>
                <w:iCs/>
                <w:sz w:val="24"/>
                <w:szCs w:val="24"/>
              </w:rPr>
              <w:t>2</w:t>
            </w:r>
          </w:p>
        </w:tc>
        <w:tc>
          <w:tcPr>
            <w:tcW w:w="1014" w:type="dxa"/>
            <w:vAlign w:val="center"/>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i/>
                <w:iCs/>
                <w:sz w:val="24"/>
                <w:szCs w:val="24"/>
              </w:rPr>
              <w:t>3</w:t>
            </w:r>
          </w:p>
        </w:tc>
        <w:tc>
          <w:tcPr>
            <w:tcW w:w="2788" w:type="dxa"/>
            <w:vAlign w:val="center"/>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i/>
                <w:iCs/>
                <w:sz w:val="24"/>
                <w:szCs w:val="24"/>
              </w:rPr>
              <w:t>4</w:t>
            </w:r>
          </w:p>
        </w:tc>
        <w:tc>
          <w:tcPr>
            <w:tcW w:w="6229" w:type="dxa"/>
          </w:tcPr>
          <w:p w:rsidR="00306699" w:rsidRPr="00D2533A" w:rsidRDefault="00306699" w:rsidP="00D2533A">
            <w:pPr>
              <w:tabs>
                <w:tab w:val="left" w:pos="916"/>
                <w:tab w:val="left" w:pos="1832"/>
                <w:tab w:val="left" w:pos="2748"/>
                <w:tab w:val="left" w:pos="3664"/>
                <w:tab w:val="left" w:pos="4580"/>
                <w:tab w:val="left" w:pos="5496"/>
                <w:tab w:val="left" w:pos="6305"/>
                <w:tab w:val="left" w:pos="7328"/>
                <w:tab w:val="left" w:pos="8244"/>
                <w:tab w:val="left" w:pos="9160"/>
                <w:tab w:val="left" w:pos="10076"/>
                <w:tab w:val="left" w:pos="10992"/>
                <w:tab w:val="left" w:pos="11908"/>
                <w:tab w:val="left" w:pos="12824"/>
                <w:tab w:val="left" w:pos="13740"/>
                <w:tab w:val="left" w:pos="14656"/>
              </w:tabs>
              <w:ind w:firstLine="176"/>
              <w:jc w:val="center"/>
              <w:rPr>
                <w:b/>
                <w:bCs/>
                <w:i/>
                <w:iCs/>
                <w:sz w:val="24"/>
                <w:szCs w:val="24"/>
              </w:rPr>
            </w:pPr>
            <w:r w:rsidRPr="00D2533A">
              <w:rPr>
                <w:b/>
                <w:bCs/>
                <w:i/>
                <w:iCs/>
                <w:sz w:val="24"/>
                <w:szCs w:val="24"/>
              </w:rPr>
              <w:t>5</w:t>
            </w:r>
          </w:p>
        </w:tc>
      </w:tr>
      <w:tr w:rsidR="00306699" w:rsidRPr="009D495D">
        <w:trPr>
          <w:jc w:val="center"/>
        </w:trPr>
        <w:tc>
          <w:tcPr>
            <w:tcW w:w="702" w:type="dxa"/>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4182" w:type="dxa"/>
          </w:tcPr>
          <w:p w:rsidR="00306699" w:rsidRPr="00D2533A" w:rsidRDefault="00306699" w:rsidP="00D2533A">
            <w:pPr>
              <w:jc w:val="both"/>
              <w:rPr>
                <w:sz w:val="24"/>
                <w:szCs w:val="24"/>
              </w:rPr>
            </w:pPr>
          </w:p>
        </w:tc>
        <w:tc>
          <w:tcPr>
            <w:tcW w:w="1014" w:type="dxa"/>
            <w:textDirection w:val="btLr"/>
            <w:vAlign w:val="center"/>
          </w:tcPr>
          <w:p w:rsidR="00306699" w:rsidRPr="00D2533A" w:rsidRDefault="00306699" w:rsidP="00D2533A">
            <w:pPr>
              <w:ind w:left="113" w:right="113"/>
              <w:jc w:val="center"/>
              <w:rPr>
                <w:sz w:val="24"/>
                <w:szCs w:val="24"/>
              </w:rPr>
            </w:pPr>
          </w:p>
        </w:tc>
        <w:tc>
          <w:tcPr>
            <w:tcW w:w="2788" w:type="dxa"/>
          </w:tcPr>
          <w:p w:rsidR="00306699" w:rsidRPr="00D2533A" w:rsidRDefault="00306699" w:rsidP="00D2533A">
            <w:pPr>
              <w:jc w:val="center"/>
              <w:rPr>
                <w:sz w:val="24"/>
                <w:szCs w:val="24"/>
              </w:rPr>
            </w:pPr>
          </w:p>
        </w:tc>
        <w:tc>
          <w:tcPr>
            <w:tcW w:w="6229" w:type="dxa"/>
          </w:tcPr>
          <w:p w:rsidR="00306699" w:rsidRPr="00D2533A" w:rsidRDefault="00306699" w:rsidP="00D2533A">
            <w:pPr>
              <w:tabs>
                <w:tab w:val="left" w:pos="3969"/>
                <w:tab w:val="left" w:pos="6305"/>
              </w:tabs>
              <w:jc w:val="both"/>
              <w:rPr>
                <w:sz w:val="24"/>
                <w:szCs w:val="24"/>
              </w:rPr>
            </w:pPr>
            <w:r w:rsidRPr="00D2533A">
              <w:rPr>
                <w:sz w:val="24"/>
                <w:szCs w:val="24"/>
              </w:rPr>
              <w:t xml:space="preserve">Проведено заняття з вивчення основних вимог </w:t>
            </w:r>
            <w:proofErr w:type="spellStart"/>
            <w:r w:rsidRPr="00D2533A">
              <w:rPr>
                <w:sz w:val="24"/>
                <w:szCs w:val="24"/>
              </w:rPr>
              <w:t>антико-рупційного</w:t>
            </w:r>
            <w:proofErr w:type="spellEnd"/>
            <w:r w:rsidRPr="00D2533A">
              <w:rPr>
                <w:sz w:val="24"/>
                <w:szCs w:val="24"/>
              </w:rPr>
              <w:t xml:space="preserve"> законодавства, особовим складом складено відповідні заліки.</w:t>
            </w:r>
          </w:p>
          <w:p w:rsidR="00306699" w:rsidRPr="00D2533A" w:rsidRDefault="00306699" w:rsidP="00D2533A">
            <w:pPr>
              <w:tabs>
                <w:tab w:val="left" w:pos="3969"/>
                <w:tab w:val="left" w:pos="6305"/>
              </w:tabs>
              <w:jc w:val="both"/>
              <w:rPr>
                <w:sz w:val="24"/>
                <w:szCs w:val="24"/>
              </w:rPr>
            </w:pPr>
            <w:r w:rsidRPr="00D2533A">
              <w:rPr>
                <w:sz w:val="24"/>
                <w:szCs w:val="24"/>
              </w:rPr>
              <w:t>Створено групу в мобільному додатку «</w:t>
            </w:r>
            <w:proofErr w:type="spellStart"/>
            <w:r w:rsidRPr="00D2533A">
              <w:rPr>
                <w:sz w:val="24"/>
                <w:szCs w:val="24"/>
              </w:rPr>
              <w:t>WhatsApp</w:t>
            </w:r>
            <w:proofErr w:type="spellEnd"/>
            <w:r w:rsidRPr="00D2533A">
              <w:rPr>
                <w:sz w:val="24"/>
                <w:szCs w:val="24"/>
              </w:rPr>
              <w:t>» для оперативного обміну інформацією.</w:t>
            </w:r>
          </w:p>
          <w:p w:rsidR="00306699" w:rsidRPr="00D2533A" w:rsidRDefault="00306699" w:rsidP="00D2533A">
            <w:pPr>
              <w:tabs>
                <w:tab w:val="left" w:pos="3969"/>
                <w:tab w:val="left" w:pos="6305"/>
              </w:tabs>
              <w:jc w:val="both"/>
              <w:rPr>
                <w:sz w:val="24"/>
                <w:szCs w:val="24"/>
              </w:rPr>
            </w:pPr>
            <w:r w:rsidRPr="00D2533A">
              <w:rPr>
                <w:sz w:val="24"/>
                <w:szCs w:val="24"/>
              </w:rPr>
              <w:t xml:space="preserve">Розроблено наглядові інформаційні стенди з </w:t>
            </w:r>
            <w:proofErr w:type="spellStart"/>
            <w:r w:rsidRPr="00D2533A">
              <w:rPr>
                <w:sz w:val="24"/>
                <w:szCs w:val="24"/>
              </w:rPr>
              <w:t>антико-рупційними</w:t>
            </w:r>
            <w:proofErr w:type="spellEnd"/>
            <w:r w:rsidRPr="00D2533A">
              <w:rPr>
                <w:sz w:val="24"/>
                <w:szCs w:val="24"/>
              </w:rPr>
              <w:t xml:space="preserve"> темами, які розміщено в адміністративному приміщенні ГУНП в області та продубльовано у </w:t>
            </w:r>
            <w:proofErr w:type="spellStart"/>
            <w:r w:rsidRPr="00D2533A">
              <w:rPr>
                <w:sz w:val="24"/>
                <w:szCs w:val="24"/>
              </w:rPr>
              <w:t>терито-ріальних</w:t>
            </w:r>
            <w:proofErr w:type="spellEnd"/>
            <w:r w:rsidRPr="00D2533A">
              <w:rPr>
                <w:sz w:val="24"/>
                <w:szCs w:val="24"/>
              </w:rPr>
              <w:t xml:space="preserve"> підрозділах.</w:t>
            </w:r>
          </w:p>
          <w:p w:rsidR="00306699" w:rsidRPr="00D2533A" w:rsidRDefault="00306699" w:rsidP="00D2533A">
            <w:pPr>
              <w:pStyle w:val="a4"/>
              <w:tabs>
                <w:tab w:val="left" w:pos="4200"/>
                <w:tab w:val="left" w:pos="6305"/>
              </w:tabs>
              <w:spacing w:line="240" w:lineRule="auto"/>
              <w:ind w:firstLine="0"/>
              <w:rPr>
                <w:sz w:val="24"/>
                <w:szCs w:val="24"/>
              </w:rPr>
            </w:pPr>
            <w:r w:rsidRPr="00D2533A">
              <w:rPr>
                <w:sz w:val="24"/>
                <w:szCs w:val="24"/>
              </w:rPr>
              <w:t xml:space="preserve">Працівникам поліції, які вперше призначені на посади в ГУНП в області, </w:t>
            </w:r>
            <w:proofErr w:type="spellStart"/>
            <w:r w:rsidRPr="00D2533A">
              <w:rPr>
                <w:sz w:val="24"/>
                <w:szCs w:val="24"/>
              </w:rPr>
              <w:t>вручено</w:t>
            </w:r>
            <w:proofErr w:type="spellEnd"/>
            <w:r w:rsidRPr="00D2533A">
              <w:rPr>
                <w:sz w:val="24"/>
                <w:szCs w:val="24"/>
              </w:rPr>
              <w:t xml:space="preserve"> пам’ятки «Поліція без </w:t>
            </w:r>
            <w:proofErr w:type="spellStart"/>
            <w:r w:rsidRPr="00D2533A">
              <w:rPr>
                <w:sz w:val="24"/>
                <w:szCs w:val="24"/>
              </w:rPr>
              <w:t>коруп-ції</w:t>
            </w:r>
            <w:proofErr w:type="spellEnd"/>
            <w:r w:rsidRPr="00D2533A">
              <w:rPr>
                <w:sz w:val="24"/>
                <w:szCs w:val="24"/>
              </w:rPr>
              <w:t>»</w:t>
            </w:r>
          </w:p>
        </w:tc>
      </w:tr>
      <w:tr w:rsidR="00306699" w:rsidRPr="009D495D">
        <w:trPr>
          <w:jc w:val="center"/>
        </w:trPr>
        <w:tc>
          <w:tcPr>
            <w:tcW w:w="702" w:type="dxa"/>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2533A">
              <w:rPr>
                <w:sz w:val="24"/>
                <w:szCs w:val="24"/>
              </w:rPr>
              <w:t>9</w:t>
            </w:r>
          </w:p>
        </w:tc>
        <w:tc>
          <w:tcPr>
            <w:tcW w:w="4182" w:type="dxa"/>
          </w:tcPr>
          <w:p w:rsidR="00306699" w:rsidRPr="00D2533A" w:rsidRDefault="00306699" w:rsidP="00D2533A">
            <w:pPr>
              <w:jc w:val="both"/>
              <w:rPr>
                <w:sz w:val="24"/>
                <w:szCs w:val="24"/>
              </w:rPr>
            </w:pPr>
            <w:r w:rsidRPr="00D2533A">
              <w:rPr>
                <w:sz w:val="24"/>
                <w:szCs w:val="24"/>
              </w:rPr>
              <w:t>Проводити профілактичну роботу се-</w:t>
            </w:r>
            <w:proofErr w:type="spellStart"/>
            <w:r w:rsidRPr="00D2533A">
              <w:rPr>
                <w:sz w:val="24"/>
                <w:szCs w:val="24"/>
              </w:rPr>
              <w:t>ред</w:t>
            </w:r>
            <w:proofErr w:type="spellEnd"/>
            <w:r w:rsidRPr="00D2533A">
              <w:rPr>
                <w:sz w:val="24"/>
                <w:szCs w:val="24"/>
              </w:rPr>
              <w:t xml:space="preserve"> населення, спрямовану на </w:t>
            </w:r>
            <w:proofErr w:type="spellStart"/>
            <w:r w:rsidRPr="00D2533A">
              <w:rPr>
                <w:sz w:val="24"/>
                <w:szCs w:val="24"/>
              </w:rPr>
              <w:t>ство-рення</w:t>
            </w:r>
            <w:proofErr w:type="spellEnd"/>
            <w:r w:rsidRPr="00D2533A">
              <w:rPr>
                <w:sz w:val="24"/>
                <w:szCs w:val="24"/>
              </w:rPr>
              <w:t xml:space="preserve"> у суспільстві атмосфери </w:t>
            </w:r>
            <w:proofErr w:type="spellStart"/>
            <w:r w:rsidRPr="00D2533A">
              <w:rPr>
                <w:sz w:val="24"/>
                <w:szCs w:val="24"/>
              </w:rPr>
              <w:t>нетер-пимості</w:t>
            </w:r>
            <w:proofErr w:type="spellEnd"/>
            <w:r w:rsidRPr="00D2533A">
              <w:rPr>
                <w:sz w:val="24"/>
                <w:szCs w:val="24"/>
              </w:rPr>
              <w:t xml:space="preserve"> до проявів корупції як </w:t>
            </w:r>
            <w:proofErr w:type="spellStart"/>
            <w:r w:rsidRPr="00D2533A">
              <w:rPr>
                <w:sz w:val="24"/>
                <w:szCs w:val="24"/>
              </w:rPr>
              <w:t>спо-собу</w:t>
            </w:r>
            <w:proofErr w:type="spellEnd"/>
            <w:r w:rsidRPr="00D2533A">
              <w:rPr>
                <w:sz w:val="24"/>
                <w:szCs w:val="24"/>
              </w:rPr>
              <w:t xml:space="preserve"> вирішення будь-яких питань, залучати до її проведення засоби масової інформації</w:t>
            </w:r>
          </w:p>
        </w:tc>
        <w:tc>
          <w:tcPr>
            <w:tcW w:w="1014" w:type="dxa"/>
            <w:textDirection w:val="btLr"/>
            <w:vAlign w:val="center"/>
          </w:tcPr>
          <w:p w:rsidR="00306699" w:rsidRPr="00D2533A" w:rsidRDefault="00306699" w:rsidP="00D2533A">
            <w:pPr>
              <w:ind w:left="113" w:right="113"/>
              <w:jc w:val="center"/>
              <w:rPr>
                <w:sz w:val="24"/>
                <w:szCs w:val="24"/>
              </w:rPr>
            </w:pPr>
            <w:r w:rsidRPr="00D2533A">
              <w:rPr>
                <w:sz w:val="24"/>
                <w:szCs w:val="24"/>
              </w:rPr>
              <w:t>2016-2020</w:t>
            </w:r>
          </w:p>
        </w:tc>
        <w:tc>
          <w:tcPr>
            <w:tcW w:w="2788" w:type="dxa"/>
          </w:tcPr>
          <w:p w:rsidR="00306699" w:rsidRPr="00D2533A" w:rsidRDefault="00306699" w:rsidP="00D2533A">
            <w:pPr>
              <w:jc w:val="center"/>
              <w:rPr>
                <w:sz w:val="24"/>
                <w:szCs w:val="24"/>
              </w:rPr>
            </w:pPr>
            <w:r w:rsidRPr="00D2533A">
              <w:rPr>
                <w:sz w:val="24"/>
                <w:szCs w:val="24"/>
              </w:rPr>
              <w:t>УЗЕ, ГУНП в області, управління інформаційної діяльності та комунікацій з громадськістю облдержадміністрації,</w:t>
            </w:r>
          </w:p>
          <w:p w:rsidR="00306699" w:rsidRPr="00D2533A" w:rsidRDefault="00306699" w:rsidP="00D2533A">
            <w:pPr>
              <w:jc w:val="center"/>
              <w:rPr>
                <w:sz w:val="24"/>
                <w:szCs w:val="24"/>
              </w:rPr>
            </w:pPr>
            <w:r w:rsidRPr="00D2533A">
              <w:rPr>
                <w:sz w:val="24"/>
                <w:szCs w:val="24"/>
              </w:rPr>
              <w:t>райдержадміністрації, виконкоми міських (міст обласного значення) рад</w:t>
            </w:r>
          </w:p>
          <w:p w:rsidR="00306699" w:rsidRPr="00D2533A" w:rsidRDefault="00306699" w:rsidP="00D2533A">
            <w:pPr>
              <w:jc w:val="center"/>
              <w:rPr>
                <w:sz w:val="24"/>
                <w:szCs w:val="24"/>
              </w:rPr>
            </w:pPr>
          </w:p>
        </w:tc>
        <w:tc>
          <w:tcPr>
            <w:tcW w:w="6229" w:type="dxa"/>
          </w:tcPr>
          <w:p w:rsidR="00306699" w:rsidRPr="00D2533A" w:rsidRDefault="00306699" w:rsidP="00D2533A">
            <w:pPr>
              <w:tabs>
                <w:tab w:val="left" w:pos="6305"/>
              </w:tabs>
              <w:jc w:val="both"/>
              <w:rPr>
                <w:sz w:val="24"/>
                <w:szCs w:val="24"/>
              </w:rPr>
            </w:pPr>
            <w:r w:rsidRPr="00D2533A">
              <w:rPr>
                <w:sz w:val="24"/>
                <w:szCs w:val="24"/>
              </w:rPr>
              <w:t xml:space="preserve">На офіційному </w:t>
            </w:r>
            <w:proofErr w:type="spellStart"/>
            <w:r w:rsidRPr="00D2533A">
              <w:rPr>
                <w:sz w:val="24"/>
                <w:szCs w:val="24"/>
              </w:rPr>
              <w:t>вебпорталі</w:t>
            </w:r>
            <w:proofErr w:type="spellEnd"/>
            <w:r w:rsidRPr="00D2533A">
              <w:rPr>
                <w:sz w:val="24"/>
                <w:szCs w:val="24"/>
              </w:rPr>
              <w:t xml:space="preserve"> ГУНП в Хмельницькій області (hm.npu.gov.ua) у розділі з інформацією для громадян розміщено рубрику «Повідомити про корупцію» (https://hm.npu.gov.ua/gromadyanam/zvernennya/povidomiti-pro-korupcziyu.html), де громадяни, а також працівники поліції можуть знайти всю необхідну інформацію (</w:t>
            </w:r>
            <w:proofErr w:type="spellStart"/>
            <w:r w:rsidRPr="00D2533A">
              <w:rPr>
                <w:sz w:val="24"/>
                <w:szCs w:val="24"/>
              </w:rPr>
              <w:t>теле</w:t>
            </w:r>
            <w:proofErr w:type="spellEnd"/>
            <w:r w:rsidRPr="00D2533A">
              <w:rPr>
                <w:sz w:val="24"/>
                <w:szCs w:val="24"/>
              </w:rPr>
              <w:t>-фон гарячої лінії, адресу електронної скриньки, номер телефону підрозділу управління з питань запобігання та проведення люстрації (далі-УПЗКПЛ) та відповідну нормативну базу), щоб повідомити про відомі їм факти корупційних проявів в органах поліції.</w:t>
            </w:r>
          </w:p>
          <w:p w:rsidR="00306699" w:rsidRPr="00D2533A" w:rsidRDefault="00306699" w:rsidP="00D2533A">
            <w:pPr>
              <w:pStyle w:val="a4"/>
              <w:tabs>
                <w:tab w:val="left" w:pos="4200"/>
                <w:tab w:val="left" w:pos="6305"/>
              </w:tabs>
              <w:spacing w:line="240" w:lineRule="auto"/>
              <w:ind w:firstLine="0"/>
              <w:rPr>
                <w:sz w:val="24"/>
                <w:szCs w:val="24"/>
              </w:rPr>
            </w:pPr>
            <w:r w:rsidRPr="00D2533A">
              <w:rPr>
                <w:sz w:val="24"/>
                <w:szCs w:val="24"/>
              </w:rPr>
              <w:t xml:space="preserve">На сайті у розділі «Про поліцію» розміщено рубрику «Про запобігання та протидію корупції», де міститься уся нормативна база, пов’язана з антикорупційним </w:t>
            </w:r>
            <w:proofErr w:type="spellStart"/>
            <w:r w:rsidRPr="00D2533A">
              <w:rPr>
                <w:sz w:val="24"/>
                <w:szCs w:val="24"/>
              </w:rPr>
              <w:t>законо-давством</w:t>
            </w:r>
            <w:proofErr w:type="spellEnd"/>
            <w:r w:rsidRPr="00D2533A">
              <w:rPr>
                <w:sz w:val="24"/>
                <w:szCs w:val="24"/>
              </w:rPr>
              <w:t xml:space="preserve">, окрім того у категорії «Новини» створено </w:t>
            </w:r>
            <w:proofErr w:type="spellStart"/>
            <w:r w:rsidRPr="00D2533A">
              <w:rPr>
                <w:sz w:val="24"/>
                <w:szCs w:val="24"/>
              </w:rPr>
              <w:t>спе-ціальну</w:t>
            </w:r>
            <w:proofErr w:type="spellEnd"/>
            <w:r w:rsidRPr="00D2533A">
              <w:rPr>
                <w:sz w:val="24"/>
                <w:szCs w:val="24"/>
              </w:rPr>
              <w:t xml:space="preserve"> рубрику «Запобігання корупції», в якій роз-</w:t>
            </w:r>
            <w:proofErr w:type="spellStart"/>
            <w:r w:rsidRPr="00D2533A">
              <w:rPr>
                <w:sz w:val="24"/>
                <w:szCs w:val="24"/>
              </w:rPr>
              <w:t>міщується</w:t>
            </w:r>
            <w:proofErr w:type="spellEnd"/>
            <w:r w:rsidRPr="00D2533A">
              <w:rPr>
                <w:sz w:val="24"/>
                <w:szCs w:val="24"/>
              </w:rPr>
              <w:t xml:space="preserve"> відповідна тематична інформація, у тому числі стосовно протидії корупційним проявам у лавах поліції (https://hm.npu.gov.ua/news/?cat=borotba-z-korupczijeyu).</w:t>
            </w:r>
          </w:p>
          <w:p w:rsidR="00306699" w:rsidRDefault="00306699" w:rsidP="00D2533A">
            <w:pPr>
              <w:tabs>
                <w:tab w:val="left" w:pos="6305"/>
              </w:tabs>
              <w:jc w:val="both"/>
              <w:rPr>
                <w:sz w:val="24"/>
                <w:szCs w:val="24"/>
              </w:rPr>
            </w:pPr>
            <w:r w:rsidRPr="00D2533A">
              <w:rPr>
                <w:sz w:val="24"/>
                <w:szCs w:val="24"/>
              </w:rPr>
              <w:t>Як позитив, слід відмітити, що з початку 2019 року обліковано 3 факти відмови працівників поліції ГУНП в області  від отримання неправомірної вигоди (</w:t>
            </w:r>
            <w:proofErr w:type="spellStart"/>
            <w:r w:rsidRPr="00D2533A">
              <w:rPr>
                <w:sz w:val="24"/>
                <w:szCs w:val="24"/>
              </w:rPr>
              <w:t>Хмель-ницький</w:t>
            </w:r>
            <w:proofErr w:type="spellEnd"/>
            <w:r w:rsidRPr="00D2533A">
              <w:rPr>
                <w:sz w:val="24"/>
                <w:szCs w:val="24"/>
              </w:rPr>
              <w:t xml:space="preserve"> відділ поліції – 2, Городоцький  – 1)</w:t>
            </w:r>
          </w:p>
          <w:p w:rsidR="00306699" w:rsidRPr="00D2533A" w:rsidRDefault="00306699" w:rsidP="00D2533A">
            <w:pPr>
              <w:tabs>
                <w:tab w:val="left" w:pos="6305"/>
              </w:tabs>
              <w:jc w:val="both"/>
              <w:rPr>
                <w:sz w:val="24"/>
                <w:szCs w:val="24"/>
              </w:rPr>
            </w:pPr>
          </w:p>
        </w:tc>
      </w:tr>
      <w:tr w:rsidR="00306699" w:rsidRPr="009D495D">
        <w:trPr>
          <w:jc w:val="center"/>
        </w:trPr>
        <w:tc>
          <w:tcPr>
            <w:tcW w:w="702" w:type="dxa"/>
            <w:vAlign w:val="center"/>
          </w:tcPr>
          <w:p w:rsidR="00306699" w:rsidRPr="00D2533A" w:rsidRDefault="00306699" w:rsidP="00D2533A">
            <w:pPr>
              <w:jc w:val="center"/>
              <w:rPr>
                <w:b/>
                <w:bCs/>
                <w:i/>
                <w:iCs/>
                <w:sz w:val="24"/>
                <w:szCs w:val="24"/>
              </w:rPr>
            </w:pPr>
            <w:r w:rsidRPr="00D2533A">
              <w:rPr>
                <w:b/>
                <w:bCs/>
                <w:i/>
                <w:iCs/>
                <w:sz w:val="24"/>
                <w:szCs w:val="24"/>
              </w:rPr>
              <w:lastRenderedPageBreak/>
              <w:t>1</w:t>
            </w:r>
          </w:p>
        </w:tc>
        <w:tc>
          <w:tcPr>
            <w:tcW w:w="4182" w:type="dxa"/>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i/>
                <w:iCs/>
                <w:sz w:val="24"/>
                <w:szCs w:val="24"/>
              </w:rPr>
              <w:t>2</w:t>
            </w:r>
          </w:p>
        </w:tc>
        <w:tc>
          <w:tcPr>
            <w:tcW w:w="1014" w:type="dxa"/>
            <w:vAlign w:val="center"/>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i/>
                <w:iCs/>
                <w:sz w:val="24"/>
                <w:szCs w:val="24"/>
              </w:rPr>
              <w:t>3</w:t>
            </w:r>
          </w:p>
        </w:tc>
        <w:tc>
          <w:tcPr>
            <w:tcW w:w="2788" w:type="dxa"/>
            <w:vAlign w:val="center"/>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i/>
                <w:iCs/>
                <w:sz w:val="24"/>
                <w:szCs w:val="24"/>
              </w:rPr>
              <w:t>4</w:t>
            </w:r>
          </w:p>
        </w:tc>
        <w:tc>
          <w:tcPr>
            <w:tcW w:w="6229" w:type="dxa"/>
          </w:tcPr>
          <w:p w:rsidR="00306699" w:rsidRPr="00D2533A" w:rsidRDefault="00306699" w:rsidP="00D2533A">
            <w:pPr>
              <w:tabs>
                <w:tab w:val="left" w:pos="916"/>
                <w:tab w:val="left" w:pos="1832"/>
                <w:tab w:val="left" w:pos="2748"/>
                <w:tab w:val="left" w:pos="3664"/>
                <w:tab w:val="left" w:pos="4580"/>
                <w:tab w:val="left" w:pos="5496"/>
                <w:tab w:val="left" w:pos="6305"/>
                <w:tab w:val="left" w:pos="7328"/>
                <w:tab w:val="left" w:pos="8244"/>
                <w:tab w:val="left" w:pos="9160"/>
                <w:tab w:val="left" w:pos="10076"/>
                <w:tab w:val="left" w:pos="10992"/>
                <w:tab w:val="left" w:pos="11908"/>
                <w:tab w:val="left" w:pos="12824"/>
                <w:tab w:val="left" w:pos="13740"/>
                <w:tab w:val="left" w:pos="14656"/>
              </w:tabs>
              <w:ind w:firstLine="176"/>
              <w:jc w:val="center"/>
              <w:rPr>
                <w:b/>
                <w:bCs/>
                <w:i/>
                <w:iCs/>
                <w:sz w:val="24"/>
                <w:szCs w:val="24"/>
              </w:rPr>
            </w:pPr>
            <w:r w:rsidRPr="00D2533A">
              <w:rPr>
                <w:b/>
                <w:bCs/>
                <w:i/>
                <w:iCs/>
                <w:sz w:val="24"/>
                <w:szCs w:val="24"/>
              </w:rPr>
              <w:t>5</w:t>
            </w:r>
          </w:p>
        </w:tc>
      </w:tr>
      <w:tr w:rsidR="00306699" w:rsidRPr="009D495D">
        <w:trPr>
          <w:jc w:val="center"/>
        </w:trPr>
        <w:tc>
          <w:tcPr>
            <w:tcW w:w="702" w:type="dxa"/>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2533A">
              <w:rPr>
                <w:sz w:val="24"/>
                <w:szCs w:val="24"/>
              </w:rPr>
              <w:t>10</w:t>
            </w:r>
          </w:p>
        </w:tc>
        <w:tc>
          <w:tcPr>
            <w:tcW w:w="4182" w:type="dxa"/>
          </w:tcPr>
          <w:p w:rsidR="00306699" w:rsidRPr="00D2533A" w:rsidRDefault="00306699" w:rsidP="00D2533A">
            <w:pPr>
              <w:jc w:val="both"/>
              <w:rPr>
                <w:sz w:val="24"/>
                <w:szCs w:val="24"/>
              </w:rPr>
            </w:pPr>
            <w:r w:rsidRPr="00D2533A">
              <w:rPr>
                <w:sz w:val="24"/>
                <w:szCs w:val="24"/>
              </w:rPr>
              <w:t xml:space="preserve">З метою недопущення легалізації коштів, одержаних злочинним </w:t>
            </w:r>
            <w:proofErr w:type="spellStart"/>
            <w:r w:rsidRPr="00D2533A">
              <w:rPr>
                <w:sz w:val="24"/>
                <w:szCs w:val="24"/>
              </w:rPr>
              <w:t>шля-хом</w:t>
            </w:r>
            <w:proofErr w:type="spellEnd"/>
            <w:r w:rsidRPr="00D2533A">
              <w:rPr>
                <w:sz w:val="24"/>
                <w:szCs w:val="24"/>
              </w:rPr>
              <w:t xml:space="preserve">, здійснювати постійний контроль за фінансово-господарською </w:t>
            </w:r>
            <w:proofErr w:type="spellStart"/>
            <w:r w:rsidRPr="00D2533A">
              <w:rPr>
                <w:sz w:val="24"/>
                <w:szCs w:val="24"/>
              </w:rPr>
              <w:t>діяльніс</w:t>
            </w:r>
            <w:proofErr w:type="spellEnd"/>
            <w:r w:rsidRPr="00D2533A">
              <w:rPr>
                <w:sz w:val="24"/>
                <w:szCs w:val="24"/>
              </w:rPr>
              <w:t xml:space="preserve">-тю та виконанням вимог податкового законодавства суб’єктами </w:t>
            </w:r>
            <w:proofErr w:type="spellStart"/>
            <w:r w:rsidRPr="00D2533A">
              <w:rPr>
                <w:sz w:val="24"/>
                <w:szCs w:val="24"/>
              </w:rPr>
              <w:t>підприєм-ницької</w:t>
            </w:r>
            <w:proofErr w:type="spellEnd"/>
            <w:r w:rsidRPr="00D2533A">
              <w:rPr>
                <w:sz w:val="24"/>
                <w:szCs w:val="24"/>
              </w:rPr>
              <w:t xml:space="preserve"> діяльності, що створені особами, які за певними ознаками належать до організованих злочинних формувань або перебувають під впливом таких формувань</w:t>
            </w:r>
          </w:p>
        </w:tc>
        <w:tc>
          <w:tcPr>
            <w:tcW w:w="1014" w:type="dxa"/>
            <w:textDirection w:val="btLr"/>
            <w:vAlign w:val="center"/>
          </w:tcPr>
          <w:p w:rsidR="00306699" w:rsidRPr="00D2533A" w:rsidRDefault="00306699" w:rsidP="00D2533A">
            <w:pPr>
              <w:ind w:left="113" w:right="113"/>
              <w:jc w:val="center"/>
              <w:rPr>
                <w:sz w:val="24"/>
                <w:szCs w:val="24"/>
              </w:rPr>
            </w:pPr>
            <w:r w:rsidRPr="00D2533A">
              <w:rPr>
                <w:sz w:val="24"/>
                <w:szCs w:val="24"/>
              </w:rPr>
              <w:t>2016-2020</w:t>
            </w:r>
          </w:p>
        </w:tc>
        <w:tc>
          <w:tcPr>
            <w:tcW w:w="2788" w:type="dxa"/>
          </w:tcPr>
          <w:p w:rsidR="00306699" w:rsidRPr="00D2533A" w:rsidRDefault="00306699" w:rsidP="00D2533A">
            <w:pPr>
              <w:jc w:val="center"/>
              <w:rPr>
                <w:sz w:val="24"/>
                <w:szCs w:val="24"/>
              </w:rPr>
            </w:pPr>
            <w:r w:rsidRPr="00D2533A">
              <w:rPr>
                <w:sz w:val="24"/>
                <w:szCs w:val="24"/>
              </w:rPr>
              <w:t>УЗЕ, ГУ ДФС в області</w:t>
            </w:r>
          </w:p>
        </w:tc>
        <w:tc>
          <w:tcPr>
            <w:tcW w:w="6229" w:type="dxa"/>
          </w:tcPr>
          <w:p w:rsidR="00306699" w:rsidRPr="00D2533A" w:rsidRDefault="00306699" w:rsidP="00D2533A">
            <w:pPr>
              <w:tabs>
                <w:tab w:val="left" w:pos="6305"/>
              </w:tabs>
              <w:jc w:val="both"/>
              <w:rPr>
                <w:sz w:val="24"/>
                <w:szCs w:val="24"/>
              </w:rPr>
            </w:pPr>
            <w:r w:rsidRPr="00D2533A">
              <w:rPr>
                <w:sz w:val="24"/>
                <w:szCs w:val="24"/>
              </w:rPr>
              <w:t>У поточному році слідчими ГУНП в області внесено до ЄРДР відомості про вчинення 3-х кримінальних правопорушень щодо легалізації коштів, одержаних злочинним шляхом. Одночасно підрозділами УЗЕ та ГУ ДФС в області проводиться моніторинг фінансово-господарської діяльності суб’єктів підприємницької діяльності щодо недопущення легалізації коштів, одержаних злочинним шляхом</w:t>
            </w:r>
          </w:p>
        </w:tc>
      </w:tr>
      <w:tr w:rsidR="00306699" w:rsidRPr="009D495D">
        <w:trPr>
          <w:jc w:val="center"/>
        </w:trPr>
        <w:tc>
          <w:tcPr>
            <w:tcW w:w="702" w:type="dxa"/>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2533A">
              <w:rPr>
                <w:sz w:val="24"/>
                <w:szCs w:val="24"/>
              </w:rPr>
              <w:t>11</w:t>
            </w:r>
          </w:p>
        </w:tc>
        <w:tc>
          <w:tcPr>
            <w:tcW w:w="4182" w:type="dxa"/>
          </w:tcPr>
          <w:p w:rsidR="00306699" w:rsidRPr="00D2533A" w:rsidRDefault="00306699" w:rsidP="00D2533A">
            <w:pPr>
              <w:jc w:val="both"/>
              <w:rPr>
                <w:sz w:val="24"/>
                <w:szCs w:val="24"/>
              </w:rPr>
            </w:pPr>
            <w:r w:rsidRPr="00D2533A">
              <w:rPr>
                <w:sz w:val="24"/>
                <w:szCs w:val="24"/>
              </w:rPr>
              <w:t>Здійснювати постійний контроль за цільовим використанням бюджетних коштів, що виділяються суб’єктам господарювання для виконання державних та місцевих програм з метою припинення розповсюдження механізмів надання «брудним» коштам легального статусу</w:t>
            </w:r>
          </w:p>
        </w:tc>
        <w:tc>
          <w:tcPr>
            <w:tcW w:w="1014" w:type="dxa"/>
            <w:textDirection w:val="btLr"/>
            <w:vAlign w:val="center"/>
          </w:tcPr>
          <w:p w:rsidR="00306699" w:rsidRPr="00D2533A" w:rsidRDefault="00306699" w:rsidP="00D2533A">
            <w:pPr>
              <w:ind w:left="113" w:right="113"/>
              <w:jc w:val="center"/>
              <w:rPr>
                <w:sz w:val="24"/>
                <w:szCs w:val="24"/>
              </w:rPr>
            </w:pPr>
            <w:r w:rsidRPr="00D2533A">
              <w:rPr>
                <w:sz w:val="24"/>
                <w:szCs w:val="24"/>
              </w:rPr>
              <w:t>2016-2020</w:t>
            </w:r>
          </w:p>
        </w:tc>
        <w:tc>
          <w:tcPr>
            <w:tcW w:w="2788" w:type="dxa"/>
          </w:tcPr>
          <w:p w:rsidR="00306699" w:rsidRPr="00D2533A" w:rsidRDefault="00306699" w:rsidP="00D2533A">
            <w:pPr>
              <w:jc w:val="center"/>
              <w:rPr>
                <w:sz w:val="24"/>
                <w:szCs w:val="24"/>
              </w:rPr>
            </w:pPr>
            <w:r w:rsidRPr="00D2533A">
              <w:rPr>
                <w:sz w:val="24"/>
                <w:szCs w:val="24"/>
              </w:rPr>
              <w:t>УЗЕ, Державна фінансова інспекція в області, Департамент фінансів облдержадміністрації, райдержадміністрації, виконкоми міських (міст обласного значення) рад</w:t>
            </w:r>
          </w:p>
        </w:tc>
        <w:tc>
          <w:tcPr>
            <w:tcW w:w="6229" w:type="dxa"/>
          </w:tcPr>
          <w:p w:rsidR="00306699" w:rsidRPr="00D2533A" w:rsidRDefault="00306699" w:rsidP="00D2533A">
            <w:pPr>
              <w:tabs>
                <w:tab w:val="left" w:pos="6305"/>
              </w:tabs>
              <w:jc w:val="both"/>
              <w:rPr>
                <w:sz w:val="24"/>
                <w:szCs w:val="24"/>
              </w:rPr>
            </w:pPr>
            <w:r w:rsidRPr="00D2533A">
              <w:rPr>
                <w:sz w:val="24"/>
                <w:szCs w:val="24"/>
              </w:rPr>
              <w:t xml:space="preserve">З початку 2019 року зареєстровано 96 кримінальних </w:t>
            </w:r>
            <w:proofErr w:type="spellStart"/>
            <w:r w:rsidRPr="00D2533A">
              <w:rPr>
                <w:sz w:val="24"/>
                <w:szCs w:val="24"/>
              </w:rPr>
              <w:t>пра-вопорушень</w:t>
            </w:r>
            <w:proofErr w:type="spellEnd"/>
            <w:r w:rsidRPr="00D2533A">
              <w:rPr>
                <w:sz w:val="24"/>
                <w:szCs w:val="24"/>
              </w:rPr>
              <w:t xml:space="preserve"> пов’язаних із використанням бюджетних коштів, 16 з яких пов’язано з коштами, призначеними на виконання державних цільових програм. </w:t>
            </w:r>
          </w:p>
          <w:p w:rsidR="00306699" w:rsidRPr="00D2533A" w:rsidRDefault="00306699" w:rsidP="00D2533A">
            <w:pPr>
              <w:tabs>
                <w:tab w:val="left" w:pos="6305"/>
              </w:tabs>
              <w:jc w:val="both"/>
              <w:rPr>
                <w:color w:val="FF0000"/>
                <w:sz w:val="24"/>
                <w:szCs w:val="24"/>
              </w:rPr>
            </w:pPr>
            <w:r w:rsidRPr="00D2533A">
              <w:rPr>
                <w:sz w:val="24"/>
                <w:szCs w:val="24"/>
              </w:rPr>
              <w:t>Загалом, про вчинення злочинів у бюджетній сфері повідомлено про підозру 49-ти особам,  у тому числі 9-м -за злочини, пов’язані з коштами, призначеними на вико-</w:t>
            </w:r>
            <w:proofErr w:type="spellStart"/>
            <w:r w:rsidRPr="00D2533A">
              <w:rPr>
                <w:sz w:val="24"/>
                <w:szCs w:val="24"/>
              </w:rPr>
              <w:t>нання</w:t>
            </w:r>
            <w:proofErr w:type="spellEnd"/>
            <w:r w:rsidRPr="00D2533A">
              <w:rPr>
                <w:sz w:val="24"/>
                <w:szCs w:val="24"/>
              </w:rPr>
              <w:t xml:space="preserve"> державних цільових програм</w:t>
            </w:r>
          </w:p>
        </w:tc>
      </w:tr>
      <w:tr w:rsidR="00306699" w:rsidRPr="009D495D">
        <w:trPr>
          <w:jc w:val="center"/>
        </w:trPr>
        <w:tc>
          <w:tcPr>
            <w:tcW w:w="702" w:type="dxa"/>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2533A">
              <w:rPr>
                <w:sz w:val="24"/>
                <w:szCs w:val="24"/>
              </w:rPr>
              <w:t>12</w:t>
            </w:r>
          </w:p>
        </w:tc>
        <w:tc>
          <w:tcPr>
            <w:tcW w:w="4182" w:type="dxa"/>
          </w:tcPr>
          <w:p w:rsidR="00306699" w:rsidRPr="00D2533A" w:rsidRDefault="00306699" w:rsidP="00D2533A">
            <w:pPr>
              <w:jc w:val="both"/>
              <w:rPr>
                <w:sz w:val="24"/>
                <w:szCs w:val="24"/>
              </w:rPr>
            </w:pPr>
            <w:r w:rsidRPr="00D2533A">
              <w:rPr>
                <w:sz w:val="24"/>
                <w:szCs w:val="24"/>
              </w:rPr>
              <w:t xml:space="preserve">Проводити скоординовану роботу щодо  профілактики правопорушень на ринку підакцизних товарів, </w:t>
            </w:r>
            <w:proofErr w:type="spellStart"/>
            <w:r w:rsidRPr="00D2533A">
              <w:rPr>
                <w:sz w:val="24"/>
                <w:szCs w:val="24"/>
              </w:rPr>
              <w:t>поси-лення</w:t>
            </w:r>
            <w:proofErr w:type="spellEnd"/>
            <w:r w:rsidRPr="00D2533A">
              <w:rPr>
                <w:sz w:val="24"/>
                <w:szCs w:val="24"/>
              </w:rPr>
              <w:t xml:space="preserve"> боротьби з їх незаконним обігом з метою припинення та запобігання вчиненню </w:t>
            </w:r>
            <w:proofErr w:type="spellStart"/>
            <w:r w:rsidRPr="00D2533A">
              <w:rPr>
                <w:sz w:val="24"/>
                <w:szCs w:val="24"/>
              </w:rPr>
              <w:t>правопо</w:t>
            </w:r>
            <w:proofErr w:type="spellEnd"/>
            <w:r w:rsidRPr="00D2533A">
              <w:rPr>
                <w:sz w:val="24"/>
                <w:szCs w:val="24"/>
              </w:rPr>
              <w:t xml:space="preserve">-рушень під час виробництва </w:t>
            </w:r>
            <w:proofErr w:type="spellStart"/>
            <w:r w:rsidRPr="00D2533A">
              <w:rPr>
                <w:sz w:val="24"/>
                <w:szCs w:val="24"/>
              </w:rPr>
              <w:t>підакциз</w:t>
            </w:r>
            <w:proofErr w:type="spellEnd"/>
            <w:r w:rsidRPr="00D2533A">
              <w:rPr>
                <w:sz w:val="24"/>
                <w:szCs w:val="24"/>
              </w:rPr>
              <w:t>-них товарів, їх імпорту та реалізації</w:t>
            </w:r>
          </w:p>
        </w:tc>
        <w:tc>
          <w:tcPr>
            <w:tcW w:w="1014" w:type="dxa"/>
            <w:textDirection w:val="btLr"/>
            <w:vAlign w:val="center"/>
          </w:tcPr>
          <w:p w:rsidR="00306699" w:rsidRPr="00D2533A" w:rsidRDefault="00306699" w:rsidP="00D2533A">
            <w:pPr>
              <w:ind w:left="113" w:right="113"/>
              <w:jc w:val="center"/>
              <w:rPr>
                <w:sz w:val="24"/>
                <w:szCs w:val="24"/>
              </w:rPr>
            </w:pPr>
            <w:r w:rsidRPr="00D2533A">
              <w:rPr>
                <w:sz w:val="24"/>
                <w:szCs w:val="24"/>
              </w:rPr>
              <w:t>2016-2020</w:t>
            </w:r>
          </w:p>
        </w:tc>
        <w:tc>
          <w:tcPr>
            <w:tcW w:w="2788" w:type="dxa"/>
          </w:tcPr>
          <w:p w:rsidR="00306699" w:rsidRPr="00D2533A" w:rsidRDefault="00306699" w:rsidP="00D2533A">
            <w:pPr>
              <w:jc w:val="center"/>
              <w:rPr>
                <w:sz w:val="24"/>
                <w:szCs w:val="24"/>
              </w:rPr>
            </w:pPr>
            <w:r w:rsidRPr="00D2533A">
              <w:rPr>
                <w:sz w:val="24"/>
                <w:szCs w:val="24"/>
              </w:rPr>
              <w:t xml:space="preserve">УЗЕ, ГУ ДФС в області, департаменти економічного розвитку, промисловості та інфраструктури, агропромислового розвитку, природних ресурсів та екології  облдержадміністрації, Головне управління </w:t>
            </w:r>
            <w:proofErr w:type="spellStart"/>
            <w:r w:rsidRPr="00D2533A">
              <w:rPr>
                <w:sz w:val="24"/>
                <w:szCs w:val="24"/>
              </w:rPr>
              <w:t>Держпродспоживслужби</w:t>
            </w:r>
            <w:proofErr w:type="spellEnd"/>
            <w:r w:rsidRPr="00D2533A">
              <w:rPr>
                <w:sz w:val="24"/>
                <w:szCs w:val="24"/>
              </w:rPr>
              <w:t xml:space="preserve"> в області, райдержадміністрації, виконкоми міських (міст</w:t>
            </w:r>
          </w:p>
          <w:p w:rsidR="00306699" w:rsidRPr="00D2533A" w:rsidRDefault="00306699" w:rsidP="00D2533A">
            <w:pPr>
              <w:jc w:val="center"/>
              <w:rPr>
                <w:sz w:val="24"/>
                <w:szCs w:val="24"/>
              </w:rPr>
            </w:pPr>
            <w:r w:rsidRPr="00D2533A">
              <w:rPr>
                <w:sz w:val="24"/>
                <w:szCs w:val="24"/>
              </w:rPr>
              <w:t xml:space="preserve"> обласного значення) рад</w:t>
            </w:r>
          </w:p>
        </w:tc>
        <w:tc>
          <w:tcPr>
            <w:tcW w:w="6229" w:type="dxa"/>
          </w:tcPr>
          <w:p w:rsidR="00306699" w:rsidRPr="00D2533A" w:rsidRDefault="00306699" w:rsidP="00D2533A">
            <w:pPr>
              <w:shd w:val="clear" w:color="auto" w:fill="FFFFFF"/>
              <w:tabs>
                <w:tab w:val="left" w:pos="6305"/>
              </w:tabs>
              <w:jc w:val="both"/>
              <w:rPr>
                <w:sz w:val="24"/>
                <w:szCs w:val="24"/>
              </w:rPr>
            </w:pPr>
            <w:r w:rsidRPr="00D2533A">
              <w:rPr>
                <w:sz w:val="24"/>
                <w:szCs w:val="24"/>
              </w:rPr>
              <w:t xml:space="preserve">Проводяться скоординовані заходи з протидії </w:t>
            </w:r>
            <w:proofErr w:type="spellStart"/>
            <w:r w:rsidRPr="00D2533A">
              <w:rPr>
                <w:sz w:val="24"/>
                <w:szCs w:val="24"/>
              </w:rPr>
              <w:t>кримі-нальним</w:t>
            </w:r>
            <w:proofErr w:type="spellEnd"/>
            <w:r w:rsidRPr="00D2533A">
              <w:rPr>
                <w:sz w:val="24"/>
                <w:szCs w:val="24"/>
              </w:rPr>
              <w:t xml:space="preserve"> правопорушенням у сфері обігу спирту, лікеро-горілчаної продукції, ліквідації недоброякісних </w:t>
            </w:r>
            <w:proofErr w:type="spellStart"/>
            <w:r w:rsidRPr="00D2533A">
              <w:rPr>
                <w:sz w:val="24"/>
                <w:szCs w:val="24"/>
              </w:rPr>
              <w:t>підак-цизних</w:t>
            </w:r>
            <w:proofErr w:type="spellEnd"/>
            <w:r w:rsidRPr="00D2533A">
              <w:rPr>
                <w:sz w:val="24"/>
                <w:szCs w:val="24"/>
              </w:rPr>
              <w:t xml:space="preserve"> товарів в оптовій та роздрібній мережі, що </w:t>
            </w:r>
            <w:proofErr w:type="spellStart"/>
            <w:r w:rsidRPr="00D2533A">
              <w:rPr>
                <w:sz w:val="24"/>
                <w:szCs w:val="24"/>
              </w:rPr>
              <w:t>стано-вить</w:t>
            </w:r>
            <w:proofErr w:type="spellEnd"/>
            <w:r w:rsidRPr="00D2533A">
              <w:rPr>
                <w:sz w:val="24"/>
                <w:szCs w:val="24"/>
              </w:rPr>
              <w:t xml:space="preserve"> небезпеку життю та здоров’ю громадян, а також недопущення незаконного обігу підроблених марок акцизного податку України.</w:t>
            </w:r>
          </w:p>
          <w:p w:rsidR="00306699" w:rsidRPr="00D2533A" w:rsidRDefault="00306699" w:rsidP="00D2533A">
            <w:pPr>
              <w:tabs>
                <w:tab w:val="left" w:pos="6305"/>
              </w:tabs>
              <w:jc w:val="both"/>
              <w:rPr>
                <w:sz w:val="24"/>
                <w:szCs w:val="24"/>
              </w:rPr>
            </w:pPr>
            <w:r w:rsidRPr="00D2533A">
              <w:rPr>
                <w:sz w:val="24"/>
                <w:szCs w:val="24"/>
              </w:rPr>
              <w:t xml:space="preserve">У поточному році до ЄРДР внесено 1 кримінальне провадження за ознаками кримінального </w:t>
            </w:r>
            <w:proofErr w:type="spellStart"/>
            <w:r w:rsidRPr="00D2533A">
              <w:rPr>
                <w:sz w:val="24"/>
                <w:szCs w:val="24"/>
              </w:rPr>
              <w:t>правопору-шення</w:t>
            </w:r>
            <w:proofErr w:type="spellEnd"/>
            <w:r w:rsidRPr="00D2533A">
              <w:rPr>
                <w:sz w:val="24"/>
                <w:szCs w:val="24"/>
              </w:rPr>
              <w:t xml:space="preserve">, передбаченого ст.199 КК України (щодо </w:t>
            </w:r>
            <w:proofErr w:type="spellStart"/>
            <w:r w:rsidRPr="00D2533A">
              <w:rPr>
                <w:sz w:val="24"/>
                <w:szCs w:val="24"/>
              </w:rPr>
              <w:t>підак-цизних</w:t>
            </w:r>
            <w:proofErr w:type="spellEnd"/>
            <w:r w:rsidRPr="00D2533A">
              <w:rPr>
                <w:sz w:val="24"/>
                <w:szCs w:val="24"/>
              </w:rPr>
              <w:t xml:space="preserve"> товарів)</w:t>
            </w:r>
          </w:p>
          <w:p w:rsidR="00306699" w:rsidRPr="00D2533A" w:rsidRDefault="00306699" w:rsidP="00D2533A">
            <w:pPr>
              <w:tabs>
                <w:tab w:val="left" w:pos="6305"/>
              </w:tabs>
              <w:jc w:val="both"/>
              <w:rPr>
                <w:sz w:val="24"/>
                <w:szCs w:val="24"/>
              </w:rPr>
            </w:pPr>
          </w:p>
          <w:p w:rsidR="00306699" w:rsidRPr="00D2533A" w:rsidRDefault="00306699" w:rsidP="00D2533A">
            <w:pPr>
              <w:tabs>
                <w:tab w:val="left" w:pos="6305"/>
              </w:tabs>
              <w:jc w:val="both"/>
              <w:rPr>
                <w:sz w:val="24"/>
                <w:szCs w:val="24"/>
              </w:rPr>
            </w:pPr>
          </w:p>
          <w:p w:rsidR="00306699" w:rsidRPr="00D2533A" w:rsidRDefault="00306699" w:rsidP="00D2533A">
            <w:pPr>
              <w:tabs>
                <w:tab w:val="left" w:pos="6305"/>
              </w:tabs>
              <w:jc w:val="both"/>
              <w:rPr>
                <w:sz w:val="24"/>
                <w:szCs w:val="24"/>
              </w:rPr>
            </w:pPr>
          </w:p>
          <w:p w:rsidR="00306699" w:rsidRPr="00D2533A" w:rsidRDefault="00306699" w:rsidP="00D2533A">
            <w:pPr>
              <w:tabs>
                <w:tab w:val="left" w:pos="6305"/>
              </w:tabs>
              <w:jc w:val="both"/>
              <w:rPr>
                <w:color w:val="FF0000"/>
                <w:sz w:val="24"/>
                <w:szCs w:val="24"/>
                <w:highlight w:val="yellow"/>
              </w:rPr>
            </w:pPr>
          </w:p>
        </w:tc>
      </w:tr>
      <w:tr w:rsidR="00306699" w:rsidRPr="009D495D">
        <w:trPr>
          <w:jc w:val="center"/>
        </w:trPr>
        <w:tc>
          <w:tcPr>
            <w:tcW w:w="702" w:type="dxa"/>
            <w:vAlign w:val="center"/>
          </w:tcPr>
          <w:p w:rsidR="00306699" w:rsidRPr="00D2533A" w:rsidRDefault="00306699" w:rsidP="00D2533A">
            <w:pPr>
              <w:jc w:val="center"/>
              <w:rPr>
                <w:b/>
                <w:bCs/>
                <w:i/>
                <w:iCs/>
                <w:sz w:val="24"/>
                <w:szCs w:val="24"/>
              </w:rPr>
            </w:pPr>
            <w:r w:rsidRPr="00D2533A">
              <w:rPr>
                <w:b/>
                <w:bCs/>
                <w:i/>
                <w:iCs/>
                <w:sz w:val="24"/>
                <w:szCs w:val="24"/>
              </w:rPr>
              <w:lastRenderedPageBreak/>
              <w:t>1</w:t>
            </w:r>
          </w:p>
        </w:tc>
        <w:tc>
          <w:tcPr>
            <w:tcW w:w="4182" w:type="dxa"/>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i/>
                <w:iCs/>
                <w:sz w:val="24"/>
                <w:szCs w:val="24"/>
              </w:rPr>
              <w:t>2</w:t>
            </w:r>
          </w:p>
        </w:tc>
        <w:tc>
          <w:tcPr>
            <w:tcW w:w="1014" w:type="dxa"/>
            <w:vAlign w:val="center"/>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i/>
                <w:iCs/>
                <w:sz w:val="24"/>
                <w:szCs w:val="24"/>
              </w:rPr>
              <w:t>3</w:t>
            </w:r>
          </w:p>
        </w:tc>
        <w:tc>
          <w:tcPr>
            <w:tcW w:w="2788" w:type="dxa"/>
            <w:vAlign w:val="center"/>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i/>
                <w:iCs/>
                <w:sz w:val="24"/>
                <w:szCs w:val="24"/>
              </w:rPr>
              <w:t>4</w:t>
            </w:r>
          </w:p>
        </w:tc>
        <w:tc>
          <w:tcPr>
            <w:tcW w:w="6229" w:type="dxa"/>
          </w:tcPr>
          <w:p w:rsidR="00306699" w:rsidRPr="00D2533A" w:rsidRDefault="00306699" w:rsidP="00D2533A">
            <w:pPr>
              <w:tabs>
                <w:tab w:val="left" w:pos="916"/>
                <w:tab w:val="left" w:pos="1832"/>
                <w:tab w:val="left" w:pos="2748"/>
                <w:tab w:val="left" w:pos="3664"/>
                <w:tab w:val="left" w:pos="4580"/>
                <w:tab w:val="left" w:pos="5496"/>
                <w:tab w:val="left" w:pos="6305"/>
                <w:tab w:val="left" w:pos="7328"/>
                <w:tab w:val="left" w:pos="8244"/>
                <w:tab w:val="left" w:pos="9160"/>
                <w:tab w:val="left" w:pos="10076"/>
                <w:tab w:val="left" w:pos="10992"/>
                <w:tab w:val="left" w:pos="11908"/>
                <w:tab w:val="left" w:pos="12824"/>
                <w:tab w:val="left" w:pos="13740"/>
                <w:tab w:val="left" w:pos="14656"/>
              </w:tabs>
              <w:ind w:firstLine="176"/>
              <w:jc w:val="center"/>
              <w:rPr>
                <w:b/>
                <w:bCs/>
                <w:i/>
                <w:iCs/>
                <w:sz w:val="24"/>
                <w:szCs w:val="24"/>
              </w:rPr>
            </w:pPr>
            <w:r w:rsidRPr="00D2533A">
              <w:rPr>
                <w:b/>
                <w:bCs/>
                <w:i/>
                <w:iCs/>
                <w:sz w:val="24"/>
                <w:szCs w:val="24"/>
              </w:rPr>
              <w:t>5</w:t>
            </w:r>
          </w:p>
        </w:tc>
      </w:tr>
      <w:tr w:rsidR="00306699" w:rsidRPr="009D495D">
        <w:trPr>
          <w:trHeight w:val="3644"/>
          <w:jc w:val="center"/>
        </w:trPr>
        <w:tc>
          <w:tcPr>
            <w:tcW w:w="702" w:type="dxa"/>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2533A">
              <w:rPr>
                <w:sz w:val="24"/>
                <w:szCs w:val="24"/>
              </w:rPr>
              <w:t>13</w:t>
            </w:r>
          </w:p>
        </w:tc>
        <w:tc>
          <w:tcPr>
            <w:tcW w:w="4182" w:type="dxa"/>
          </w:tcPr>
          <w:p w:rsidR="00306699" w:rsidRPr="00D2533A" w:rsidRDefault="00306699" w:rsidP="00D2533A">
            <w:pPr>
              <w:jc w:val="both"/>
              <w:rPr>
                <w:sz w:val="24"/>
                <w:szCs w:val="24"/>
              </w:rPr>
            </w:pPr>
            <w:r w:rsidRPr="00D2533A">
              <w:rPr>
                <w:rFonts w:eastAsia="MS Mincho"/>
                <w:sz w:val="24"/>
                <w:szCs w:val="24"/>
              </w:rPr>
              <w:t>Визначати заходи щодо забезпечення правопорядку у публічних місцях, захисту прав і свобод, законних інтересів, життя і здоров’я мешканців кожного міста, району</w:t>
            </w:r>
          </w:p>
        </w:tc>
        <w:tc>
          <w:tcPr>
            <w:tcW w:w="1014" w:type="dxa"/>
            <w:textDirection w:val="btLr"/>
            <w:vAlign w:val="center"/>
          </w:tcPr>
          <w:p w:rsidR="00306699" w:rsidRPr="00D2533A" w:rsidRDefault="00306699" w:rsidP="00D2533A">
            <w:pPr>
              <w:ind w:left="113" w:right="113"/>
              <w:jc w:val="center"/>
              <w:rPr>
                <w:sz w:val="24"/>
                <w:szCs w:val="24"/>
              </w:rPr>
            </w:pPr>
            <w:r w:rsidRPr="00D2533A">
              <w:rPr>
                <w:sz w:val="24"/>
                <w:szCs w:val="24"/>
              </w:rPr>
              <w:t>2016-2020</w:t>
            </w:r>
          </w:p>
        </w:tc>
        <w:tc>
          <w:tcPr>
            <w:tcW w:w="2788" w:type="dxa"/>
          </w:tcPr>
          <w:p w:rsidR="00306699" w:rsidRPr="00D2533A" w:rsidRDefault="00306699" w:rsidP="00D2533A">
            <w:pPr>
              <w:jc w:val="center"/>
              <w:rPr>
                <w:sz w:val="24"/>
                <w:szCs w:val="24"/>
              </w:rPr>
            </w:pPr>
            <w:r w:rsidRPr="00D2533A">
              <w:rPr>
                <w:sz w:val="24"/>
                <w:szCs w:val="24"/>
              </w:rPr>
              <w:t xml:space="preserve">ГУНП в області, відділ взаємодії з правоохоронними </w:t>
            </w:r>
          </w:p>
          <w:p w:rsidR="00306699" w:rsidRPr="00D2533A" w:rsidRDefault="00306699" w:rsidP="00D2533A">
            <w:pPr>
              <w:jc w:val="center"/>
              <w:rPr>
                <w:sz w:val="24"/>
                <w:szCs w:val="24"/>
              </w:rPr>
            </w:pPr>
            <w:r w:rsidRPr="00D2533A">
              <w:rPr>
                <w:sz w:val="24"/>
                <w:szCs w:val="24"/>
              </w:rPr>
              <w:t>органами та оборонної роботи апарату облдержадміністрації, райдержадміністрації, виконкоми міських (міст обласного значення) рад</w:t>
            </w:r>
          </w:p>
        </w:tc>
        <w:tc>
          <w:tcPr>
            <w:tcW w:w="6229" w:type="dxa"/>
          </w:tcPr>
          <w:p w:rsidR="00306699" w:rsidRPr="00D2533A" w:rsidRDefault="00306699" w:rsidP="00D2533A">
            <w:pPr>
              <w:tabs>
                <w:tab w:val="left" w:pos="6305"/>
              </w:tabs>
              <w:jc w:val="both"/>
              <w:rPr>
                <w:sz w:val="24"/>
                <w:szCs w:val="24"/>
              </w:rPr>
            </w:pPr>
            <w:r w:rsidRPr="00D2533A">
              <w:rPr>
                <w:sz w:val="24"/>
                <w:szCs w:val="24"/>
              </w:rPr>
              <w:t xml:space="preserve">За 9 місяців 2019 року на території області відбулося 7369 заходів з масовою участю громадян (9 міс. 2018 – 5884), у яких взяли участь 3 479 275 осіб. </w:t>
            </w:r>
          </w:p>
          <w:p w:rsidR="00306699" w:rsidRPr="00D2533A" w:rsidRDefault="00306699" w:rsidP="00D2533A">
            <w:pPr>
              <w:tabs>
                <w:tab w:val="left" w:pos="6305"/>
              </w:tabs>
              <w:jc w:val="both"/>
              <w:rPr>
                <w:rFonts w:eastAsia="MS Mincho"/>
                <w:sz w:val="24"/>
                <w:szCs w:val="24"/>
              </w:rPr>
            </w:pPr>
            <w:r w:rsidRPr="00D2533A">
              <w:rPr>
                <w:sz w:val="24"/>
                <w:szCs w:val="24"/>
              </w:rPr>
              <w:t>Охорону публічної безпеки і порядку під час їх проведення загалом забезпечували 11217 працівників поліції та 580 військовослужбовців Національної гвардії України.</w:t>
            </w:r>
          </w:p>
          <w:p w:rsidR="00306699" w:rsidRPr="00D2533A" w:rsidRDefault="00306699" w:rsidP="00D2533A">
            <w:pPr>
              <w:shd w:val="clear" w:color="auto" w:fill="FFFFFF"/>
              <w:tabs>
                <w:tab w:val="left" w:pos="6305"/>
              </w:tabs>
              <w:jc w:val="both"/>
              <w:rPr>
                <w:sz w:val="24"/>
                <w:szCs w:val="24"/>
                <w:lang w:eastAsia="uk-UA"/>
              </w:rPr>
            </w:pPr>
            <w:r w:rsidRPr="00D2533A">
              <w:rPr>
                <w:sz w:val="24"/>
                <w:szCs w:val="24"/>
              </w:rPr>
              <w:t xml:space="preserve">У результаті проведеної профілактичної роботи кількість кримінальних правопорушень, вчинених у публічних місцях населених пунктів області зменшилася на 166 або на 27,4% (з 606 до 440). </w:t>
            </w:r>
            <w:r w:rsidRPr="00D2533A">
              <w:rPr>
                <w:sz w:val="24"/>
                <w:szCs w:val="24"/>
                <w:lang w:eastAsia="uk-UA"/>
              </w:rPr>
              <w:t>Також спостерігається зниження кількості вуличної злочинності на 97 кримінальних правопорушень або на 27,6% (з 352 до 255)</w:t>
            </w:r>
          </w:p>
          <w:p w:rsidR="00306699" w:rsidRPr="00D2533A" w:rsidRDefault="00306699" w:rsidP="00D2533A">
            <w:pPr>
              <w:shd w:val="clear" w:color="auto" w:fill="FFFFFF"/>
              <w:tabs>
                <w:tab w:val="left" w:pos="6305"/>
              </w:tabs>
              <w:jc w:val="both"/>
              <w:rPr>
                <w:sz w:val="24"/>
                <w:szCs w:val="24"/>
              </w:rPr>
            </w:pPr>
          </w:p>
        </w:tc>
      </w:tr>
      <w:tr w:rsidR="00306699" w:rsidRPr="009D495D">
        <w:trPr>
          <w:jc w:val="center"/>
        </w:trPr>
        <w:tc>
          <w:tcPr>
            <w:tcW w:w="702" w:type="dxa"/>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2533A">
              <w:rPr>
                <w:sz w:val="24"/>
                <w:szCs w:val="24"/>
              </w:rPr>
              <w:t>14</w:t>
            </w:r>
          </w:p>
        </w:tc>
        <w:tc>
          <w:tcPr>
            <w:tcW w:w="4182" w:type="dxa"/>
          </w:tcPr>
          <w:p w:rsidR="00306699" w:rsidRPr="00D2533A" w:rsidRDefault="00306699" w:rsidP="00D2533A">
            <w:pPr>
              <w:jc w:val="both"/>
              <w:rPr>
                <w:sz w:val="24"/>
                <w:szCs w:val="24"/>
              </w:rPr>
            </w:pPr>
            <w:r w:rsidRPr="00D2533A">
              <w:rPr>
                <w:sz w:val="24"/>
                <w:szCs w:val="24"/>
              </w:rPr>
              <w:t>Проводити роз'яснювальну роботу щодо необхідності участі громадян в охороні публічного порядку, профілактики правопорушень та боротьби зі злочинністю шляхом висвітлення в засобах масової інформації позитивного досвіду діяльності громадських формувань з охорони громадського порядку з метою їх популяризації та забезпечення співпраці населення з правоохоронними органами. Залучати громадські організації та громадських помічників дільничних офіцерів поліції для висвітлення питань профілактики і протидії пияцтву та наркоманії</w:t>
            </w:r>
          </w:p>
          <w:p w:rsidR="00306699" w:rsidRPr="00D2533A" w:rsidRDefault="00306699" w:rsidP="00D2533A">
            <w:pPr>
              <w:jc w:val="both"/>
              <w:rPr>
                <w:sz w:val="24"/>
                <w:szCs w:val="24"/>
              </w:rPr>
            </w:pPr>
          </w:p>
        </w:tc>
        <w:tc>
          <w:tcPr>
            <w:tcW w:w="1014" w:type="dxa"/>
            <w:textDirection w:val="btLr"/>
            <w:vAlign w:val="center"/>
          </w:tcPr>
          <w:p w:rsidR="00306699" w:rsidRPr="00D2533A" w:rsidRDefault="00306699" w:rsidP="00D2533A">
            <w:pPr>
              <w:ind w:left="113" w:right="113"/>
              <w:jc w:val="center"/>
              <w:rPr>
                <w:sz w:val="24"/>
                <w:szCs w:val="24"/>
              </w:rPr>
            </w:pPr>
            <w:r w:rsidRPr="00D2533A">
              <w:rPr>
                <w:sz w:val="24"/>
                <w:szCs w:val="24"/>
              </w:rPr>
              <w:t>2016-2020</w:t>
            </w:r>
          </w:p>
        </w:tc>
        <w:tc>
          <w:tcPr>
            <w:tcW w:w="2788" w:type="dxa"/>
          </w:tcPr>
          <w:p w:rsidR="00306699" w:rsidRPr="00D2533A" w:rsidRDefault="00306699" w:rsidP="00D2533A">
            <w:pPr>
              <w:jc w:val="center"/>
              <w:rPr>
                <w:sz w:val="24"/>
                <w:szCs w:val="24"/>
              </w:rPr>
            </w:pPr>
            <w:r w:rsidRPr="00D2533A">
              <w:rPr>
                <w:sz w:val="24"/>
                <w:szCs w:val="24"/>
              </w:rPr>
              <w:t>ГУНП в області, відділ взаємодії з правоохоронними органами та оборонної роботи апарату облдержадміністрації, райдержадміністрації, виконкоми міських (міст обласного значення) рад</w:t>
            </w:r>
          </w:p>
        </w:tc>
        <w:tc>
          <w:tcPr>
            <w:tcW w:w="6229" w:type="dxa"/>
          </w:tcPr>
          <w:p w:rsidR="00306699" w:rsidRPr="00D2533A" w:rsidRDefault="00306699" w:rsidP="00D2533A">
            <w:pPr>
              <w:jc w:val="both"/>
              <w:rPr>
                <w:sz w:val="24"/>
                <w:szCs w:val="24"/>
              </w:rPr>
            </w:pPr>
            <w:r w:rsidRPr="00D2533A">
              <w:rPr>
                <w:sz w:val="24"/>
                <w:szCs w:val="24"/>
              </w:rPr>
              <w:t xml:space="preserve">Щомісячно працівниками територіальних відділів та відділень поліції області в напрямку превенції надаються звіти стосовно проведення роз’яснювальної роботи серед населення щодо необхідності участі громадян в охороні публічного порядку, профілактики правопорушень та боротьби зі злочинністю з наданням підтверджуючих матеріалів. Працівниками управління превентивної діяльності (далі – УПД) ГУНП в області здійснюється моніторинг офіційних сторінок Фейсбук щодо висвітлення територіальними підрозділами позитивного досвіду діяльності громадських формувань (далі – ГФ) з охорони громадського порядку з метою їх популяризації. </w:t>
            </w:r>
          </w:p>
          <w:p w:rsidR="00306699" w:rsidRPr="00D2533A" w:rsidRDefault="00306699" w:rsidP="00D2533A">
            <w:pPr>
              <w:jc w:val="both"/>
              <w:rPr>
                <w:sz w:val="24"/>
                <w:szCs w:val="24"/>
              </w:rPr>
            </w:pPr>
            <w:r w:rsidRPr="00D2533A">
              <w:rPr>
                <w:sz w:val="24"/>
                <w:szCs w:val="24"/>
              </w:rPr>
              <w:t xml:space="preserve">Територіальними відділами та відділення поліції ГУНП в області спільно з працівниками УПД ГУНП здійснюються практичні відпрацювання населених пунктів з метою надання допомоги в організації взаємодії поліції з </w:t>
            </w:r>
            <w:proofErr w:type="spellStart"/>
            <w:r w:rsidRPr="00D2533A">
              <w:rPr>
                <w:sz w:val="24"/>
                <w:szCs w:val="24"/>
              </w:rPr>
              <w:t>орга</w:t>
            </w:r>
            <w:proofErr w:type="spellEnd"/>
            <w:r w:rsidRPr="00D2533A">
              <w:rPr>
                <w:sz w:val="24"/>
                <w:szCs w:val="24"/>
              </w:rPr>
              <w:t>-нами місцевого самоврядування із залученням членів ГФ по охороні громадського порядку.</w:t>
            </w:r>
          </w:p>
          <w:p w:rsidR="00306699" w:rsidRPr="00D2533A" w:rsidRDefault="00306699" w:rsidP="00D2533A">
            <w:pPr>
              <w:tabs>
                <w:tab w:val="left" w:pos="6305"/>
              </w:tabs>
              <w:jc w:val="both"/>
              <w:rPr>
                <w:sz w:val="24"/>
                <w:szCs w:val="24"/>
              </w:rPr>
            </w:pPr>
            <w:r w:rsidRPr="00D2533A">
              <w:rPr>
                <w:sz w:val="24"/>
                <w:szCs w:val="24"/>
              </w:rPr>
              <w:t>Фінансування заходу з обласного бюджету у 2019 році не здійснювалось</w:t>
            </w:r>
          </w:p>
          <w:p w:rsidR="00306699" w:rsidRDefault="00306699" w:rsidP="00D2533A">
            <w:pPr>
              <w:tabs>
                <w:tab w:val="left" w:pos="6305"/>
              </w:tabs>
              <w:jc w:val="both"/>
              <w:rPr>
                <w:sz w:val="24"/>
                <w:szCs w:val="24"/>
              </w:rPr>
            </w:pPr>
          </w:p>
          <w:p w:rsidR="00306699" w:rsidRPr="00D2533A" w:rsidRDefault="00306699" w:rsidP="00D2533A">
            <w:pPr>
              <w:tabs>
                <w:tab w:val="left" w:pos="6305"/>
              </w:tabs>
              <w:jc w:val="both"/>
              <w:rPr>
                <w:sz w:val="24"/>
                <w:szCs w:val="24"/>
              </w:rPr>
            </w:pPr>
          </w:p>
        </w:tc>
      </w:tr>
      <w:tr w:rsidR="00306699" w:rsidRPr="009D495D">
        <w:trPr>
          <w:jc w:val="center"/>
        </w:trPr>
        <w:tc>
          <w:tcPr>
            <w:tcW w:w="702" w:type="dxa"/>
            <w:vAlign w:val="center"/>
          </w:tcPr>
          <w:p w:rsidR="00306699" w:rsidRPr="00D2533A" w:rsidRDefault="00306699" w:rsidP="00D2533A">
            <w:pPr>
              <w:jc w:val="center"/>
              <w:rPr>
                <w:b/>
                <w:bCs/>
                <w:i/>
                <w:iCs/>
                <w:sz w:val="24"/>
                <w:szCs w:val="24"/>
              </w:rPr>
            </w:pPr>
            <w:r w:rsidRPr="00D2533A">
              <w:rPr>
                <w:b/>
                <w:bCs/>
                <w:i/>
                <w:iCs/>
                <w:sz w:val="24"/>
                <w:szCs w:val="24"/>
              </w:rPr>
              <w:lastRenderedPageBreak/>
              <w:t>1</w:t>
            </w:r>
          </w:p>
        </w:tc>
        <w:tc>
          <w:tcPr>
            <w:tcW w:w="4182" w:type="dxa"/>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i/>
                <w:iCs/>
                <w:sz w:val="24"/>
                <w:szCs w:val="24"/>
              </w:rPr>
              <w:t>2</w:t>
            </w:r>
          </w:p>
        </w:tc>
        <w:tc>
          <w:tcPr>
            <w:tcW w:w="1014" w:type="dxa"/>
            <w:vAlign w:val="center"/>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i/>
                <w:iCs/>
                <w:sz w:val="24"/>
                <w:szCs w:val="24"/>
              </w:rPr>
              <w:t>3</w:t>
            </w:r>
          </w:p>
        </w:tc>
        <w:tc>
          <w:tcPr>
            <w:tcW w:w="2788" w:type="dxa"/>
            <w:vAlign w:val="center"/>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i/>
                <w:iCs/>
                <w:sz w:val="24"/>
                <w:szCs w:val="24"/>
              </w:rPr>
              <w:t>4</w:t>
            </w:r>
          </w:p>
        </w:tc>
        <w:tc>
          <w:tcPr>
            <w:tcW w:w="6229" w:type="dxa"/>
          </w:tcPr>
          <w:p w:rsidR="00306699" w:rsidRPr="00D2533A" w:rsidRDefault="00306699" w:rsidP="00D2533A">
            <w:pPr>
              <w:tabs>
                <w:tab w:val="left" w:pos="916"/>
                <w:tab w:val="left" w:pos="1832"/>
                <w:tab w:val="left" w:pos="2748"/>
                <w:tab w:val="left" w:pos="3664"/>
                <w:tab w:val="left" w:pos="4580"/>
                <w:tab w:val="left" w:pos="5496"/>
                <w:tab w:val="left" w:pos="6305"/>
                <w:tab w:val="left" w:pos="7328"/>
                <w:tab w:val="left" w:pos="8244"/>
                <w:tab w:val="left" w:pos="9160"/>
                <w:tab w:val="left" w:pos="10076"/>
                <w:tab w:val="left" w:pos="10992"/>
                <w:tab w:val="left" w:pos="11908"/>
                <w:tab w:val="left" w:pos="12824"/>
                <w:tab w:val="left" w:pos="13740"/>
                <w:tab w:val="left" w:pos="14656"/>
              </w:tabs>
              <w:ind w:firstLine="176"/>
              <w:jc w:val="center"/>
              <w:rPr>
                <w:b/>
                <w:bCs/>
                <w:i/>
                <w:iCs/>
                <w:sz w:val="24"/>
                <w:szCs w:val="24"/>
              </w:rPr>
            </w:pPr>
            <w:r w:rsidRPr="00D2533A">
              <w:rPr>
                <w:b/>
                <w:bCs/>
                <w:i/>
                <w:iCs/>
                <w:sz w:val="24"/>
                <w:szCs w:val="24"/>
              </w:rPr>
              <w:t>5</w:t>
            </w:r>
          </w:p>
        </w:tc>
      </w:tr>
      <w:tr w:rsidR="00306699" w:rsidRPr="009D495D">
        <w:trPr>
          <w:jc w:val="center"/>
        </w:trPr>
        <w:tc>
          <w:tcPr>
            <w:tcW w:w="702" w:type="dxa"/>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2533A">
              <w:rPr>
                <w:sz w:val="24"/>
                <w:szCs w:val="24"/>
              </w:rPr>
              <w:t>15</w:t>
            </w:r>
          </w:p>
        </w:tc>
        <w:tc>
          <w:tcPr>
            <w:tcW w:w="4182" w:type="dxa"/>
          </w:tcPr>
          <w:p w:rsidR="00306699" w:rsidRPr="00D2533A" w:rsidRDefault="00306699" w:rsidP="00D2533A">
            <w:pPr>
              <w:jc w:val="both"/>
              <w:rPr>
                <w:sz w:val="24"/>
                <w:szCs w:val="24"/>
              </w:rPr>
            </w:pPr>
            <w:r w:rsidRPr="00D2533A">
              <w:rPr>
                <w:sz w:val="24"/>
                <w:szCs w:val="24"/>
              </w:rPr>
              <w:t xml:space="preserve">Проводити роботу щодо </w:t>
            </w:r>
            <w:proofErr w:type="spellStart"/>
            <w:r w:rsidRPr="00D2533A">
              <w:rPr>
                <w:sz w:val="24"/>
                <w:szCs w:val="24"/>
              </w:rPr>
              <w:t>інформуван</w:t>
            </w:r>
            <w:proofErr w:type="spellEnd"/>
            <w:r w:rsidRPr="00D2533A">
              <w:rPr>
                <w:sz w:val="24"/>
                <w:szCs w:val="24"/>
              </w:rPr>
              <w:t>-ня громадян про дільничних офіцерів поліції, їх громадських помічників, дні та години прийому громадян на території адміністративних дільниць шляхом розміщення відповідних інформаційних листівок на стендах органів виконавчої влади та місцевого самоврядування, місцях масового перебування громадян (заклади тор-</w:t>
            </w:r>
            <w:proofErr w:type="spellStart"/>
            <w:r w:rsidRPr="00D2533A">
              <w:rPr>
                <w:sz w:val="24"/>
                <w:szCs w:val="24"/>
              </w:rPr>
              <w:t>гівлі</w:t>
            </w:r>
            <w:proofErr w:type="spellEnd"/>
            <w:r w:rsidRPr="00D2533A">
              <w:rPr>
                <w:sz w:val="24"/>
                <w:szCs w:val="24"/>
              </w:rPr>
              <w:t>, відпочинку, медичні установи тощо)</w:t>
            </w:r>
          </w:p>
          <w:p w:rsidR="00306699" w:rsidRPr="00D2533A" w:rsidRDefault="00306699" w:rsidP="00D2533A">
            <w:pPr>
              <w:jc w:val="both"/>
              <w:rPr>
                <w:i/>
                <w:iCs/>
                <w:sz w:val="24"/>
                <w:szCs w:val="24"/>
              </w:rPr>
            </w:pPr>
          </w:p>
        </w:tc>
        <w:tc>
          <w:tcPr>
            <w:tcW w:w="1014" w:type="dxa"/>
            <w:textDirection w:val="btLr"/>
            <w:vAlign w:val="center"/>
          </w:tcPr>
          <w:p w:rsidR="00306699" w:rsidRPr="00D2533A" w:rsidRDefault="00306699" w:rsidP="00D2533A">
            <w:pPr>
              <w:ind w:left="113" w:right="113"/>
              <w:jc w:val="center"/>
              <w:rPr>
                <w:sz w:val="24"/>
                <w:szCs w:val="24"/>
              </w:rPr>
            </w:pPr>
            <w:r w:rsidRPr="00D2533A">
              <w:rPr>
                <w:sz w:val="24"/>
                <w:szCs w:val="24"/>
              </w:rPr>
              <w:t>2016-2020</w:t>
            </w:r>
          </w:p>
        </w:tc>
        <w:tc>
          <w:tcPr>
            <w:tcW w:w="2788" w:type="dxa"/>
          </w:tcPr>
          <w:p w:rsidR="00306699" w:rsidRPr="00D2533A" w:rsidRDefault="00306699" w:rsidP="00D2533A">
            <w:pPr>
              <w:jc w:val="center"/>
              <w:rPr>
                <w:sz w:val="24"/>
                <w:szCs w:val="24"/>
              </w:rPr>
            </w:pPr>
            <w:r w:rsidRPr="00D2533A">
              <w:rPr>
                <w:sz w:val="24"/>
                <w:szCs w:val="24"/>
              </w:rPr>
              <w:t>ГУНП в області, відділ взаємодії з правоохоронними органами та оборонної роботи апарату облдержадміністрації, райдержадміністрації, виконкоми міських (міст обласного значення) рад</w:t>
            </w:r>
          </w:p>
        </w:tc>
        <w:tc>
          <w:tcPr>
            <w:tcW w:w="6229" w:type="dxa"/>
          </w:tcPr>
          <w:p w:rsidR="00306699" w:rsidRPr="00D2533A" w:rsidRDefault="00306699" w:rsidP="00D2533A">
            <w:pPr>
              <w:tabs>
                <w:tab w:val="left" w:pos="6305"/>
              </w:tabs>
              <w:jc w:val="both"/>
              <w:rPr>
                <w:sz w:val="24"/>
                <w:szCs w:val="24"/>
                <w:bdr w:val="none" w:sz="0" w:space="0" w:color="auto" w:frame="1"/>
              </w:rPr>
            </w:pPr>
            <w:r w:rsidRPr="00D2533A">
              <w:rPr>
                <w:sz w:val="24"/>
                <w:szCs w:val="24"/>
                <w:bdr w:val="none" w:sz="0" w:space="0" w:color="auto" w:frame="1"/>
              </w:rPr>
              <w:t>На постійній основі проводиться інформування громадян про дільничних офіцерів поліції, що їх обслуговують, шляхом висвітлення інформації у мережі Фейсбук, офіційних сторінках відділів та відділень поліції, на інформаційних стендах органів виконавчої влади та органів місцевого самоврядування, а також у місцях масового перебування громадян. Окрім того, на виконання доручення ГУНП в області від 19.02.2019 № 24 «</w:t>
            </w:r>
            <w:r w:rsidRPr="00D2533A">
              <w:rPr>
                <w:sz w:val="24"/>
                <w:szCs w:val="24"/>
              </w:rPr>
              <w:t>Про активізацію заходів, пов’язаних із відвідуванням помешкань громадян, а також спрямованих на підняття іміджу дільничних офіцерів поліції</w:t>
            </w:r>
            <w:r w:rsidRPr="00D2533A">
              <w:rPr>
                <w:sz w:val="24"/>
                <w:szCs w:val="24"/>
                <w:bdr w:val="none" w:sz="0" w:space="0" w:color="auto" w:frame="1"/>
              </w:rPr>
              <w:t>», у територіальних підрозділах постійно оновлюється та розповсюджується інформація стосовно дільничних офіцерів поліції (далі-ДОП), які працюють на вищезазначеній території.</w:t>
            </w:r>
          </w:p>
          <w:p w:rsidR="00306699" w:rsidRPr="00D2533A" w:rsidRDefault="00306699" w:rsidP="00D2533A">
            <w:pPr>
              <w:tabs>
                <w:tab w:val="left" w:pos="6305"/>
              </w:tabs>
              <w:jc w:val="both"/>
              <w:rPr>
                <w:sz w:val="24"/>
                <w:szCs w:val="24"/>
              </w:rPr>
            </w:pPr>
            <w:r w:rsidRPr="00D2533A">
              <w:rPr>
                <w:sz w:val="24"/>
                <w:szCs w:val="24"/>
              </w:rPr>
              <w:t>Фінансування заходу з обласного бюджету у 2019 році не здійснювалось.</w:t>
            </w:r>
          </w:p>
        </w:tc>
      </w:tr>
      <w:tr w:rsidR="00306699" w:rsidRPr="009D495D">
        <w:trPr>
          <w:jc w:val="center"/>
        </w:trPr>
        <w:tc>
          <w:tcPr>
            <w:tcW w:w="702" w:type="dxa"/>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2533A">
              <w:rPr>
                <w:sz w:val="24"/>
                <w:szCs w:val="24"/>
              </w:rPr>
              <w:t>16</w:t>
            </w:r>
          </w:p>
        </w:tc>
        <w:tc>
          <w:tcPr>
            <w:tcW w:w="4182" w:type="dxa"/>
          </w:tcPr>
          <w:p w:rsidR="00306699" w:rsidRPr="00D2533A" w:rsidRDefault="00306699" w:rsidP="00D2533A">
            <w:pPr>
              <w:jc w:val="both"/>
              <w:rPr>
                <w:sz w:val="24"/>
                <w:szCs w:val="24"/>
              </w:rPr>
            </w:pPr>
            <w:r w:rsidRPr="00D2533A">
              <w:rPr>
                <w:rFonts w:eastAsia="MS Mincho"/>
                <w:sz w:val="24"/>
                <w:szCs w:val="24"/>
              </w:rPr>
              <w:t xml:space="preserve">Зміцнити підрозділи поліції, що безпосередньо працюють з </w:t>
            </w:r>
            <w:proofErr w:type="spellStart"/>
            <w:r w:rsidRPr="00D2533A">
              <w:rPr>
                <w:rFonts w:eastAsia="MS Mincho"/>
                <w:sz w:val="24"/>
                <w:szCs w:val="24"/>
              </w:rPr>
              <w:t>населен-ням</w:t>
            </w:r>
            <w:proofErr w:type="spellEnd"/>
            <w:r w:rsidRPr="00D2533A">
              <w:rPr>
                <w:rFonts w:eastAsia="MS Mincho"/>
                <w:sz w:val="24"/>
                <w:szCs w:val="24"/>
              </w:rPr>
              <w:t>, насамперед, дільничних офіцерів і патрульної служби, шляхом залу-</w:t>
            </w:r>
            <w:proofErr w:type="spellStart"/>
            <w:r w:rsidRPr="00D2533A">
              <w:rPr>
                <w:rFonts w:eastAsia="MS Mincho"/>
                <w:sz w:val="24"/>
                <w:szCs w:val="24"/>
              </w:rPr>
              <w:t>чення</w:t>
            </w:r>
            <w:proofErr w:type="spellEnd"/>
            <w:r w:rsidRPr="00D2533A">
              <w:rPr>
                <w:rFonts w:eastAsia="MS Mincho"/>
                <w:sz w:val="24"/>
                <w:szCs w:val="24"/>
              </w:rPr>
              <w:t xml:space="preserve"> громадських формувань з охорони громадського порядку і громадських помічників дільничних офіцерів поліції та посилення співпраці з органами місцевого </w:t>
            </w:r>
            <w:proofErr w:type="spellStart"/>
            <w:r w:rsidRPr="00D2533A">
              <w:rPr>
                <w:rFonts w:eastAsia="MS Mincho"/>
                <w:sz w:val="24"/>
                <w:szCs w:val="24"/>
              </w:rPr>
              <w:t>самов-рядування</w:t>
            </w:r>
            <w:proofErr w:type="spellEnd"/>
            <w:r w:rsidRPr="00D2533A">
              <w:rPr>
                <w:rFonts w:eastAsia="MS Mincho"/>
                <w:sz w:val="24"/>
                <w:szCs w:val="24"/>
              </w:rPr>
              <w:t>, для чого забезпечити:</w:t>
            </w:r>
          </w:p>
        </w:tc>
        <w:tc>
          <w:tcPr>
            <w:tcW w:w="10031" w:type="dxa"/>
            <w:gridSpan w:val="3"/>
            <w:textDirection w:val="btLr"/>
          </w:tcPr>
          <w:p w:rsidR="00306699" w:rsidRPr="00D2533A" w:rsidRDefault="00306699" w:rsidP="00D2533A">
            <w:pPr>
              <w:tabs>
                <w:tab w:val="left" w:pos="6305"/>
              </w:tabs>
              <w:ind w:firstLine="176"/>
              <w:jc w:val="both"/>
              <w:rPr>
                <w:sz w:val="24"/>
                <w:szCs w:val="24"/>
              </w:rPr>
            </w:pPr>
          </w:p>
        </w:tc>
      </w:tr>
      <w:tr w:rsidR="00306699" w:rsidRPr="009D495D">
        <w:trPr>
          <w:jc w:val="center"/>
        </w:trPr>
        <w:tc>
          <w:tcPr>
            <w:tcW w:w="702" w:type="dxa"/>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2533A">
              <w:rPr>
                <w:sz w:val="24"/>
                <w:szCs w:val="24"/>
              </w:rPr>
              <w:t>16.1.</w:t>
            </w:r>
          </w:p>
        </w:tc>
        <w:tc>
          <w:tcPr>
            <w:tcW w:w="4182" w:type="dxa"/>
          </w:tcPr>
          <w:p w:rsidR="00306699" w:rsidRPr="00D2533A" w:rsidRDefault="00306699" w:rsidP="00D2533A">
            <w:pPr>
              <w:ind w:firstLine="449"/>
              <w:jc w:val="both"/>
              <w:rPr>
                <w:sz w:val="24"/>
                <w:szCs w:val="24"/>
              </w:rPr>
            </w:pPr>
            <w:r w:rsidRPr="00D2533A">
              <w:rPr>
                <w:sz w:val="24"/>
                <w:szCs w:val="24"/>
              </w:rPr>
              <w:t>дільничних офіцерів поліції та їх громадських помічників комп’ютер-</w:t>
            </w:r>
            <w:proofErr w:type="spellStart"/>
            <w:r w:rsidRPr="00D2533A">
              <w:rPr>
                <w:sz w:val="24"/>
                <w:szCs w:val="24"/>
              </w:rPr>
              <w:t>ною</w:t>
            </w:r>
            <w:proofErr w:type="spellEnd"/>
            <w:r w:rsidRPr="00D2533A">
              <w:rPr>
                <w:sz w:val="24"/>
                <w:szCs w:val="24"/>
              </w:rPr>
              <w:t xml:space="preserve"> технікою з можливістю </w:t>
            </w:r>
            <w:proofErr w:type="spellStart"/>
            <w:r w:rsidRPr="00D2533A">
              <w:rPr>
                <w:sz w:val="24"/>
                <w:szCs w:val="24"/>
              </w:rPr>
              <w:t>підклю-чення</w:t>
            </w:r>
            <w:proofErr w:type="spellEnd"/>
            <w:r w:rsidRPr="00D2533A">
              <w:rPr>
                <w:sz w:val="24"/>
                <w:szCs w:val="24"/>
              </w:rPr>
              <w:t xml:space="preserve"> до мережі Інтернет;</w:t>
            </w:r>
          </w:p>
          <w:p w:rsidR="00306699" w:rsidRPr="00D2533A" w:rsidRDefault="00306699" w:rsidP="00D2533A">
            <w:pPr>
              <w:jc w:val="both"/>
              <w:rPr>
                <w:sz w:val="24"/>
                <w:szCs w:val="24"/>
              </w:rPr>
            </w:pPr>
          </w:p>
        </w:tc>
        <w:tc>
          <w:tcPr>
            <w:tcW w:w="1014" w:type="dxa"/>
            <w:textDirection w:val="btLr"/>
            <w:vAlign w:val="center"/>
          </w:tcPr>
          <w:p w:rsidR="00306699" w:rsidRPr="00D2533A" w:rsidRDefault="00306699" w:rsidP="00D2533A">
            <w:pPr>
              <w:ind w:right="113"/>
              <w:jc w:val="center"/>
              <w:rPr>
                <w:sz w:val="24"/>
                <w:szCs w:val="24"/>
              </w:rPr>
            </w:pPr>
            <w:r w:rsidRPr="00D2533A">
              <w:rPr>
                <w:sz w:val="24"/>
                <w:szCs w:val="24"/>
              </w:rPr>
              <w:t>2016-2020</w:t>
            </w:r>
          </w:p>
        </w:tc>
        <w:tc>
          <w:tcPr>
            <w:tcW w:w="2788" w:type="dxa"/>
          </w:tcPr>
          <w:p w:rsidR="00306699" w:rsidRPr="00D2533A" w:rsidRDefault="00306699" w:rsidP="00D2533A">
            <w:pPr>
              <w:jc w:val="center"/>
              <w:rPr>
                <w:sz w:val="24"/>
                <w:szCs w:val="24"/>
              </w:rPr>
            </w:pPr>
            <w:r w:rsidRPr="00D2533A">
              <w:rPr>
                <w:sz w:val="24"/>
                <w:szCs w:val="24"/>
              </w:rPr>
              <w:t xml:space="preserve">ГУНП в області, відділ взаємодії з правоохоронними органами та оборонної роботи апарату облдержадміністрації, райдержадміністрації, </w:t>
            </w:r>
          </w:p>
        </w:tc>
        <w:tc>
          <w:tcPr>
            <w:tcW w:w="6229" w:type="dxa"/>
          </w:tcPr>
          <w:p w:rsidR="00306699" w:rsidRPr="00D2533A" w:rsidRDefault="00306699" w:rsidP="00D2533A">
            <w:pPr>
              <w:tabs>
                <w:tab w:val="left" w:pos="6305"/>
              </w:tabs>
              <w:jc w:val="both"/>
              <w:rPr>
                <w:sz w:val="24"/>
                <w:szCs w:val="24"/>
              </w:rPr>
            </w:pPr>
            <w:r w:rsidRPr="00D2533A">
              <w:rPr>
                <w:sz w:val="24"/>
                <w:szCs w:val="24"/>
              </w:rPr>
              <w:t xml:space="preserve">З метою посилення співпраці ДОП з місцевими органами виконавчої влади та органами місцевого самоврядування та населенням в містах Хмельницький та Нетішин, а також у Волочиському, Дунаєвецькому, Городоцькому та Кам’янець-Подільському районах на постійній основі працюють поліцейські станції, в яких відкрито кабінети для дільничних офіцерів поліції та членів </w:t>
            </w:r>
            <w:r w:rsidRPr="00D2533A">
              <w:rPr>
                <w:rFonts w:eastAsia="MS Mincho"/>
                <w:sz w:val="24"/>
                <w:szCs w:val="24"/>
              </w:rPr>
              <w:t xml:space="preserve">громадських формувань  з  охорони  громадського  порядку,  </w:t>
            </w:r>
            <w:r w:rsidRPr="00D2533A">
              <w:rPr>
                <w:sz w:val="24"/>
                <w:szCs w:val="24"/>
              </w:rPr>
              <w:t>обладнані</w:t>
            </w:r>
          </w:p>
          <w:p w:rsidR="00306699" w:rsidRPr="00D2533A" w:rsidRDefault="00306699" w:rsidP="00D2533A">
            <w:pPr>
              <w:tabs>
                <w:tab w:val="left" w:pos="6305"/>
              </w:tabs>
              <w:jc w:val="both"/>
              <w:rPr>
                <w:rFonts w:eastAsia="MS Mincho"/>
                <w:sz w:val="24"/>
                <w:szCs w:val="24"/>
              </w:rPr>
            </w:pPr>
            <w:proofErr w:type="spellStart"/>
            <w:r w:rsidRPr="00D2533A">
              <w:rPr>
                <w:sz w:val="24"/>
                <w:szCs w:val="24"/>
              </w:rPr>
              <w:t>огртехнікою</w:t>
            </w:r>
            <w:proofErr w:type="spellEnd"/>
            <w:r w:rsidRPr="00D2533A">
              <w:rPr>
                <w:sz w:val="24"/>
                <w:szCs w:val="24"/>
              </w:rPr>
              <w:t xml:space="preserve">. Крім того, з 35-ти об’єднаними </w:t>
            </w:r>
            <w:proofErr w:type="spellStart"/>
            <w:r w:rsidRPr="00D2533A">
              <w:rPr>
                <w:sz w:val="24"/>
                <w:szCs w:val="24"/>
              </w:rPr>
              <w:t>територіаль</w:t>
            </w:r>
            <w:proofErr w:type="spellEnd"/>
            <w:r w:rsidRPr="00D2533A">
              <w:rPr>
                <w:sz w:val="24"/>
                <w:szCs w:val="24"/>
              </w:rPr>
              <w:t>-</w:t>
            </w:r>
          </w:p>
        </w:tc>
      </w:tr>
      <w:tr w:rsidR="00306699" w:rsidRPr="009D495D">
        <w:trPr>
          <w:jc w:val="center"/>
        </w:trPr>
        <w:tc>
          <w:tcPr>
            <w:tcW w:w="702" w:type="dxa"/>
            <w:vAlign w:val="center"/>
          </w:tcPr>
          <w:p w:rsidR="00306699" w:rsidRPr="00D2533A" w:rsidRDefault="00306699" w:rsidP="00D2533A">
            <w:pPr>
              <w:jc w:val="center"/>
              <w:rPr>
                <w:b/>
                <w:bCs/>
                <w:i/>
                <w:iCs/>
                <w:sz w:val="24"/>
                <w:szCs w:val="24"/>
              </w:rPr>
            </w:pPr>
            <w:r w:rsidRPr="00D2533A">
              <w:rPr>
                <w:b/>
                <w:bCs/>
                <w:i/>
                <w:iCs/>
                <w:sz w:val="24"/>
                <w:szCs w:val="24"/>
              </w:rPr>
              <w:lastRenderedPageBreak/>
              <w:t>1</w:t>
            </w:r>
          </w:p>
        </w:tc>
        <w:tc>
          <w:tcPr>
            <w:tcW w:w="4182" w:type="dxa"/>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i/>
                <w:iCs/>
                <w:sz w:val="24"/>
                <w:szCs w:val="24"/>
              </w:rPr>
              <w:t>2</w:t>
            </w:r>
          </w:p>
        </w:tc>
        <w:tc>
          <w:tcPr>
            <w:tcW w:w="1014" w:type="dxa"/>
            <w:vAlign w:val="center"/>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i/>
                <w:iCs/>
                <w:sz w:val="24"/>
                <w:szCs w:val="24"/>
              </w:rPr>
              <w:t>3</w:t>
            </w:r>
          </w:p>
        </w:tc>
        <w:tc>
          <w:tcPr>
            <w:tcW w:w="2788" w:type="dxa"/>
            <w:vAlign w:val="center"/>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i/>
                <w:iCs/>
                <w:sz w:val="24"/>
                <w:szCs w:val="24"/>
              </w:rPr>
              <w:t>4</w:t>
            </w:r>
          </w:p>
        </w:tc>
        <w:tc>
          <w:tcPr>
            <w:tcW w:w="6229" w:type="dxa"/>
          </w:tcPr>
          <w:p w:rsidR="00306699" w:rsidRPr="00D2533A" w:rsidRDefault="00306699" w:rsidP="00D2533A">
            <w:pPr>
              <w:tabs>
                <w:tab w:val="left" w:pos="916"/>
                <w:tab w:val="left" w:pos="1832"/>
                <w:tab w:val="left" w:pos="2748"/>
                <w:tab w:val="left" w:pos="3664"/>
                <w:tab w:val="left" w:pos="4580"/>
                <w:tab w:val="left" w:pos="5496"/>
                <w:tab w:val="left" w:pos="6305"/>
                <w:tab w:val="left" w:pos="7328"/>
                <w:tab w:val="left" w:pos="8244"/>
                <w:tab w:val="left" w:pos="9160"/>
                <w:tab w:val="left" w:pos="10076"/>
                <w:tab w:val="left" w:pos="10992"/>
                <w:tab w:val="left" w:pos="11908"/>
                <w:tab w:val="left" w:pos="12824"/>
                <w:tab w:val="left" w:pos="13740"/>
                <w:tab w:val="left" w:pos="14656"/>
              </w:tabs>
              <w:ind w:firstLine="176"/>
              <w:jc w:val="center"/>
              <w:rPr>
                <w:b/>
                <w:bCs/>
                <w:i/>
                <w:iCs/>
                <w:sz w:val="24"/>
                <w:szCs w:val="24"/>
              </w:rPr>
            </w:pPr>
            <w:r w:rsidRPr="00D2533A">
              <w:rPr>
                <w:b/>
                <w:bCs/>
                <w:i/>
                <w:iCs/>
                <w:sz w:val="24"/>
                <w:szCs w:val="24"/>
              </w:rPr>
              <w:t>5</w:t>
            </w:r>
          </w:p>
        </w:tc>
      </w:tr>
      <w:tr w:rsidR="00306699" w:rsidRPr="009D495D">
        <w:trPr>
          <w:jc w:val="center"/>
        </w:trPr>
        <w:tc>
          <w:tcPr>
            <w:tcW w:w="702" w:type="dxa"/>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4182" w:type="dxa"/>
          </w:tcPr>
          <w:p w:rsidR="00306699" w:rsidRPr="00D2533A" w:rsidRDefault="00306699" w:rsidP="00D2533A">
            <w:pPr>
              <w:ind w:firstLine="449"/>
              <w:jc w:val="both"/>
              <w:rPr>
                <w:sz w:val="24"/>
                <w:szCs w:val="24"/>
              </w:rPr>
            </w:pPr>
          </w:p>
        </w:tc>
        <w:tc>
          <w:tcPr>
            <w:tcW w:w="1014" w:type="dxa"/>
            <w:textDirection w:val="btLr"/>
            <w:vAlign w:val="center"/>
          </w:tcPr>
          <w:p w:rsidR="00306699" w:rsidRPr="00D2533A" w:rsidRDefault="00306699" w:rsidP="00D2533A">
            <w:pPr>
              <w:ind w:right="113"/>
              <w:jc w:val="center"/>
              <w:rPr>
                <w:sz w:val="24"/>
                <w:szCs w:val="24"/>
              </w:rPr>
            </w:pPr>
          </w:p>
        </w:tc>
        <w:tc>
          <w:tcPr>
            <w:tcW w:w="2788" w:type="dxa"/>
          </w:tcPr>
          <w:p w:rsidR="00306699" w:rsidRPr="00D2533A" w:rsidRDefault="00306699" w:rsidP="00D2533A">
            <w:pPr>
              <w:jc w:val="center"/>
              <w:rPr>
                <w:sz w:val="24"/>
                <w:szCs w:val="24"/>
              </w:rPr>
            </w:pPr>
            <w:r w:rsidRPr="00D2533A">
              <w:rPr>
                <w:sz w:val="24"/>
                <w:szCs w:val="24"/>
              </w:rPr>
              <w:t>виконкоми міських (міст обласного значення) рад</w:t>
            </w:r>
          </w:p>
        </w:tc>
        <w:tc>
          <w:tcPr>
            <w:tcW w:w="6229" w:type="dxa"/>
          </w:tcPr>
          <w:p w:rsidR="00306699" w:rsidRPr="00D2533A" w:rsidRDefault="00306699" w:rsidP="00D2533A">
            <w:pPr>
              <w:tabs>
                <w:tab w:val="left" w:pos="6305"/>
              </w:tabs>
              <w:jc w:val="both"/>
              <w:rPr>
                <w:sz w:val="24"/>
                <w:szCs w:val="24"/>
              </w:rPr>
            </w:pPr>
            <w:r w:rsidRPr="00D2533A">
              <w:rPr>
                <w:sz w:val="24"/>
                <w:szCs w:val="24"/>
              </w:rPr>
              <w:t xml:space="preserve">ними громадами 15.08.2019 підписано меморандуми про співпрацю в ході реалізації </w:t>
            </w:r>
            <w:proofErr w:type="spellStart"/>
            <w:r w:rsidRPr="00D2533A">
              <w:rPr>
                <w:sz w:val="24"/>
                <w:szCs w:val="24"/>
              </w:rPr>
              <w:t>проєкту</w:t>
            </w:r>
            <w:proofErr w:type="spellEnd"/>
            <w:r w:rsidRPr="00D2533A">
              <w:rPr>
                <w:sz w:val="24"/>
                <w:szCs w:val="24"/>
              </w:rPr>
              <w:t xml:space="preserve"> «Поліцейський офіцер громади» та заплановано відкриття у грудні 2019 року ще 30 поліцейських станцій.</w:t>
            </w:r>
          </w:p>
          <w:p w:rsidR="00306699" w:rsidRPr="00D2533A" w:rsidRDefault="00306699" w:rsidP="00D2533A">
            <w:pPr>
              <w:tabs>
                <w:tab w:val="left" w:pos="6305"/>
              </w:tabs>
              <w:jc w:val="both"/>
              <w:rPr>
                <w:sz w:val="24"/>
                <w:szCs w:val="24"/>
              </w:rPr>
            </w:pPr>
            <w:r w:rsidRPr="00D2533A">
              <w:rPr>
                <w:sz w:val="24"/>
                <w:szCs w:val="24"/>
              </w:rPr>
              <w:t>Відповідно до рішення Хмельницької обласної ради від 22.02.2019 № 2-24/2019 на фінансування цього заходу виділено 200000,0 грн, за рахунок яких закуплено 28 персональних комп’ютерів загальною вартістю 196193,76 гривень. Залишок невикористаних коштів 3 806,24 гривень.*</w:t>
            </w:r>
          </w:p>
        </w:tc>
      </w:tr>
      <w:tr w:rsidR="00306699" w:rsidRPr="009D495D">
        <w:trPr>
          <w:jc w:val="center"/>
        </w:trPr>
        <w:tc>
          <w:tcPr>
            <w:tcW w:w="702" w:type="dxa"/>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2533A">
              <w:rPr>
                <w:sz w:val="24"/>
                <w:szCs w:val="24"/>
              </w:rPr>
              <w:t>16.2</w:t>
            </w:r>
          </w:p>
        </w:tc>
        <w:tc>
          <w:tcPr>
            <w:tcW w:w="4182" w:type="dxa"/>
          </w:tcPr>
          <w:p w:rsidR="00306699" w:rsidRPr="00D2533A" w:rsidRDefault="00306699" w:rsidP="00D2533A">
            <w:pPr>
              <w:tabs>
                <w:tab w:val="left" w:pos="9633"/>
              </w:tabs>
              <w:ind w:right="5" w:firstLine="449"/>
              <w:jc w:val="both"/>
              <w:rPr>
                <w:sz w:val="24"/>
                <w:szCs w:val="24"/>
              </w:rPr>
            </w:pPr>
            <w:r w:rsidRPr="00D2533A">
              <w:rPr>
                <w:sz w:val="24"/>
                <w:szCs w:val="24"/>
              </w:rPr>
              <w:t>дільничних офіцерів поліції спеціальними автомобілями для спільного несення служби з їх гро-</w:t>
            </w:r>
            <w:proofErr w:type="spellStart"/>
            <w:r w:rsidRPr="00D2533A">
              <w:rPr>
                <w:sz w:val="24"/>
                <w:szCs w:val="24"/>
              </w:rPr>
              <w:t>мадськими</w:t>
            </w:r>
            <w:proofErr w:type="spellEnd"/>
            <w:r w:rsidRPr="00D2533A">
              <w:rPr>
                <w:sz w:val="24"/>
                <w:szCs w:val="24"/>
              </w:rPr>
              <w:t xml:space="preserve"> помічниками;</w:t>
            </w:r>
          </w:p>
          <w:p w:rsidR="00306699" w:rsidRPr="00D2533A" w:rsidRDefault="00306699" w:rsidP="00D2533A">
            <w:pPr>
              <w:jc w:val="both"/>
              <w:rPr>
                <w:sz w:val="24"/>
                <w:szCs w:val="24"/>
              </w:rPr>
            </w:pPr>
          </w:p>
        </w:tc>
        <w:tc>
          <w:tcPr>
            <w:tcW w:w="1014" w:type="dxa"/>
            <w:textDirection w:val="btLr"/>
            <w:vAlign w:val="center"/>
          </w:tcPr>
          <w:p w:rsidR="00306699" w:rsidRPr="00D2533A" w:rsidRDefault="00306699" w:rsidP="00D2533A">
            <w:pPr>
              <w:ind w:left="113" w:right="113"/>
              <w:jc w:val="center"/>
              <w:rPr>
                <w:sz w:val="24"/>
                <w:szCs w:val="24"/>
              </w:rPr>
            </w:pPr>
            <w:r w:rsidRPr="00D2533A">
              <w:rPr>
                <w:sz w:val="24"/>
                <w:szCs w:val="24"/>
              </w:rPr>
              <w:t>2016-2020</w:t>
            </w:r>
          </w:p>
        </w:tc>
        <w:tc>
          <w:tcPr>
            <w:tcW w:w="2788" w:type="dxa"/>
          </w:tcPr>
          <w:p w:rsidR="00306699" w:rsidRPr="00D2533A" w:rsidRDefault="00306699" w:rsidP="00D2533A">
            <w:pPr>
              <w:jc w:val="center"/>
              <w:rPr>
                <w:sz w:val="24"/>
                <w:szCs w:val="24"/>
              </w:rPr>
            </w:pPr>
            <w:r w:rsidRPr="00D2533A">
              <w:rPr>
                <w:sz w:val="24"/>
                <w:szCs w:val="24"/>
              </w:rPr>
              <w:t>ГУНП в області, відділ взаємодії з правоохоронними органами та оборонної роботи апарату облдержадміністрації, райдержадміністрації, виконкоми міських (міст обласного значення) рад</w:t>
            </w:r>
          </w:p>
        </w:tc>
        <w:tc>
          <w:tcPr>
            <w:tcW w:w="6229" w:type="dxa"/>
          </w:tcPr>
          <w:p w:rsidR="00306699" w:rsidRPr="00D2533A" w:rsidRDefault="00306699" w:rsidP="00D2533A">
            <w:pPr>
              <w:tabs>
                <w:tab w:val="left" w:pos="6305"/>
              </w:tabs>
              <w:jc w:val="both"/>
              <w:rPr>
                <w:sz w:val="24"/>
                <w:szCs w:val="24"/>
              </w:rPr>
            </w:pPr>
            <w:r w:rsidRPr="00D2533A">
              <w:rPr>
                <w:color w:val="000000"/>
                <w:sz w:val="24"/>
                <w:szCs w:val="24"/>
              </w:rPr>
              <w:t xml:space="preserve">На даний час у дільничних офіцерів поліції області в </w:t>
            </w:r>
            <w:r w:rsidRPr="00D2533A">
              <w:rPr>
                <w:sz w:val="24"/>
                <w:szCs w:val="24"/>
              </w:rPr>
              <w:t>користуванні знаходиться 58 автомобілів.</w:t>
            </w:r>
          </w:p>
          <w:p w:rsidR="00306699" w:rsidRPr="00D2533A" w:rsidRDefault="00306699" w:rsidP="00D2533A">
            <w:pPr>
              <w:tabs>
                <w:tab w:val="left" w:pos="6305"/>
              </w:tabs>
              <w:jc w:val="both"/>
              <w:rPr>
                <w:sz w:val="24"/>
                <w:szCs w:val="24"/>
              </w:rPr>
            </w:pPr>
            <w:r w:rsidRPr="00D2533A">
              <w:rPr>
                <w:sz w:val="24"/>
                <w:szCs w:val="24"/>
              </w:rPr>
              <w:t>Відповідно до рішення Хмельницької обласної ради від 22.02.2019 № 2-24/2019 на фінансування цього заходу виділено 915000,0 грн, за рахунок яких закуплено 2 автомобіля «</w:t>
            </w:r>
            <w:proofErr w:type="spellStart"/>
            <w:r w:rsidRPr="00D2533A">
              <w:rPr>
                <w:sz w:val="24"/>
                <w:szCs w:val="24"/>
              </w:rPr>
              <w:t>Renault</w:t>
            </w:r>
            <w:proofErr w:type="spellEnd"/>
            <w:r w:rsidRPr="00D2533A">
              <w:rPr>
                <w:sz w:val="24"/>
                <w:szCs w:val="24"/>
              </w:rPr>
              <w:t xml:space="preserve"> DUSTER» вартістю 506100,0 грн та 407700,00 гривень. Залишок невикористаних коштів 1200,00 гривень.**</w:t>
            </w:r>
          </w:p>
        </w:tc>
      </w:tr>
      <w:tr w:rsidR="00306699" w:rsidRPr="009D495D">
        <w:trPr>
          <w:jc w:val="center"/>
        </w:trPr>
        <w:tc>
          <w:tcPr>
            <w:tcW w:w="702" w:type="dxa"/>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2533A">
              <w:rPr>
                <w:sz w:val="24"/>
                <w:szCs w:val="24"/>
              </w:rPr>
              <w:t>16.3</w:t>
            </w:r>
          </w:p>
        </w:tc>
        <w:tc>
          <w:tcPr>
            <w:tcW w:w="4182" w:type="dxa"/>
          </w:tcPr>
          <w:p w:rsidR="00306699" w:rsidRPr="00D2533A" w:rsidRDefault="00306699" w:rsidP="00D2533A">
            <w:pPr>
              <w:tabs>
                <w:tab w:val="left" w:pos="9633"/>
              </w:tabs>
              <w:ind w:left="24" w:right="5" w:firstLine="425"/>
              <w:jc w:val="both"/>
              <w:rPr>
                <w:sz w:val="24"/>
                <w:szCs w:val="24"/>
              </w:rPr>
            </w:pPr>
            <w:r w:rsidRPr="00D2533A">
              <w:rPr>
                <w:sz w:val="24"/>
                <w:szCs w:val="24"/>
              </w:rPr>
              <w:t xml:space="preserve">придбання пально-мастильних матеріалів для службового </w:t>
            </w:r>
            <w:proofErr w:type="spellStart"/>
            <w:r w:rsidRPr="00D2533A">
              <w:rPr>
                <w:sz w:val="24"/>
                <w:szCs w:val="24"/>
              </w:rPr>
              <w:t>автотранс</w:t>
            </w:r>
            <w:proofErr w:type="spellEnd"/>
            <w:r w:rsidRPr="00D2533A">
              <w:rPr>
                <w:sz w:val="24"/>
                <w:szCs w:val="24"/>
              </w:rPr>
              <w:t>-порту, закріпленого за дільничними офіцерами поліції та громадськими формуванням з охорони громадського порядку;</w:t>
            </w:r>
          </w:p>
          <w:p w:rsidR="00306699" w:rsidRPr="00D2533A" w:rsidRDefault="00306699" w:rsidP="00D2533A">
            <w:pPr>
              <w:jc w:val="both"/>
              <w:rPr>
                <w:sz w:val="24"/>
                <w:szCs w:val="24"/>
              </w:rPr>
            </w:pPr>
          </w:p>
        </w:tc>
        <w:tc>
          <w:tcPr>
            <w:tcW w:w="1014" w:type="dxa"/>
            <w:textDirection w:val="btLr"/>
            <w:vAlign w:val="center"/>
          </w:tcPr>
          <w:p w:rsidR="00306699" w:rsidRPr="00D2533A" w:rsidRDefault="00306699" w:rsidP="00D2533A">
            <w:pPr>
              <w:ind w:left="113" w:right="113"/>
              <w:jc w:val="center"/>
              <w:rPr>
                <w:sz w:val="24"/>
                <w:szCs w:val="24"/>
              </w:rPr>
            </w:pPr>
            <w:r w:rsidRPr="00D2533A">
              <w:rPr>
                <w:sz w:val="24"/>
                <w:szCs w:val="24"/>
              </w:rPr>
              <w:t>2016-2020</w:t>
            </w:r>
          </w:p>
        </w:tc>
        <w:tc>
          <w:tcPr>
            <w:tcW w:w="2788" w:type="dxa"/>
            <w:vAlign w:val="center"/>
          </w:tcPr>
          <w:p w:rsidR="00306699" w:rsidRPr="00D2533A" w:rsidRDefault="00306699" w:rsidP="00D2533A">
            <w:pPr>
              <w:jc w:val="center"/>
              <w:rPr>
                <w:sz w:val="24"/>
                <w:szCs w:val="24"/>
              </w:rPr>
            </w:pPr>
            <w:r w:rsidRPr="00D2533A">
              <w:rPr>
                <w:sz w:val="24"/>
                <w:szCs w:val="24"/>
              </w:rPr>
              <w:t>ГУНП в області, відділ взаємодії з правоохоронними органами та оборонної роботи апарату облдержадміністрації, райдержадміністрації, виконкоми міських (міст обласного значення) рад</w:t>
            </w:r>
          </w:p>
        </w:tc>
        <w:tc>
          <w:tcPr>
            <w:tcW w:w="6229" w:type="dxa"/>
          </w:tcPr>
          <w:p w:rsidR="00306699" w:rsidRPr="00D2533A" w:rsidRDefault="00306699" w:rsidP="00D2533A">
            <w:pPr>
              <w:tabs>
                <w:tab w:val="left" w:pos="3686"/>
                <w:tab w:val="left" w:pos="6305"/>
              </w:tabs>
              <w:ind w:right="19"/>
              <w:jc w:val="both"/>
              <w:rPr>
                <w:sz w:val="24"/>
                <w:szCs w:val="24"/>
              </w:rPr>
            </w:pPr>
            <w:r w:rsidRPr="00D2533A">
              <w:rPr>
                <w:sz w:val="24"/>
                <w:szCs w:val="24"/>
              </w:rPr>
              <w:t xml:space="preserve">З метою належного забезпечення діяльності підрозділів поліції області, у тому числі дільничних офіцерів поліції, щомісячно ГУНП в області отримує близько 63 </w:t>
            </w:r>
            <w:proofErr w:type="spellStart"/>
            <w:r w:rsidRPr="00D2533A">
              <w:rPr>
                <w:sz w:val="24"/>
                <w:szCs w:val="24"/>
              </w:rPr>
              <w:t>тонн</w:t>
            </w:r>
            <w:proofErr w:type="spellEnd"/>
            <w:r w:rsidRPr="00D2533A">
              <w:rPr>
                <w:sz w:val="24"/>
                <w:szCs w:val="24"/>
              </w:rPr>
              <w:t xml:space="preserve"> паливно-мастильних матеріалів з Національної поліції України. У середньому для забезпечення одного </w:t>
            </w:r>
            <w:proofErr w:type="spellStart"/>
            <w:r w:rsidRPr="00D2533A">
              <w:rPr>
                <w:sz w:val="24"/>
                <w:szCs w:val="24"/>
              </w:rPr>
              <w:t>автот-ранспорту</w:t>
            </w:r>
            <w:proofErr w:type="spellEnd"/>
            <w:r w:rsidRPr="00D2533A">
              <w:rPr>
                <w:sz w:val="24"/>
                <w:szCs w:val="24"/>
              </w:rPr>
              <w:t xml:space="preserve"> дільничних офіцерів поліції необхідно 200 л. на місяць.</w:t>
            </w:r>
          </w:p>
          <w:p w:rsidR="00306699" w:rsidRPr="00D2533A" w:rsidRDefault="00306699" w:rsidP="00D2533A">
            <w:pPr>
              <w:tabs>
                <w:tab w:val="left" w:pos="3686"/>
                <w:tab w:val="left" w:pos="6305"/>
              </w:tabs>
              <w:ind w:right="19"/>
              <w:jc w:val="both"/>
              <w:rPr>
                <w:color w:val="FF0000"/>
                <w:sz w:val="24"/>
                <w:szCs w:val="24"/>
              </w:rPr>
            </w:pPr>
            <w:r w:rsidRPr="00D2533A">
              <w:rPr>
                <w:sz w:val="24"/>
                <w:szCs w:val="24"/>
              </w:rPr>
              <w:t>Фінансування заходу з обласного бюджету у 2019 році не здійснювалось</w:t>
            </w:r>
          </w:p>
        </w:tc>
      </w:tr>
      <w:tr w:rsidR="00306699" w:rsidRPr="009D495D">
        <w:trPr>
          <w:jc w:val="center"/>
        </w:trPr>
        <w:tc>
          <w:tcPr>
            <w:tcW w:w="702" w:type="dxa"/>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2533A">
              <w:rPr>
                <w:sz w:val="24"/>
                <w:szCs w:val="24"/>
              </w:rPr>
              <w:t>16.4</w:t>
            </w:r>
          </w:p>
        </w:tc>
        <w:tc>
          <w:tcPr>
            <w:tcW w:w="4182" w:type="dxa"/>
          </w:tcPr>
          <w:p w:rsidR="00306699" w:rsidRPr="00D2533A" w:rsidRDefault="00306699" w:rsidP="00D2533A">
            <w:pPr>
              <w:tabs>
                <w:tab w:val="left" w:pos="9633"/>
              </w:tabs>
              <w:ind w:right="5" w:firstLine="449"/>
              <w:jc w:val="both"/>
              <w:rPr>
                <w:sz w:val="24"/>
                <w:szCs w:val="24"/>
              </w:rPr>
            </w:pPr>
            <w:r w:rsidRPr="00D2533A">
              <w:rPr>
                <w:sz w:val="24"/>
                <w:szCs w:val="24"/>
              </w:rPr>
              <w:t>громадські формування з охорони громадського порядку засобами само-захисту та предметами екіпіровки;</w:t>
            </w:r>
          </w:p>
          <w:p w:rsidR="00306699" w:rsidRPr="00D2533A" w:rsidRDefault="00306699" w:rsidP="00D2533A">
            <w:pPr>
              <w:tabs>
                <w:tab w:val="left" w:pos="9633"/>
              </w:tabs>
              <w:ind w:right="5"/>
              <w:jc w:val="both"/>
              <w:rPr>
                <w:i/>
                <w:iCs/>
                <w:sz w:val="24"/>
                <w:szCs w:val="24"/>
              </w:rPr>
            </w:pPr>
          </w:p>
        </w:tc>
        <w:tc>
          <w:tcPr>
            <w:tcW w:w="1014" w:type="dxa"/>
            <w:textDirection w:val="btLr"/>
            <w:vAlign w:val="center"/>
          </w:tcPr>
          <w:p w:rsidR="00306699" w:rsidRPr="00D2533A" w:rsidRDefault="00306699" w:rsidP="00D2533A">
            <w:pPr>
              <w:ind w:left="113" w:right="113"/>
              <w:jc w:val="center"/>
              <w:rPr>
                <w:sz w:val="24"/>
                <w:szCs w:val="24"/>
              </w:rPr>
            </w:pPr>
            <w:r w:rsidRPr="00D2533A">
              <w:rPr>
                <w:sz w:val="24"/>
                <w:szCs w:val="24"/>
              </w:rPr>
              <w:t>2016-2020</w:t>
            </w:r>
          </w:p>
        </w:tc>
        <w:tc>
          <w:tcPr>
            <w:tcW w:w="2788" w:type="dxa"/>
          </w:tcPr>
          <w:p w:rsidR="00306699" w:rsidRPr="00D2533A" w:rsidRDefault="00306699" w:rsidP="00D2533A">
            <w:pPr>
              <w:jc w:val="center"/>
              <w:rPr>
                <w:sz w:val="24"/>
                <w:szCs w:val="24"/>
              </w:rPr>
            </w:pPr>
            <w:r w:rsidRPr="00D2533A">
              <w:rPr>
                <w:sz w:val="24"/>
                <w:szCs w:val="24"/>
              </w:rPr>
              <w:t xml:space="preserve">ГУНП в області, відділ взаємодії з правоохоронними органами та оборонної роботи апарату </w:t>
            </w:r>
          </w:p>
        </w:tc>
        <w:tc>
          <w:tcPr>
            <w:tcW w:w="6229" w:type="dxa"/>
          </w:tcPr>
          <w:p w:rsidR="00306699" w:rsidRPr="00D2533A" w:rsidRDefault="00306699" w:rsidP="00D2533A">
            <w:pPr>
              <w:tabs>
                <w:tab w:val="left" w:pos="6305"/>
              </w:tabs>
              <w:jc w:val="both"/>
              <w:rPr>
                <w:sz w:val="24"/>
                <w:szCs w:val="24"/>
              </w:rPr>
            </w:pPr>
            <w:r w:rsidRPr="00D2533A">
              <w:rPr>
                <w:sz w:val="24"/>
                <w:szCs w:val="24"/>
              </w:rPr>
              <w:t>Станом на 30.10.2019 згідно із штатною чисельністю в області налічується 222 дільничних офіцера поліції, фактична наявність - 193 ДОП (старших ДОП). Центра-</w:t>
            </w:r>
            <w:proofErr w:type="spellStart"/>
            <w:r w:rsidRPr="00D2533A">
              <w:rPr>
                <w:sz w:val="24"/>
                <w:szCs w:val="24"/>
              </w:rPr>
              <w:t>лізовано</w:t>
            </w:r>
            <w:proofErr w:type="spellEnd"/>
            <w:r w:rsidRPr="00D2533A">
              <w:rPr>
                <w:sz w:val="24"/>
                <w:szCs w:val="24"/>
              </w:rPr>
              <w:t xml:space="preserve"> забезпечено Національною поліцією України одностроєм усіх дільничних офіцерів поліції, у тому числі зимовим одностроєм, спеціальним поясним </w:t>
            </w:r>
            <w:proofErr w:type="spellStart"/>
            <w:r w:rsidRPr="00D2533A">
              <w:rPr>
                <w:sz w:val="24"/>
                <w:szCs w:val="24"/>
              </w:rPr>
              <w:t>споряджен-ням</w:t>
            </w:r>
            <w:proofErr w:type="spellEnd"/>
            <w:r w:rsidRPr="00D2533A">
              <w:rPr>
                <w:sz w:val="24"/>
                <w:szCs w:val="24"/>
              </w:rPr>
              <w:t xml:space="preserve">. Забезпечено у повному  обсязі засобами </w:t>
            </w:r>
            <w:proofErr w:type="spellStart"/>
            <w:r w:rsidRPr="00D2533A">
              <w:rPr>
                <w:sz w:val="24"/>
                <w:szCs w:val="24"/>
              </w:rPr>
              <w:t>індивідуаль</w:t>
            </w:r>
            <w:proofErr w:type="spellEnd"/>
            <w:r w:rsidRPr="00D2533A">
              <w:rPr>
                <w:sz w:val="24"/>
                <w:szCs w:val="24"/>
              </w:rPr>
              <w:t>-</w:t>
            </w:r>
          </w:p>
        </w:tc>
      </w:tr>
      <w:tr w:rsidR="00306699" w:rsidRPr="009D495D">
        <w:trPr>
          <w:jc w:val="center"/>
        </w:trPr>
        <w:tc>
          <w:tcPr>
            <w:tcW w:w="702" w:type="dxa"/>
            <w:vAlign w:val="center"/>
          </w:tcPr>
          <w:p w:rsidR="00306699" w:rsidRPr="00D2533A" w:rsidRDefault="00306699" w:rsidP="00D2533A">
            <w:pPr>
              <w:jc w:val="center"/>
              <w:rPr>
                <w:b/>
                <w:bCs/>
                <w:i/>
                <w:iCs/>
                <w:sz w:val="24"/>
                <w:szCs w:val="24"/>
              </w:rPr>
            </w:pPr>
            <w:r w:rsidRPr="00D2533A">
              <w:rPr>
                <w:b/>
                <w:bCs/>
                <w:i/>
                <w:iCs/>
                <w:sz w:val="24"/>
                <w:szCs w:val="24"/>
              </w:rPr>
              <w:lastRenderedPageBreak/>
              <w:t>1</w:t>
            </w:r>
          </w:p>
        </w:tc>
        <w:tc>
          <w:tcPr>
            <w:tcW w:w="4182" w:type="dxa"/>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i/>
                <w:iCs/>
                <w:sz w:val="24"/>
                <w:szCs w:val="24"/>
              </w:rPr>
              <w:t>2</w:t>
            </w:r>
          </w:p>
        </w:tc>
        <w:tc>
          <w:tcPr>
            <w:tcW w:w="1014" w:type="dxa"/>
            <w:vAlign w:val="center"/>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i/>
                <w:iCs/>
                <w:sz w:val="24"/>
                <w:szCs w:val="24"/>
              </w:rPr>
              <w:t>3</w:t>
            </w:r>
          </w:p>
        </w:tc>
        <w:tc>
          <w:tcPr>
            <w:tcW w:w="2788" w:type="dxa"/>
            <w:vAlign w:val="center"/>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i/>
                <w:iCs/>
                <w:sz w:val="24"/>
                <w:szCs w:val="24"/>
              </w:rPr>
              <w:t>4</w:t>
            </w:r>
          </w:p>
        </w:tc>
        <w:tc>
          <w:tcPr>
            <w:tcW w:w="6229" w:type="dxa"/>
          </w:tcPr>
          <w:p w:rsidR="00306699" w:rsidRPr="00D2533A" w:rsidRDefault="00306699" w:rsidP="00D2533A">
            <w:pPr>
              <w:tabs>
                <w:tab w:val="left" w:pos="916"/>
                <w:tab w:val="left" w:pos="1832"/>
                <w:tab w:val="left" w:pos="2748"/>
                <w:tab w:val="left" w:pos="3664"/>
                <w:tab w:val="left" w:pos="4580"/>
                <w:tab w:val="left" w:pos="5496"/>
                <w:tab w:val="left" w:pos="6305"/>
                <w:tab w:val="left" w:pos="7328"/>
                <w:tab w:val="left" w:pos="8244"/>
                <w:tab w:val="left" w:pos="9160"/>
                <w:tab w:val="left" w:pos="10076"/>
                <w:tab w:val="left" w:pos="10992"/>
                <w:tab w:val="left" w:pos="11908"/>
                <w:tab w:val="left" w:pos="12824"/>
                <w:tab w:val="left" w:pos="13740"/>
                <w:tab w:val="left" w:pos="14656"/>
              </w:tabs>
              <w:ind w:firstLine="176"/>
              <w:jc w:val="center"/>
              <w:rPr>
                <w:b/>
                <w:bCs/>
                <w:i/>
                <w:iCs/>
                <w:sz w:val="24"/>
                <w:szCs w:val="24"/>
              </w:rPr>
            </w:pPr>
            <w:r w:rsidRPr="00D2533A">
              <w:rPr>
                <w:b/>
                <w:bCs/>
                <w:i/>
                <w:iCs/>
                <w:sz w:val="24"/>
                <w:szCs w:val="24"/>
              </w:rPr>
              <w:t>5</w:t>
            </w:r>
          </w:p>
        </w:tc>
      </w:tr>
      <w:tr w:rsidR="00306699" w:rsidRPr="009D495D">
        <w:trPr>
          <w:jc w:val="center"/>
        </w:trPr>
        <w:tc>
          <w:tcPr>
            <w:tcW w:w="702" w:type="dxa"/>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4182" w:type="dxa"/>
          </w:tcPr>
          <w:p w:rsidR="00306699" w:rsidRPr="00D2533A" w:rsidRDefault="00306699" w:rsidP="00D2533A">
            <w:pPr>
              <w:tabs>
                <w:tab w:val="left" w:pos="9633"/>
              </w:tabs>
              <w:ind w:right="5" w:firstLine="449"/>
              <w:jc w:val="both"/>
              <w:rPr>
                <w:sz w:val="24"/>
                <w:szCs w:val="24"/>
              </w:rPr>
            </w:pPr>
          </w:p>
        </w:tc>
        <w:tc>
          <w:tcPr>
            <w:tcW w:w="1014" w:type="dxa"/>
            <w:textDirection w:val="btLr"/>
            <w:vAlign w:val="center"/>
          </w:tcPr>
          <w:p w:rsidR="00306699" w:rsidRPr="00D2533A" w:rsidRDefault="00306699" w:rsidP="00D2533A">
            <w:pPr>
              <w:ind w:left="113" w:right="113"/>
              <w:jc w:val="center"/>
              <w:rPr>
                <w:sz w:val="24"/>
                <w:szCs w:val="24"/>
              </w:rPr>
            </w:pPr>
          </w:p>
        </w:tc>
        <w:tc>
          <w:tcPr>
            <w:tcW w:w="2788" w:type="dxa"/>
          </w:tcPr>
          <w:p w:rsidR="00306699" w:rsidRPr="00D2533A" w:rsidRDefault="00306699" w:rsidP="00D2533A">
            <w:pPr>
              <w:jc w:val="center"/>
              <w:rPr>
                <w:sz w:val="24"/>
                <w:szCs w:val="24"/>
              </w:rPr>
            </w:pPr>
            <w:r w:rsidRPr="00D2533A">
              <w:rPr>
                <w:sz w:val="24"/>
                <w:szCs w:val="24"/>
              </w:rPr>
              <w:t>облдержадміністрації, райдержадміністрації, виконкоми міських (міст обласного значення) рад</w:t>
            </w:r>
          </w:p>
        </w:tc>
        <w:tc>
          <w:tcPr>
            <w:tcW w:w="6229" w:type="dxa"/>
          </w:tcPr>
          <w:p w:rsidR="00306699" w:rsidRPr="00D2533A" w:rsidRDefault="00306699" w:rsidP="00D2533A">
            <w:pPr>
              <w:tabs>
                <w:tab w:val="left" w:pos="6305"/>
              </w:tabs>
              <w:jc w:val="both"/>
              <w:rPr>
                <w:sz w:val="24"/>
                <w:szCs w:val="24"/>
              </w:rPr>
            </w:pPr>
            <w:r w:rsidRPr="00D2533A">
              <w:rPr>
                <w:sz w:val="24"/>
                <w:szCs w:val="24"/>
              </w:rPr>
              <w:t>ного захисту та спецзасобами. Фінансування заходу з обласного бюджету у 2019 році не здійснювалось</w:t>
            </w:r>
          </w:p>
        </w:tc>
      </w:tr>
      <w:tr w:rsidR="00306699" w:rsidRPr="009D495D">
        <w:trPr>
          <w:jc w:val="center"/>
        </w:trPr>
        <w:tc>
          <w:tcPr>
            <w:tcW w:w="702" w:type="dxa"/>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2533A">
              <w:rPr>
                <w:sz w:val="24"/>
                <w:szCs w:val="24"/>
              </w:rPr>
              <w:t>16.5</w:t>
            </w:r>
          </w:p>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4182" w:type="dxa"/>
          </w:tcPr>
          <w:p w:rsidR="00306699" w:rsidRPr="00D2533A" w:rsidRDefault="00306699" w:rsidP="00D2533A">
            <w:pPr>
              <w:tabs>
                <w:tab w:val="left" w:pos="9633"/>
              </w:tabs>
              <w:ind w:right="5" w:firstLine="449"/>
              <w:jc w:val="both"/>
              <w:rPr>
                <w:sz w:val="24"/>
                <w:szCs w:val="24"/>
              </w:rPr>
            </w:pPr>
            <w:r w:rsidRPr="00D2533A">
              <w:rPr>
                <w:sz w:val="24"/>
                <w:szCs w:val="24"/>
              </w:rPr>
              <w:t>дільничних офіцерів поліції та їх громадських помічників засобами зв'язку (автомобільними та пере-</w:t>
            </w:r>
            <w:proofErr w:type="spellStart"/>
            <w:r w:rsidRPr="00D2533A">
              <w:rPr>
                <w:sz w:val="24"/>
                <w:szCs w:val="24"/>
              </w:rPr>
              <w:t>носними</w:t>
            </w:r>
            <w:proofErr w:type="spellEnd"/>
            <w:r w:rsidRPr="00D2533A">
              <w:rPr>
                <w:sz w:val="24"/>
                <w:szCs w:val="24"/>
              </w:rPr>
              <w:t xml:space="preserve"> радіостанціями), системами спостереження та позиціонування для оперативного реагування на повідомлення громадян та взаємодії з черговими частинами підрозділів Національної поліції області і громадськими формуваннями</w:t>
            </w:r>
          </w:p>
          <w:p w:rsidR="00306699" w:rsidRPr="00D2533A" w:rsidRDefault="00306699" w:rsidP="00D2533A">
            <w:pPr>
              <w:tabs>
                <w:tab w:val="left" w:pos="9633"/>
              </w:tabs>
              <w:ind w:right="5" w:firstLine="449"/>
              <w:jc w:val="both"/>
              <w:rPr>
                <w:sz w:val="24"/>
                <w:szCs w:val="24"/>
              </w:rPr>
            </w:pPr>
          </w:p>
        </w:tc>
        <w:tc>
          <w:tcPr>
            <w:tcW w:w="1014" w:type="dxa"/>
            <w:textDirection w:val="btLr"/>
            <w:vAlign w:val="center"/>
          </w:tcPr>
          <w:p w:rsidR="00306699" w:rsidRPr="00D2533A" w:rsidRDefault="00306699" w:rsidP="00D2533A">
            <w:pPr>
              <w:ind w:left="113" w:right="113"/>
              <w:jc w:val="center"/>
              <w:rPr>
                <w:sz w:val="24"/>
                <w:szCs w:val="24"/>
              </w:rPr>
            </w:pPr>
            <w:r w:rsidRPr="00D2533A">
              <w:rPr>
                <w:sz w:val="24"/>
                <w:szCs w:val="24"/>
              </w:rPr>
              <w:t>2016-2020</w:t>
            </w:r>
          </w:p>
        </w:tc>
        <w:tc>
          <w:tcPr>
            <w:tcW w:w="2788" w:type="dxa"/>
          </w:tcPr>
          <w:p w:rsidR="00306699" w:rsidRPr="00D2533A" w:rsidRDefault="00306699" w:rsidP="00D2533A">
            <w:pPr>
              <w:jc w:val="center"/>
              <w:rPr>
                <w:sz w:val="24"/>
                <w:szCs w:val="24"/>
              </w:rPr>
            </w:pPr>
            <w:r w:rsidRPr="00D2533A">
              <w:rPr>
                <w:sz w:val="24"/>
                <w:szCs w:val="24"/>
              </w:rPr>
              <w:t>ГУНП в області, відділ взаємодії з правоохоронними органами та оборонної роботи апарату облдержадміністрації, райдержадміністрації, виконкоми міських (міст обласного значення) рад</w:t>
            </w:r>
          </w:p>
        </w:tc>
        <w:tc>
          <w:tcPr>
            <w:tcW w:w="6229" w:type="dxa"/>
          </w:tcPr>
          <w:p w:rsidR="00306699" w:rsidRPr="00D2533A" w:rsidRDefault="00306699" w:rsidP="00D2533A">
            <w:pPr>
              <w:tabs>
                <w:tab w:val="left" w:pos="0"/>
              </w:tabs>
              <w:jc w:val="both"/>
              <w:rPr>
                <w:sz w:val="24"/>
                <w:szCs w:val="24"/>
              </w:rPr>
            </w:pPr>
            <w:r w:rsidRPr="00D2533A">
              <w:rPr>
                <w:sz w:val="24"/>
                <w:szCs w:val="24"/>
              </w:rPr>
              <w:t>З метою належної організації роботи працівників поліції області (у тому числі ДОП) забезпечено 113 автомобільними радіостанціями, 439 переносними радіостанціями та 43 стаціонарними радіостанціями.</w:t>
            </w:r>
          </w:p>
          <w:p w:rsidR="00306699" w:rsidRPr="00D2533A" w:rsidRDefault="00306699" w:rsidP="00D2533A">
            <w:pPr>
              <w:tabs>
                <w:tab w:val="left" w:pos="6305"/>
              </w:tabs>
              <w:jc w:val="both"/>
              <w:rPr>
                <w:sz w:val="24"/>
                <w:szCs w:val="24"/>
              </w:rPr>
            </w:pPr>
            <w:r w:rsidRPr="00D2533A">
              <w:rPr>
                <w:sz w:val="24"/>
                <w:szCs w:val="24"/>
              </w:rPr>
              <w:t>Національною поліцією України у 2019 році надано в користування дільничним офіцерам поліції 58 планшетних пристроїв із відповідним програмним забезпеченням.</w:t>
            </w:r>
          </w:p>
          <w:p w:rsidR="00306699" w:rsidRPr="00D2533A" w:rsidRDefault="00306699" w:rsidP="00D2533A">
            <w:pPr>
              <w:tabs>
                <w:tab w:val="left" w:pos="6305"/>
              </w:tabs>
              <w:jc w:val="both"/>
              <w:rPr>
                <w:sz w:val="24"/>
                <w:szCs w:val="24"/>
              </w:rPr>
            </w:pPr>
            <w:r w:rsidRPr="00D2533A">
              <w:rPr>
                <w:sz w:val="24"/>
                <w:szCs w:val="24"/>
              </w:rPr>
              <w:t xml:space="preserve">Від Департаменту управління майном Національної поліції отримано 2шт. стаціонарних УКХ радіостанції </w:t>
            </w:r>
            <w:proofErr w:type="spellStart"/>
            <w:r w:rsidRPr="00D2533A">
              <w:rPr>
                <w:sz w:val="24"/>
                <w:szCs w:val="24"/>
              </w:rPr>
              <w:t>Kenwood</w:t>
            </w:r>
            <w:proofErr w:type="spellEnd"/>
            <w:r w:rsidRPr="00D2533A">
              <w:rPr>
                <w:sz w:val="24"/>
                <w:szCs w:val="24"/>
              </w:rPr>
              <w:t xml:space="preserve"> TK-7360M, 10шт. автомобільних УКХ </w:t>
            </w:r>
            <w:proofErr w:type="spellStart"/>
            <w:r w:rsidRPr="00D2533A">
              <w:rPr>
                <w:sz w:val="24"/>
                <w:szCs w:val="24"/>
              </w:rPr>
              <w:t>радіос-танцій</w:t>
            </w:r>
            <w:proofErr w:type="spellEnd"/>
            <w:r w:rsidRPr="00D2533A">
              <w:rPr>
                <w:sz w:val="24"/>
                <w:szCs w:val="24"/>
              </w:rPr>
              <w:t xml:space="preserve"> </w:t>
            </w:r>
            <w:proofErr w:type="spellStart"/>
            <w:r w:rsidRPr="00D2533A">
              <w:rPr>
                <w:sz w:val="24"/>
                <w:szCs w:val="24"/>
              </w:rPr>
              <w:t>Vertex</w:t>
            </w:r>
            <w:proofErr w:type="spellEnd"/>
            <w:r w:rsidRPr="00D2533A">
              <w:rPr>
                <w:sz w:val="24"/>
                <w:szCs w:val="24"/>
              </w:rPr>
              <w:t xml:space="preserve"> VX-2200 та 30шт. переносних УКХ </w:t>
            </w:r>
            <w:proofErr w:type="spellStart"/>
            <w:r w:rsidRPr="00D2533A">
              <w:rPr>
                <w:sz w:val="24"/>
                <w:szCs w:val="24"/>
              </w:rPr>
              <w:t>радіос-танцій</w:t>
            </w:r>
            <w:proofErr w:type="spellEnd"/>
            <w:r w:rsidRPr="00D2533A">
              <w:rPr>
                <w:sz w:val="24"/>
                <w:szCs w:val="24"/>
              </w:rPr>
              <w:t xml:space="preserve"> </w:t>
            </w:r>
            <w:proofErr w:type="spellStart"/>
            <w:r w:rsidRPr="00D2533A">
              <w:rPr>
                <w:sz w:val="24"/>
                <w:szCs w:val="24"/>
              </w:rPr>
              <w:t>Hytera</w:t>
            </w:r>
            <w:proofErr w:type="spellEnd"/>
            <w:r w:rsidRPr="00D2533A">
              <w:rPr>
                <w:sz w:val="24"/>
                <w:szCs w:val="24"/>
              </w:rPr>
              <w:t xml:space="preserve"> TC-610.</w:t>
            </w:r>
          </w:p>
          <w:p w:rsidR="00306699" w:rsidRPr="00D2533A" w:rsidRDefault="00306699" w:rsidP="00D2533A">
            <w:pPr>
              <w:tabs>
                <w:tab w:val="left" w:pos="6305"/>
              </w:tabs>
              <w:jc w:val="both"/>
              <w:rPr>
                <w:color w:val="FF0000"/>
                <w:sz w:val="24"/>
                <w:szCs w:val="24"/>
              </w:rPr>
            </w:pPr>
            <w:r w:rsidRPr="00D2533A">
              <w:rPr>
                <w:sz w:val="24"/>
                <w:szCs w:val="24"/>
              </w:rPr>
              <w:t>Фінансування заходу з обласного бюджету у 2019 році не здійснювалось</w:t>
            </w:r>
            <w:r>
              <w:rPr>
                <w:sz w:val="24"/>
                <w:szCs w:val="24"/>
              </w:rPr>
              <w:t>.</w:t>
            </w:r>
          </w:p>
        </w:tc>
      </w:tr>
      <w:tr w:rsidR="00306699" w:rsidRPr="009D495D">
        <w:trPr>
          <w:jc w:val="center"/>
        </w:trPr>
        <w:tc>
          <w:tcPr>
            <w:tcW w:w="702" w:type="dxa"/>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2533A">
              <w:rPr>
                <w:sz w:val="24"/>
                <w:szCs w:val="24"/>
              </w:rPr>
              <w:t>17</w:t>
            </w:r>
          </w:p>
        </w:tc>
        <w:tc>
          <w:tcPr>
            <w:tcW w:w="4182" w:type="dxa"/>
          </w:tcPr>
          <w:p w:rsidR="00306699" w:rsidRPr="00D2533A" w:rsidRDefault="00306699" w:rsidP="00D2533A">
            <w:pPr>
              <w:tabs>
                <w:tab w:val="left" w:pos="9633"/>
              </w:tabs>
              <w:ind w:right="5"/>
              <w:jc w:val="both"/>
              <w:rPr>
                <w:sz w:val="24"/>
                <w:szCs w:val="24"/>
              </w:rPr>
            </w:pPr>
            <w:r w:rsidRPr="00D2533A">
              <w:rPr>
                <w:sz w:val="24"/>
                <w:szCs w:val="24"/>
              </w:rPr>
              <w:t>Забезпечити встановлення систем відеоспостереження для організації дистанційного контролю у найбільших містах області в місцях масового перебування громадян та поблизу особливо важливих об’єктів</w:t>
            </w:r>
          </w:p>
          <w:p w:rsidR="00306699" w:rsidRPr="00D2533A" w:rsidRDefault="00306699" w:rsidP="00D2533A">
            <w:pPr>
              <w:jc w:val="both"/>
              <w:rPr>
                <w:sz w:val="24"/>
                <w:szCs w:val="24"/>
              </w:rPr>
            </w:pPr>
          </w:p>
        </w:tc>
        <w:tc>
          <w:tcPr>
            <w:tcW w:w="1014" w:type="dxa"/>
            <w:textDirection w:val="btLr"/>
            <w:vAlign w:val="center"/>
          </w:tcPr>
          <w:p w:rsidR="00306699" w:rsidRPr="00D2533A" w:rsidRDefault="00306699" w:rsidP="00D2533A">
            <w:pPr>
              <w:ind w:left="113" w:right="113"/>
              <w:jc w:val="center"/>
              <w:rPr>
                <w:sz w:val="24"/>
                <w:szCs w:val="24"/>
              </w:rPr>
            </w:pPr>
            <w:r w:rsidRPr="00D2533A">
              <w:rPr>
                <w:sz w:val="24"/>
                <w:szCs w:val="24"/>
              </w:rPr>
              <w:t>2016-2020</w:t>
            </w:r>
          </w:p>
        </w:tc>
        <w:tc>
          <w:tcPr>
            <w:tcW w:w="2788" w:type="dxa"/>
          </w:tcPr>
          <w:p w:rsidR="00306699" w:rsidRPr="00D2533A" w:rsidRDefault="00306699" w:rsidP="00D2533A">
            <w:pPr>
              <w:jc w:val="center"/>
              <w:rPr>
                <w:sz w:val="24"/>
                <w:szCs w:val="24"/>
              </w:rPr>
            </w:pPr>
            <w:r w:rsidRPr="00D2533A">
              <w:rPr>
                <w:sz w:val="24"/>
                <w:szCs w:val="24"/>
              </w:rPr>
              <w:t>ГУНП в області, відділ взаємодії з правоохоронними органами та оборонної роботи апарату облдержадміністрації, райдержадміністрації, виконкоми міських (міст обласного значення) рад</w:t>
            </w:r>
          </w:p>
          <w:p w:rsidR="00306699" w:rsidRPr="00D2533A" w:rsidRDefault="00306699" w:rsidP="00D2533A">
            <w:pPr>
              <w:jc w:val="center"/>
              <w:rPr>
                <w:sz w:val="24"/>
                <w:szCs w:val="24"/>
              </w:rPr>
            </w:pPr>
          </w:p>
        </w:tc>
        <w:tc>
          <w:tcPr>
            <w:tcW w:w="6229" w:type="dxa"/>
          </w:tcPr>
          <w:p w:rsidR="00306699" w:rsidRPr="00D2533A" w:rsidRDefault="00306699" w:rsidP="00D2533A">
            <w:pPr>
              <w:jc w:val="both"/>
              <w:rPr>
                <w:sz w:val="24"/>
                <w:szCs w:val="24"/>
              </w:rPr>
            </w:pPr>
            <w:r w:rsidRPr="00D2533A">
              <w:rPr>
                <w:color w:val="2A2A2A"/>
                <w:w w:val="105"/>
                <w:sz w:val="24"/>
                <w:szCs w:val="24"/>
              </w:rPr>
              <w:t>На території Хмельницької області встановлено всього 242 відеокамери, з яких 218 звичайних та 24 з можливістю розпізнання номерних знаків транс-</w:t>
            </w:r>
            <w:proofErr w:type="spellStart"/>
            <w:r w:rsidRPr="00D2533A">
              <w:rPr>
                <w:color w:val="2A2A2A"/>
                <w:w w:val="105"/>
                <w:sz w:val="24"/>
                <w:szCs w:val="24"/>
              </w:rPr>
              <w:t>портних</w:t>
            </w:r>
            <w:proofErr w:type="spellEnd"/>
            <w:r w:rsidRPr="00D2533A">
              <w:rPr>
                <w:color w:val="2A2A2A"/>
                <w:w w:val="105"/>
                <w:sz w:val="24"/>
                <w:szCs w:val="24"/>
              </w:rPr>
              <w:t xml:space="preserve"> засобів. Найбільше камер відеоспостереження у містах Хмельницький</w:t>
            </w:r>
            <w:r w:rsidRPr="00D2533A">
              <w:rPr>
                <w:color w:val="2A2A2A"/>
                <w:spacing w:val="5"/>
                <w:w w:val="105"/>
                <w:sz w:val="24"/>
                <w:szCs w:val="24"/>
              </w:rPr>
              <w:t xml:space="preserve"> </w:t>
            </w:r>
            <w:r w:rsidRPr="00D2533A">
              <w:rPr>
                <w:color w:val="2A2A2A"/>
                <w:w w:val="105"/>
                <w:sz w:val="24"/>
                <w:szCs w:val="24"/>
              </w:rPr>
              <w:t>(44,</w:t>
            </w:r>
            <w:r w:rsidRPr="00D2533A">
              <w:rPr>
                <w:color w:val="2A2A2A"/>
                <w:spacing w:val="-17"/>
                <w:w w:val="105"/>
                <w:sz w:val="24"/>
                <w:szCs w:val="24"/>
              </w:rPr>
              <w:t xml:space="preserve"> </w:t>
            </w:r>
            <w:r w:rsidRPr="00D2533A">
              <w:rPr>
                <w:color w:val="2A2A2A"/>
                <w:w w:val="105"/>
                <w:sz w:val="24"/>
                <w:szCs w:val="24"/>
              </w:rPr>
              <w:t>з</w:t>
            </w:r>
            <w:r w:rsidRPr="00D2533A">
              <w:rPr>
                <w:color w:val="2A2A2A"/>
                <w:spacing w:val="-8"/>
                <w:w w:val="105"/>
                <w:sz w:val="24"/>
                <w:szCs w:val="24"/>
              </w:rPr>
              <w:t xml:space="preserve"> </w:t>
            </w:r>
            <w:r w:rsidRPr="00D2533A">
              <w:rPr>
                <w:color w:val="2A2A2A"/>
                <w:w w:val="105"/>
                <w:sz w:val="24"/>
                <w:szCs w:val="24"/>
              </w:rPr>
              <w:t>яких</w:t>
            </w:r>
            <w:r w:rsidRPr="00D2533A">
              <w:rPr>
                <w:color w:val="2A2A2A"/>
                <w:spacing w:val="-7"/>
                <w:w w:val="105"/>
                <w:sz w:val="24"/>
                <w:szCs w:val="24"/>
              </w:rPr>
              <w:t xml:space="preserve"> </w:t>
            </w:r>
            <w:r w:rsidRPr="00D2533A">
              <w:rPr>
                <w:color w:val="2A2A2A"/>
                <w:w w:val="105"/>
                <w:sz w:val="24"/>
                <w:szCs w:val="24"/>
              </w:rPr>
              <w:t>8</w:t>
            </w:r>
            <w:r w:rsidRPr="00D2533A">
              <w:rPr>
                <w:color w:val="2A2A2A"/>
                <w:spacing w:val="-13"/>
                <w:w w:val="105"/>
                <w:sz w:val="24"/>
                <w:szCs w:val="24"/>
              </w:rPr>
              <w:t xml:space="preserve"> </w:t>
            </w:r>
            <w:r w:rsidRPr="00D2533A">
              <w:rPr>
                <w:color w:val="2A2A2A"/>
                <w:w w:val="105"/>
                <w:sz w:val="24"/>
                <w:szCs w:val="24"/>
              </w:rPr>
              <w:t>камер</w:t>
            </w:r>
            <w:r w:rsidRPr="00D2533A">
              <w:rPr>
                <w:color w:val="2A2A2A"/>
                <w:spacing w:val="-7"/>
                <w:w w:val="105"/>
                <w:sz w:val="24"/>
                <w:szCs w:val="24"/>
              </w:rPr>
              <w:t xml:space="preserve"> </w:t>
            </w:r>
            <w:r w:rsidRPr="00D2533A">
              <w:rPr>
                <w:color w:val="2A2A2A"/>
                <w:w w:val="105"/>
                <w:sz w:val="24"/>
                <w:szCs w:val="24"/>
              </w:rPr>
              <w:t>з</w:t>
            </w:r>
            <w:r w:rsidRPr="00D2533A">
              <w:rPr>
                <w:color w:val="2A2A2A"/>
                <w:spacing w:val="-15"/>
                <w:w w:val="105"/>
                <w:sz w:val="24"/>
                <w:szCs w:val="24"/>
              </w:rPr>
              <w:t xml:space="preserve"> </w:t>
            </w:r>
            <w:proofErr w:type="spellStart"/>
            <w:r w:rsidRPr="00D2533A">
              <w:rPr>
                <w:color w:val="2A2A2A"/>
                <w:w w:val="105"/>
                <w:sz w:val="24"/>
                <w:szCs w:val="24"/>
              </w:rPr>
              <w:t>мож-ливістю</w:t>
            </w:r>
            <w:proofErr w:type="spellEnd"/>
            <w:r w:rsidRPr="00D2533A">
              <w:rPr>
                <w:color w:val="2A2A2A"/>
                <w:spacing w:val="4"/>
                <w:w w:val="105"/>
                <w:sz w:val="24"/>
                <w:szCs w:val="24"/>
              </w:rPr>
              <w:t xml:space="preserve"> </w:t>
            </w:r>
            <w:r w:rsidRPr="00D2533A">
              <w:rPr>
                <w:color w:val="2A2A2A"/>
                <w:w w:val="105"/>
                <w:sz w:val="24"/>
                <w:szCs w:val="24"/>
              </w:rPr>
              <w:t>розпізнання номерних</w:t>
            </w:r>
            <w:r w:rsidRPr="00D2533A">
              <w:rPr>
                <w:color w:val="2A2A2A"/>
                <w:spacing w:val="-17"/>
                <w:w w:val="105"/>
                <w:sz w:val="24"/>
                <w:szCs w:val="24"/>
              </w:rPr>
              <w:t xml:space="preserve"> </w:t>
            </w:r>
            <w:r w:rsidRPr="00D2533A">
              <w:rPr>
                <w:color w:val="2A2A2A"/>
                <w:w w:val="105"/>
                <w:sz w:val="24"/>
                <w:szCs w:val="24"/>
              </w:rPr>
              <w:t>знаків</w:t>
            </w:r>
            <w:r w:rsidRPr="00D2533A">
              <w:rPr>
                <w:color w:val="2A2A2A"/>
                <w:spacing w:val="-26"/>
                <w:w w:val="105"/>
                <w:sz w:val="24"/>
                <w:szCs w:val="24"/>
              </w:rPr>
              <w:t xml:space="preserve"> </w:t>
            </w:r>
            <w:r w:rsidRPr="00D2533A">
              <w:rPr>
                <w:color w:val="2A2A2A"/>
                <w:w w:val="105"/>
                <w:sz w:val="24"/>
                <w:szCs w:val="24"/>
              </w:rPr>
              <w:t>транспортних</w:t>
            </w:r>
            <w:r w:rsidRPr="00D2533A">
              <w:rPr>
                <w:color w:val="2A2A2A"/>
                <w:spacing w:val="-15"/>
                <w:w w:val="105"/>
                <w:sz w:val="24"/>
                <w:szCs w:val="24"/>
              </w:rPr>
              <w:t xml:space="preserve"> </w:t>
            </w:r>
            <w:r w:rsidRPr="00D2533A">
              <w:rPr>
                <w:color w:val="2A2A2A"/>
                <w:w w:val="105"/>
                <w:sz w:val="24"/>
                <w:szCs w:val="24"/>
              </w:rPr>
              <w:t>засобів),</w:t>
            </w:r>
            <w:r w:rsidRPr="00D2533A">
              <w:rPr>
                <w:color w:val="2A2A2A"/>
                <w:spacing w:val="-25"/>
                <w:w w:val="105"/>
                <w:sz w:val="24"/>
                <w:szCs w:val="24"/>
              </w:rPr>
              <w:t xml:space="preserve"> </w:t>
            </w:r>
            <w:r w:rsidRPr="00D2533A">
              <w:rPr>
                <w:color w:val="2A2A2A"/>
                <w:w w:val="105"/>
                <w:sz w:val="24"/>
                <w:szCs w:val="24"/>
              </w:rPr>
              <w:t>Шепетівка</w:t>
            </w:r>
            <w:r w:rsidRPr="00D2533A">
              <w:rPr>
                <w:color w:val="2A2A2A"/>
                <w:spacing w:val="-20"/>
                <w:w w:val="105"/>
                <w:sz w:val="24"/>
                <w:szCs w:val="24"/>
              </w:rPr>
              <w:t xml:space="preserve"> </w:t>
            </w:r>
            <w:r w:rsidRPr="00D2533A">
              <w:rPr>
                <w:color w:val="2A2A2A"/>
                <w:w w:val="105"/>
                <w:sz w:val="24"/>
                <w:szCs w:val="24"/>
              </w:rPr>
              <w:t xml:space="preserve">(27 та </w:t>
            </w:r>
            <w:r w:rsidRPr="00D2533A">
              <w:rPr>
                <w:color w:val="2A2A2A"/>
                <w:sz w:val="24"/>
                <w:szCs w:val="24"/>
              </w:rPr>
              <w:t>2 відповідно) та Нетішин (24  та 3 відповідно).</w:t>
            </w:r>
          </w:p>
          <w:p w:rsidR="00306699" w:rsidRPr="00D2533A" w:rsidRDefault="00306699" w:rsidP="00D2533A">
            <w:pPr>
              <w:tabs>
                <w:tab w:val="left" w:pos="6305"/>
              </w:tabs>
              <w:jc w:val="both"/>
              <w:rPr>
                <w:sz w:val="24"/>
                <w:szCs w:val="24"/>
              </w:rPr>
            </w:pPr>
            <w:r w:rsidRPr="00D2533A">
              <w:rPr>
                <w:sz w:val="24"/>
                <w:szCs w:val="24"/>
              </w:rPr>
              <w:t>Фінансування заходу з обласного бюджету у 2019 році не здійснювалось</w:t>
            </w:r>
            <w:r>
              <w:rPr>
                <w:sz w:val="24"/>
                <w:szCs w:val="24"/>
              </w:rPr>
              <w:t>.</w:t>
            </w:r>
          </w:p>
        </w:tc>
      </w:tr>
      <w:tr w:rsidR="00306699" w:rsidRPr="009D495D">
        <w:trPr>
          <w:jc w:val="center"/>
        </w:trPr>
        <w:tc>
          <w:tcPr>
            <w:tcW w:w="702" w:type="dxa"/>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2533A">
              <w:rPr>
                <w:sz w:val="24"/>
                <w:szCs w:val="24"/>
              </w:rPr>
              <w:t>18</w:t>
            </w:r>
          </w:p>
        </w:tc>
        <w:tc>
          <w:tcPr>
            <w:tcW w:w="4182" w:type="dxa"/>
          </w:tcPr>
          <w:p w:rsidR="00306699" w:rsidRPr="00D2533A" w:rsidRDefault="00306699" w:rsidP="00D2533A">
            <w:pPr>
              <w:jc w:val="both"/>
              <w:rPr>
                <w:sz w:val="24"/>
                <w:szCs w:val="24"/>
              </w:rPr>
            </w:pPr>
            <w:r w:rsidRPr="00D2533A">
              <w:rPr>
                <w:sz w:val="24"/>
                <w:szCs w:val="24"/>
              </w:rPr>
              <w:t xml:space="preserve">Проводити профілактичні заходи, спрямовані на запобігання дитячим правопорушенням, а також </w:t>
            </w:r>
            <w:proofErr w:type="spellStart"/>
            <w:r w:rsidRPr="00D2533A">
              <w:rPr>
                <w:sz w:val="24"/>
                <w:szCs w:val="24"/>
              </w:rPr>
              <w:t>своєчас</w:t>
            </w:r>
            <w:proofErr w:type="spellEnd"/>
            <w:r w:rsidRPr="00D2533A">
              <w:rPr>
                <w:sz w:val="24"/>
                <w:szCs w:val="24"/>
              </w:rPr>
              <w:t xml:space="preserve">-ного повернення бездоглядних та безпритульних дітей у сім’ї та </w:t>
            </w:r>
            <w:proofErr w:type="spellStart"/>
            <w:r w:rsidRPr="00D2533A">
              <w:rPr>
                <w:sz w:val="24"/>
                <w:szCs w:val="24"/>
              </w:rPr>
              <w:t>нав-чальні</w:t>
            </w:r>
            <w:proofErr w:type="spellEnd"/>
            <w:r w:rsidRPr="00D2533A">
              <w:rPr>
                <w:sz w:val="24"/>
                <w:szCs w:val="24"/>
              </w:rPr>
              <w:t xml:space="preserve"> заклади за місцем проживання,</w:t>
            </w:r>
          </w:p>
        </w:tc>
        <w:tc>
          <w:tcPr>
            <w:tcW w:w="1014" w:type="dxa"/>
            <w:textDirection w:val="btLr"/>
            <w:vAlign w:val="center"/>
          </w:tcPr>
          <w:p w:rsidR="00306699" w:rsidRPr="00D2533A" w:rsidRDefault="00306699" w:rsidP="00D2533A">
            <w:pPr>
              <w:ind w:left="113" w:right="113"/>
              <w:jc w:val="center"/>
              <w:rPr>
                <w:sz w:val="24"/>
                <w:szCs w:val="24"/>
              </w:rPr>
            </w:pPr>
            <w:r w:rsidRPr="00D2533A">
              <w:rPr>
                <w:sz w:val="24"/>
                <w:szCs w:val="24"/>
              </w:rPr>
              <w:t>2016-2020</w:t>
            </w:r>
          </w:p>
        </w:tc>
        <w:tc>
          <w:tcPr>
            <w:tcW w:w="2788" w:type="dxa"/>
          </w:tcPr>
          <w:p w:rsidR="00306699" w:rsidRPr="00D2533A" w:rsidRDefault="00306699" w:rsidP="00D2533A">
            <w:pPr>
              <w:jc w:val="center"/>
              <w:rPr>
                <w:sz w:val="24"/>
                <w:szCs w:val="24"/>
              </w:rPr>
            </w:pPr>
            <w:r w:rsidRPr="00D2533A">
              <w:rPr>
                <w:sz w:val="24"/>
                <w:szCs w:val="24"/>
              </w:rPr>
              <w:t xml:space="preserve">ГУНП в області, департаменти освіти та науки, охорони здоров’я, управління молоді та спорту, </w:t>
            </w:r>
          </w:p>
        </w:tc>
        <w:tc>
          <w:tcPr>
            <w:tcW w:w="6229" w:type="dxa"/>
          </w:tcPr>
          <w:p w:rsidR="00306699" w:rsidRPr="00D2533A" w:rsidRDefault="00306699" w:rsidP="00D2533A">
            <w:pPr>
              <w:tabs>
                <w:tab w:val="left" w:pos="6305"/>
              </w:tabs>
              <w:jc w:val="both"/>
              <w:rPr>
                <w:sz w:val="24"/>
                <w:szCs w:val="24"/>
              </w:rPr>
            </w:pPr>
            <w:r w:rsidRPr="00D2533A">
              <w:rPr>
                <w:sz w:val="24"/>
                <w:szCs w:val="24"/>
              </w:rPr>
              <w:t xml:space="preserve">Органами та підрозділами ГУНП в Хмельницькій області у поточному році організовано та проведено 323 </w:t>
            </w:r>
            <w:proofErr w:type="spellStart"/>
            <w:r w:rsidRPr="00D2533A">
              <w:rPr>
                <w:sz w:val="24"/>
                <w:szCs w:val="24"/>
              </w:rPr>
              <w:t>профі-лактичних</w:t>
            </w:r>
            <w:proofErr w:type="spellEnd"/>
            <w:r w:rsidRPr="00D2533A">
              <w:rPr>
                <w:sz w:val="24"/>
                <w:szCs w:val="24"/>
              </w:rPr>
              <w:t xml:space="preserve"> заходи, спрямованих на запобігання дитячим правопорушенням. З метою своєчасного повернення без-</w:t>
            </w:r>
            <w:proofErr w:type="spellStart"/>
            <w:r w:rsidRPr="00D2533A">
              <w:rPr>
                <w:sz w:val="24"/>
                <w:szCs w:val="24"/>
              </w:rPr>
              <w:t>доглядних</w:t>
            </w:r>
            <w:proofErr w:type="spellEnd"/>
            <w:r w:rsidRPr="00D2533A">
              <w:rPr>
                <w:sz w:val="24"/>
                <w:szCs w:val="24"/>
              </w:rPr>
              <w:t xml:space="preserve"> та безпритульних дітей у сім’ї та навчальні заклади за місцем проживання, посилення їх соціальної та</w:t>
            </w:r>
          </w:p>
        </w:tc>
      </w:tr>
      <w:tr w:rsidR="00306699" w:rsidRPr="009D495D">
        <w:trPr>
          <w:jc w:val="center"/>
        </w:trPr>
        <w:tc>
          <w:tcPr>
            <w:tcW w:w="702" w:type="dxa"/>
            <w:vAlign w:val="center"/>
          </w:tcPr>
          <w:p w:rsidR="00306699" w:rsidRPr="00D2533A" w:rsidRDefault="00306699" w:rsidP="00D2533A">
            <w:pPr>
              <w:jc w:val="center"/>
              <w:rPr>
                <w:b/>
                <w:bCs/>
                <w:i/>
                <w:iCs/>
                <w:sz w:val="24"/>
                <w:szCs w:val="24"/>
              </w:rPr>
            </w:pPr>
            <w:r w:rsidRPr="00D2533A">
              <w:rPr>
                <w:b/>
                <w:bCs/>
                <w:i/>
                <w:iCs/>
                <w:sz w:val="24"/>
                <w:szCs w:val="24"/>
              </w:rPr>
              <w:lastRenderedPageBreak/>
              <w:t>1</w:t>
            </w:r>
          </w:p>
        </w:tc>
        <w:tc>
          <w:tcPr>
            <w:tcW w:w="4182" w:type="dxa"/>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i/>
                <w:iCs/>
                <w:sz w:val="24"/>
                <w:szCs w:val="24"/>
              </w:rPr>
              <w:t>2</w:t>
            </w:r>
          </w:p>
        </w:tc>
        <w:tc>
          <w:tcPr>
            <w:tcW w:w="1014" w:type="dxa"/>
            <w:vAlign w:val="center"/>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i/>
                <w:iCs/>
                <w:sz w:val="24"/>
                <w:szCs w:val="24"/>
              </w:rPr>
              <w:t>3</w:t>
            </w:r>
          </w:p>
        </w:tc>
        <w:tc>
          <w:tcPr>
            <w:tcW w:w="2788" w:type="dxa"/>
            <w:vAlign w:val="center"/>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i/>
                <w:iCs/>
                <w:sz w:val="24"/>
                <w:szCs w:val="24"/>
              </w:rPr>
              <w:t>4</w:t>
            </w:r>
          </w:p>
        </w:tc>
        <w:tc>
          <w:tcPr>
            <w:tcW w:w="6229" w:type="dxa"/>
          </w:tcPr>
          <w:p w:rsidR="00306699" w:rsidRPr="00D2533A" w:rsidRDefault="00306699" w:rsidP="00D2533A">
            <w:pPr>
              <w:tabs>
                <w:tab w:val="left" w:pos="916"/>
                <w:tab w:val="left" w:pos="1832"/>
                <w:tab w:val="left" w:pos="2748"/>
                <w:tab w:val="left" w:pos="3664"/>
                <w:tab w:val="left" w:pos="4580"/>
                <w:tab w:val="left" w:pos="5496"/>
                <w:tab w:val="left" w:pos="6305"/>
                <w:tab w:val="left" w:pos="7328"/>
                <w:tab w:val="left" w:pos="8244"/>
                <w:tab w:val="left" w:pos="9160"/>
                <w:tab w:val="left" w:pos="10076"/>
                <w:tab w:val="left" w:pos="10992"/>
                <w:tab w:val="left" w:pos="11908"/>
                <w:tab w:val="left" w:pos="12824"/>
                <w:tab w:val="left" w:pos="13740"/>
                <w:tab w:val="left" w:pos="14656"/>
              </w:tabs>
              <w:ind w:firstLine="176"/>
              <w:jc w:val="center"/>
              <w:rPr>
                <w:b/>
                <w:bCs/>
                <w:i/>
                <w:iCs/>
                <w:sz w:val="24"/>
                <w:szCs w:val="24"/>
              </w:rPr>
            </w:pPr>
            <w:r w:rsidRPr="00D2533A">
              <w:rPr>
                <w:b/>
                <w:bCs/>
                <w:i/>
                <w:iCs/>
                <w:sz w:val="24"/>
                <w:szCs w:val="24"/>
              </w:rPr>
              <w:t>5</w:t>
            </w:r>
          </w:p>
        </w:tc>
      </w:tr>
      <w:tr w:rsidR="00306699" w:rsidRPr="009D495D">
        <w:trPr>
          <w:jc w:val="center"/>
        </w:trPr>
        <w:tc>
          <w:tcPr>
            <w:tcW w:w="702" w:type="dxa"/>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p>
        </w:tc>
        <w:tc>
          <w:tcPr>
            <w:tcW w:w="4182" w:type="dxa"/>
          </w:tcPr>
          <w:p w:rsidR="00306699" w:rsidRPr="00D2533A" w:rsidRDefault="00306699" w:rsidP="00D2533A">
            <w:pPr>
              <w:jc w:val="both"/>
              <w:rPr>
                <w:sz w:val="24"/>
                <w:szCs w:val="24"/>
              </w:rPr>
            </w:pPr>
            <w:r w:rsidRPr="00D2533A">
              <w:rPr>
                <w:sz w:val="24"/>
                <w:szCs w:val="24"/>
              </w:rPr>
              <w:t>посилення їх соціальної та правової опіки, поліпшення виховної роботи з ними</w:t>
            </w:r>
          </w:p>
        </w:tc>
        <w:tc>
          <w:tcPr>
            <w:tcW w:w="1014" w:type="dxa"/>
            <w:textDirection w:val="btLr"/>
            <w:vAlign w:val="center"/>
          </w:tcPr>
          <w:p w:rsidR="00306699" w:rsidRPr="00D2533A" w:rsidRDefault="00306699" w:rsidP="00D2533A">
            <w:pPr>
              <w:ind w:left="113" w:right="113"/>
              <w:jc w:val="center"/>
              <w:rPr>
                <w:sz w:val="24"/>
                <w:szCs w:val="24"/>
              </w:rPr>
            </w:pPr>
          </w:p>
        </w:tc>
        <w:tc>
          <w:tcPr>
            <w:tcW w:w="2788" w:type="dxa"/>
          </w:tcPr>
          <w:p w:rsidR="00306699" w:rsidRPr="00D2533A" w:rsidRDefault="00306699" w:rsidP="00D2533A">
            <w:pPr>
              <w:jc w:val="center"/>
              <w:rPr>
                <w:sz w:val="24"/>
                <w:szCs w:val="24"/>
              </w:rPr>
            </w:pPr>
            <w:r w:rsidRPr="00D2533A">
              <w:rPr>
                <w:sz w:val="24"/>
                <w:szCs w:val="24"/>
              </w:rPr>
              <w:t>служба у справах дітей облдержадміністрації, райдержадміністрації, виконкоми міських (міст обласного значення) рад</w:t>
            </w:r>
          </w:p>
        </w:tc>
        <w:tc>
          <w:tcPr>
            <w:tcW w:w="6229" w:type="dxa"/>
          </w:tcPr>
          <w:p w:rsidR="00306699" w:rsidRDefault="00306699" w:rsidP="00D2533A">
            <w:pPr>
              <w:tabs>
                <w:tab w:val="left" w:pos="6305"/>
              </w:tabs>
              <w:jc w:val="both"/>
              <w:rPr>
                <w:sz w:val="24"/>
                <w:szCs w:val="24"/>
              </w:rPr>
            </w:pPr>
            <w:r w:rsidRPr="00D2533A">
              <w:rPr>
                <w:sz w:val="24"/>
                <w:szCs w:val="24"/>
              </w:rPr>
              <w:t>правової опіки, поліпшення виховної роботи з ними, розшукано 241 дитину</w:t>
            </w:r>
          </w:p>
          <w:p w:rsidR="00306699" w:rsidRPr="00D81D0C" w:rsidRDefault="00306699" w:rsidP="00D2533A">
            <w:pPr>
              <w:tabs>
                <w:tab w:val="left" w:pos="6305"/>
              </w:tabs>
              <w:jc w:val="both"/>
              <w:rPr>
                <w:sz w:val="24"/>
                <w:szCs w:val="24"/>
              </w:rPr>
            </w:pPr>
            <w:r w:rsidRPr="00D81D0C">
              <w:rPr>
                <w:sz w:val="24"/>
                <w:szCs w:val="24"/>
              </w:rPr>
              <w:t>З метою стабілізації оперативного становища в молодіжному середовищі, працівниками ювенальної превенції впродовж 2019 року вжито ряд організаційних та практичних заходів. Зокрема</w:t>
            </w:r>
            <w:r>
              <w:rPr>
                <w:sz w:val="24"/>
                <w:szCs w:val="24"/>
              </w:rPr>
              <w:t>,</w:t>
            </w:r>
            <w:r w:rsidRPr="00D81D0C">
              <w:rPr>
                <w:sz w:val="24"/>
                <w:szCs w:val="24"/>
              </w:rPr>
              <w:t xml:space="preserve"> ініційовано та проведено понад 345 заходів іміджевого, інформаційного та превентивного характеру. У навчальних закладах та закладах відпочинку за поточний рік здійснено 1013 виступів та</w:t>
            </w:r>
            <w:r>
              <w:rPr>
                <w:sz w:val="24"/>
                <w:szCs w:val="24"/>
              </w:rPr>
              <w:t xml:space="preserve"> зустрічей з дітьми та батьками,</w:t>
            </w:r>
            <w:r w:rsidRPr="00D81D0C">
              <w:rPr>
                <w:sz w:val="24"/>
                <w:szCs w:val="24"/>
              </w:rPr>
              <w:t xml:space="preserve"> </w:t>
            </w:r>
            <w:r>
              <w:rPr>
                <w:sz w:val="24"/>
                <w:szCs w:val="24"/>
              </w:rPr>
              <w:t>а також</w:t>
            </w:r>
            <w:r w:rsidRPr="00D81D0C">
              <w:rPr>
                <w:sz w:val="24"/>
                <w:szCs w:val="24"/>
              </w:rPr>
              <w:t xml:space="preserve"> 1084 виступи у засобах масової інформації. Проведено 879 рейдів з обстеження сімей, які перебувають у складних життєвих обставина, діти яких перебува</w:t>
            </w:r>
            <w:r>
              <w:rPr>
                <w:sz w:val="24"/>
                <w:szCs w:val="24"/>
              </w:rPr>
              <w:t>ють на обліку в органах поліції.</w:t>
            </w:r>
            <w:r w:rsidRPr="00D81D0C">
              <w:rPr>
                <w:sz w:val="24"/>
                <w:szCs w:val="24"/>
              </w:rPr>
              <w:t xml:space="preserve"> </w:t>
            </w:r>
            <w:r>
              <w:rPr>
                <w:sz w:val="24"/>
                <w:szCs w:val="24"/>
              </w:rPr>
              <w:t>А</w:t>
            </w:r>
            <w:r w:rsidRPr="00D81D0C">
              <w:rPr>
                <w:sz w:val="24"/>
                <w:szCs w:val="24"/>
              </w:rPr>
              <w:t>ктивізовано діяльність Молодіжного патріотично-правового руху «Хмельницьке об’єднання молодих та активних» та ініційовано створення осередків МППР «ХОМА» на території кожного району (міста). В результаті проведеної профілактичної роботи на території області досягнуто зниження підліткової злочинності на 40,2% (із 204 до 122 злочинів)</w:t>
            </w:r>
            <w:r>
              <w:rPr>
                <w:sz w:val="24"/>
                <w:szCs w:val="24"/>
              </w:rPr>
              <w:t>.</w:t>
            </w:r>
          </w:p>
        </w:tc>
      </w:tr>
      <w:tr w:rsidR="00306699" w:rsidRPr="009D495D">
        <w:trPr>
          <w:jc w:val="center"/>
        </w:trPr>
        <w:tc>
          <w:tcPr>
            <w:tcW w:w="702" w:type="dxa"/>
          </w:tcPr>
          <w:p w:rsidR="00306699" w:rsidRPr="00D2533A" w:rsidRDefault="00306699" w:rsidP="00AE46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2533A">
              <w:rPr>
                <w:sz w:val="24"/>
                <w:szCs w:val="24"/>
              </w:rPr>
              <w:t>19</w:t>
            </w:r>
          </w:p>
        </w:tc>
        <w:tc>
          <w:tcPr>
            <w:tcW w:w="4182" w:type="dxa"/>
          </w:tcPr>
          <w:p w:rsidR="00306699" w:rsidRPr="00D2533A" w:rsidRDefault="00306699" w:rsidP="00AE4643">
            <w:pPr>
              <w:jc w:val="both"/>
              <w:rPr>
                <w:sz w:val="24"/>
                <w:szCs w:val="24"/>
              </w:rPr>
            </w:pPr>
            <w:r w:rsidRPr="00D2533A">
              <w:rPr>
                <w:sz w:val="24"/>
                <w:szCs w:val="24"/>
              </w:rPr>
              <w:t>Ініціювати розгляд на засіданні колегії облдержадміністрації питання щодо доцільності створення (</w:t>
            </w:r>
            <w:proofErr w:type="spellStart"/>
            <w:r w:rsidRPr="00D2533A">
              <w:rPr>
                <w:sz w:val="24"/>
                <w:szCs w:val="24"/>
              </w:rPr>
              <w:t>віднов-лення</w:t>
            </w:r>
            <w:proofErr w:type="spellEnd"/>
            <w:r w:rsidRPr="00D2533A">
              <w:rPr>
                <w:sz w:val="24"/>
                <w:szCs w:val="24"/>
              </w:rPr>
              <w:t>) у кожному районі (</w:t>
            </w:r>
            <w:proofErr w:type="spellStart"/>
            <w:r w:rsidRPr="00D2533A">
              <w:rPr>
                <w:sz w:val="24"/>
                <w:szCs w:val="24"/>
              </w:rPr>
              <w:t>міжрайон</w:t>
            </w:r>
            <w:proofErr w:type="spellEnd"/>
            <w:r w:rsidRPr="00D2533A">
              <w:rPr>
                <w:sz w:val="24"/>
                <w:szCs w:val="24"/>
              </w:rPr>
              <w:t xml:space="preserve">-них) кризових центрів відповідно до потреб регіону для проведення </w:t>
            </w:r>
            <w:proofErr w:type="spellStart"/>
            <w:r w:rsidRPr="00D2533A">
              <w:rPr>
                <w:sz w:val="24"/>
                <w:szCs w:val="24"/>
              </w:rPr>
              <w:t>корек-ційних</w:t>
            </w:r>
            <w:proofErr w:type="spellEnd"/>
            <w:r w:rsidRPr="00D2533A">
              <w:rPr>
                <w:sz w:val="24"/>
                <w:szCs w:val="24"/>
              </w:rPr>
              <w:t xml:space="preserve"> програм із жертвами насилля та кривдниками. За результатами розгляду питання  визначити спільні заходи з відкриття (відновлення) кризових центрів</w:t>
            </w:r>
          </w:p>
        </w:tc>
        <w:tc>
          <w:tcPr>
            <w:tcW w:w="1014" w:type="dxa"/>
            <w:textDirection w:val="btLr"/>
            <w:vAlign w:val="center"/>
          </w:tcPr>
          <w:p w:rsidR="00306699" w:rsidRPr="00D2533A" w:rsidRDefault="00306699" w:rsidP="00AE4643">
            <w:pPr>
              <w:ind w:left="113" w:right="113"/>
              <w:jc w:val="center"/>
              <w:rPr>
                <w:sz w:val="24"/>
                <w:szCs w:val="24"/>
              </w:rPr>
            </w:pPr>
            <w:r w:rsidRPr="00D2533A">
              <w:rPr>
                <w:sz w:val="24"/>
                <w:szCs w:val="24"/>
              </w:rPr>
              <w:t>2016-2020</w:t>
            </w:r>
          </w:p>
        </w:tc>
        <w:tc>
          <w:tcPr>
            <w:tcW w:w="2788" w:type="dxa"/>
          </w:tcPr>
          <w:p w:rsidR="00306699" w:rsidRPr="00D2533A" w:rsidRDefault="00306699" w:rsidP="00AE4643">
            <w:pPr>
              <w:jc w:val="center"/>
              <w:rPr>
                <w:sz w:val="24"/>
                <w:szCs w:val="24"/>
              </w:rPr>
            </w:pPr>
            <w:r w:rsidRPr="00D2533A">
              <w:rPr>
                <w:sz w:val="24"/>
                <w:szCs w:val="24"/>
              </w:rPr>
              <w:t>ГУНП в області, відділ взаємодії з правоохоронними органами та оборонної роботи апарату, управління молоді та спорту, служба у справах дітей облдержадміністрації, обласний центр соціальних служб для сім’ї, дітей та молоді, райдержадміністрації, виконкоми міських (міст обласного значення) рад</w:t>
            </w:r>
          </w:p>
          <w:p w:rsidR="00306699" w:rsidRPr="00D2533A" w:rsidRDefault="00306699" w:rsidP="00AE4643">
            <w:pPr>
              <w:jc w:val="center"/>
              <w:rPr>
                <w:sz w:val="24"/>
                <w:szCs w:val="24"/>
              </w:rPr>
            </w:pPr>
          </w:p>
        </w:tc>
        <w:tc>
          <w:tcPr>
            <w:tcW w:w="6229" w:type="dxa"/>
          </w:tcPr>
          <w:p w:rsidR="00306699" w:rsidRPr="00D2533A" w:rsidRDefault="00306699" w:rsidP="004F6E00">
            <w:pPr>
              <w:tabs>
                <w:tab w:val="left" w:pos="6305"/>
              </w:tabs>
              <w:spacing w:line="260" w:lineRule="exact"/>
              <w:jc w:val="both"/>
              <w:rPr>
                <w:sz w:val="24"/>
                <w:szCs w:val="24"/>
              </w:rPr>
            </w:pPr>
            <w:r w:rsidRPr="00D2533A">
              <w:rPr>
                <w:sz w:val="24"/>
                <w:szCs w:val="24"/>
              </w:rPr>
              <w:t xml:space="preserve">Спільно із працівниками центрів соціального захисту населення при райдержадміністраціях та виконкомах міських рад постійно проводяться заходи з особами, які вчиняють домашнє насильство. Зокрема, особам, які потерпіли від домашнього насильства, за умови неможливості спільного проживання агресора і жертви, останнім рекомендується звернутись до Хмельницького обласного центру соціально-психологічної допомоги, де є можливість тимчасового проживання. У 2019 році з працівниками поліції відділів та відділень поліції, а також соціальних служб на місцях проведено заняття щодо застосування норм Закону України «Про запобігання та протидію домашньому насильству». </w:t>
            </w:r>
          </w:p>
          <w:p w:rsidR="00306699" w:rsidRPr="00D2533A" w:rsidRDefault="00306699" w:rsidP="004F6E00">
            <w:pPr>
              <w:tabs>
                <w:tab w:val="left" w:pos="6305"/>
              </w:tabs>
              <w:spacing w:line="260" w:lineRule="exact"/>
              <w:jc w:val="both"/>
              <w:rPr>
                <w:sz w:val="24"/>
                <w:szCs w:val="24"/>
              </w:rPr>
            </w:pPr>
            <w:r w:rsidRPr="00D2533A">
              <w:rPr>
                <w:sz w:val="24"/>
                <w:szCs w:val="24"/>
              </w:rPr>
              <w:t xml:space="preserve">У січні 2019 року в приміщенні прокуратури </w:t>
            </w:r>
            <w:proofErr w:type="spellStart"/>
            <w:r w:rsidRPr="00D2533A">
              <w:rPr>
                <w:sz w:val="24"/>
                <w:szCs w:val="24"/>
              </w:rPr>
              <w:t>Хмель-ницької</w:t>
            </w:r>
            <w:proofErr w:type="spellEnd"/>
            <w:r w:rsidRPr="00D2533A">
              <w:rPr>
                <w:sz w:val="24"/>
                <w:szCs w:val="24"/>
              </w:rPr>
              <w:t xml:space="preserve"> області проведено засідання круглого столу, де розглянуто питання щодо змін у чинному законодавстві в </w:t>
            </w:r>
            <w:r w:rsidR="004F6E00" w:rsidRPr="00D2533A">
              <w:rPr>
                <w:sz w:val="24"/>
                <w:szCs w:val="24"/>
              </w:rPr>
              <w:t>цьому напрямку, взаємодії відповідних установ та органів</w:t>
            </w:r>
          </w:p>
        </w:tc>
      </w:tr>
      <w:tr w:rsidR="004F6E00" w:rsidRPr="009D495D" w:rsidTr="007C423A">
        <w:trPr>
          <w:jc w:val="center"/>
        </w:trPr>
        <w:tc>
          <w:tcPr>
            <w:tcW w:w="702" w:type="dxa"/>
            <w:vAlign w:val="center"/>
          </w:tcPr>
          <w:p w:rsidR="004F6E00" w:rsidRPr="00D2533A" w:rsidRDefault="004F6E00" w:rsidP="004F6E00">
            <w:pPr>
              <w:jc w:val="center"/>
              <w:rPr>
                <w:b/>
                <w:bCs/>
                <w:i/>
                <w:iCs/>
                <w:sz w:val="24"/>
                <w:szCs w:val="24"/>
              </w:rPr>
            </w:pPr>
            <w:r w:rsidRPr="00D2533A">
              <w:rPr>
                <w:b/>
                <w:bCs/>
                <w:i/>
                <w:iCs/>
                <w:sz w:val="24"/>
                <w:szCs w:val="24"/>
              </w:rPr>
              <w:lastRenderedPageBreak/>
              <w:t>1</w:t>
            </w:r>
          </w:p>
        </w:tc>
        <w:tc>
          <w:tcPr>
            <w:tcW w:w="4182" w:type="dxa"/>
          </w:tcPr>
          <w:p w:rsidR="004F6E00" w:rsidRPr="00D2533A" w:rsidRDefault="004F6E00" w:rsidP="004F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i/>
                <w:iCs/>
                <w:sz w:val="24"/>
                <w:szCs w:val="24"/>
              </w:rPr>
              <w:t>2</w:t>
            </w:r>
          </w:p>
        </w:tc>
        <w:tc>
          <w:tcPr>
            <w:tcW w:w="1014" w:type="dxa"/>
            <w:vAlign w:val="center"/>
          </w:tcPr>
          <w:p w:rsidR="004F6E00" w:rsidRPr="00D2533A" w:rsidRDefault="004F6E00" w:rsidP="004F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i/>
                <w:iCs/>
                <w:sz w:val="24"/>
                <w:szCs w:val="24"/>
              </w:rPr>
              <w:t>3</w:t>
            </w:r>
          </w:p>
        </w:tc>
        <w:tc>
          <w:tcPr>
            <w:tcW w:w="2788" w:type="dxa"/>
            <w:vAlign w:val="center"/>
          </w:tcPr>
          <w:p w:rsidR="004F6E00" w:rsidRPr="00D2533A" w:rsidRDefault="004F6E00" w:rsidP="004F6E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iCs/>
                <w:sz w:val="24"/>
                <w:szCs w:val="24"/>
              </w:rPr>
            </w:pPr>
            <w:r w:rsidRPr="00D2533A">
              <w:rPr>
                <w:b/>
                <w:bCs/>
                <w:i/>
                <w:iCs/>
                <w:sz w:val="24"/>
                <w:szCs w:val="24"/>
              </w:rPr>
              <w:t>4</w:t>
            </w:r>
          </w:p>
        </w:tc>
        <w:tc>
          <w:tcPr>
            <w:tcW w:w="6229" w:type="dxa"/>
          </w:tcPr>
          <w:p w:rsidR="004F6E00" w:rsidRPr="00D2533A" w:rsidRDefault="004F6E00" w:rsidP="004F6E00">
            <w:pPr>
              <w:tabs>
                <w:tab w:val="left" w:pos="916"/>
                <w:tab w:val="left" w:pos="1832"/>
                <w:tab w:val="left" w:pos="2748"/>
                <w:tab w:val="left" w:pos="3664"/>
                <w:tab w:val="left" w:pos="4580"/>
                <w:tab w:val="left" w:pos="5496"/>
                <w:tab w:val="left" w:pos="6305"/>
                <w:tab w:val="left" w:pos="7328"/>
                <w:tab w:val="left" w:pos="8244"/>
                <w:tab w:val="left" w:pos="9160"/>
                <w:tab w:val="left" w:pos="10076"/>
                <w:tab w:val="left" w:pos="10992"/>
                <w:tab w:val="left" w:pos="11908"/>
                <w:tab w:val="left" w:pos="12824"/>
                <w:tab w:val="left" w:pos="13740"/>
                <w:tab w:val="left" w:pos="14656"/>
              </w:tabs>
              <w:ind w:firstLine="176"/>
              <w:jc w:val="center"/>
              <w:rPr>
                <w:b/>
                <w:bCs/>
                <w:i/>
                <w:iCs/>
                <w:sz w:val="24"/>
                <w:szCs w:val="24"/>
              </w:rPr>
            </w:pPr>
            <w:r w:rsidRPr="00D2533A">
              <w:rPr>
                <w:b/>
                <w:bCs/>
                <w:i/>
                <w:iCs/>
                <w:sz w:val="24"/>
                <w:szCs w:val="24"/>
              </w:rPr>
              <w:t>5</w:t>
            </w:r>
          </w:p>
        </w:tc>
      </w:tr>
      <w:tr w:rsidR="00306699" w:rsidRPr="009D495D">
        <w:trPr>
          <w:jc w:val="center"/>
        </w:trPr>
        <w:tc>
          <w:tcPr>
            <w:tcW w:w="702" w:type="dxa"/>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2533A">
              <w:rPr>
                <w:sz w:val="24"/>
                <w:szCs w:val="24"/>
              </w:rPr>
              <w:t>20</w:t>
            </w:r>
          </w:p>
        </w:tc>
        <w:tc>
          <w:tcPr>
            <w:tcW w:w="4182" w:type="dxa"/>
          </w:tcPr>
          <w:p w:rsidR="00306699" w:rsidRPr="00D2533A" w:rsidRDefault="00306699" w:rsidP="00D2533A">
            <w:pPr>
              <w:jc w:val="both"/>
              <w:rPr>
                <w:sz w:val="24"/>
                <w:szCs w:val="24"/>
              </w:rPr>
            </w:pPr>
            <w:r w:rsidRPr="00D2533A">
              <w:rPr>
                <w:sz w:val="24"/>
                <w:szCs w:val="24"/>
              </w:rPr>
              <w:t xml:space="preserve">Шляхом інформування населення забезпечити широку гласність </w:t>
            </w:r>
            <w:proofErr w:type="spellStart"/>
            <w:r w:rsidRPr="00D2533A">
              <w:rPr>
                <w:sz w:val="24"/>
                <w:szCs w:val="24"/>
              </w:rPr>
              <w:t>правоо-хоронної</w:t>
            </w:r>
            <w:proofErr w:type="spellEnd"/>
            <w:r w:rsidRPr="00D2533A">
              <w:rPr>
                <w:sz w:val="24"/>
                <w:szCs w:val="24"/>
              </w:rPr>
              <w:t xml:space="preserve"> діяльності, спрямованої на попередження та профілактику зло-чинності. Здійснювати систематичну підготовку </w:t>
            </w:r>
            <w:proofErr w:type="spellStart"/>
            <w:r w:rsidRPr="00D2533A">
              <w:rPr>
                <w:sz w:val="24"/>
                <w:szCs w:val="24"/>
              </w:rPr>
              <w:t>пресрелізів</w:t>
            </w:r>
            <w:proofErr w:type="spellEnd"/>
            <w:r w:rsidRPr="00D2533A">
              <w:rPr>
                <w:sz w:val="24"/>
                <w:szCs w:val="24"/>
              </w:rPr>
              <w:t xml:space="preserve"> з цих питань для засобів масової інформації</w:t>
            </w:r>
          </w:p>
          <w:p w:rsidR="00306699" w:rsidRPr="00D2533A" w:rsidRDefault="00306699" w:rsidP="00D2533A">
            <w:pPr>
              <w:jc w:val="both"/>
              <w:rPr>
                <w:sz w:val="24"/>
                <w:szCs w:val="24"/>
              </w:rPr>
            </w:pPr>
          </w:p>
        </w:tc>
        <w:tc>
          <w:tcPr>
            <w:tcW w:w="1014" w:type="dxa"/>
            <w:textDirection w:val="btLr"/>
            <w:vAlign w:val="center"/>
          </w:tcPr>
          <w:p w:rsidR="00306699" w:rsidRPr="00D2533A" w:rsidRDefault="00306699" w:rsidP="00D2533A">
            <w:pPr>
              <w:ind w:left="113" w:right="113"/>
              <w:jc w:val="center"/>
              <w:rPr>
                <w:sz w:val="24"/>
                <w:szCs w:val="24"/>
              </w:rPr>
            </w:pPr>
            <w:r w:rsidRPr="00D2533A">
              <w:rPr>
                <w:sz w:val="24"/>
                <w:szCs w:val="24"/>
              </w:rPr>
              <w:t>2016-2020</w:t>
            </w:r>
          </w:p>
        </w:tc>
        <w:tc>
          <w:tcPr>
            <w:tcW w:w="2788" w:type="dxa"/>
          </w:tcPr>
          <w:p w:rsidR="00306699" w:rsidRPr="00D2533A" w:rsidRDefault="00306699" w:rsidP="00D2533A">
            <w:pPr>
              <w:jc w:val="center"/>
              <w:rPr>
                <w:sz w:val="24"/>
                <w:szCs w:val="24"/>
              </w:rPr>
            </w:pPr>
            <w:r w:rsidRPr="00D2533A">
              <w:rPr>
                <w:sz w:val="24"/>
                <w:szCs w:val="24"/>
              </w:rPr>
              <w:t>ГУНП в області, відділ взаємодії з правоохоронними органами та оборонної роботи апарату облдержадміністрації, райдержадміністрації, виконкоми міських (міст обласного значення) рад</w:t>
            </w:r>
          </w:p>
        </w:tc>
        <w:tc>
          <w:tcPr>
            <w:tcW w:w="6229" w:type="dxa"/>
          </w:tcPr>
          <w:p w:rsidR="00306699" w:rsidRPr="00D2533A" w:rsidRDefault="00306699" w:rsidP="00D2533A">
            <w:pPr>
              <w:tabs>
                <w:tab w:val="left" w:pos="6305"/>
              </w:tabs>
              <w:jc w:val="both"/>
              <w:rPr>
                <w:sz w:val="24"/>
                <w:szCs w:val="24"/>
              </w:rPr>
            </w:pPr>
            <w:r w:rsidRPr="00D2533A">
              <w:rPr>
                <w:sz w:val="24"/>
                <w:szCs w:val="24"/>
              </w:rPr>
              <w:t>З метою широкого інформування населення, забезпечення гласності та прозорості в діяльності поліції Хмельницької області, спрямованої на попередження та профілактику злочинності, на відомчому сайті ГУНП в області з початку 2019 року розміщено 1114 тематичних матеріалів щодо діяльності поліції.</w:t>
            </w:r>
          </w:p>
          <w:p w:rsidR="00306699" w:rsidRPr="00D2533A" w:rsidRDefault="00306699" w:rsidP="00D2533A">
            <w:pPr>
              <w:tabs>
                <w:tab w:val="left" w:pos="6305"/>
              </w:tabs>
              <w:jc w:val="both"/>
              <w:rPr>
                <w:sz w:val="24"/>
                <w:szCs w:val="24"/>
              </w:rPr>
            </w:pPr>
            <w:r w:rsidRPr="00D2533A">
              <w:rPr>
                <w:sz w:val="24"/>
                <w:szCs w:val="24"/>
              </w:rPr>
              <w:t xml:space="preserve">Щоденно готується та розміщується на відомчому ресурсі </w:t>
            </w:r>
            <w:proofErr w:type="spellStart"/>
            <w:r w:rsidRPr="00D2533A">
              <w:rPr>
                <w:sz w:val="24"/>
                <w:szCs w:val="24"/>
              </w:rPr>
              <w:t>пресреліз</w:t>
            </w:r>
            <w:proofErr w:type="spellEnd"/>
            <w:r w:rsidRPr="00D2533A">
              <w:rPr>
                <w:sz w:val="24"/>
                <w:szCs w:val="24"/>
              </w:rPr>
              <w:t xml:space="preserve"> за добу для засобів масової інформації.</w:t>
            </w:r>
          </w:p>
          <w:p w:rsidR="00306699" w:rsidRPr="00D2533A" w:rsidRDefault="00306699" w:rsidP="00D2533A">
            <w:pPr>
              <w:tabs>
                <w:tab w:val="left" w:pos="6305"/>
              </w:tabs>
              <w:jc w:val="both"/>
              <w:rPr>
                <w:sz w:val="24"/>
                <w:szCs w:val="24"/>
              </w:rPr>
            </w:pPr>
            <w:r w:rsidRPr="00D2533A">
              <w:rPr>
                <w:sz w:val="24"/>
                <w:szCs w:val="24"/>
              </w:rPr>
              <w:t>Для обласних та центральних ЗМІ підготовлено 890 сюжетів про роботу поліції профілактичного змісту та 430 розміще</w:t>
            </w:r>
            <w:r>
              <w:rPr>
                <w:sz w:val="24"/>
                <w:szCs w:val="24"/>
              </w:rPr>
              <w:t>но у пресі.</w:t>
            </w:r>
          </w:p>
        </w:tc>
      </w:tr>
      <w:tr w:rsidR="00306699" w:rsidRPr="009D495D">
        <w:trPr>
          <w:jc w:val="center"/>
        </w:trPr>
        <w:tc>
          <w:tcPr>
            <w:tcW w:w="702" w:type="dxa"/>
          </w:tcPr>
          <w:p w:rsidR="00306699" w:rsidRPr="00D2533A" w:rsidRDefault="00306699" w:rsidP="00D25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sidRPr="00D2533A">
              <w:rPr>
                <w:sz w:val="24"/>
                <w:szCs w:val="24"/>
              </w:rPr>
              <w:t>21</w:t>
            </w:r>
          </w:p>
        </w:tc>
        <w:tc>
          <w:tcPr>
            <w:tcW w:w="4182" w:type="dxa"/>
          </w:tcPr>
          <w:p w:rsidR="00306699" w:rsidRPr="00D2533A" w:rsidRDefault="00306699" w:rsidP="00D2533A">
            <w:pPr>
              <w:jc w:val="both"/>
              <w:rPr>
                <w:sz w:val="24"/>
                <w:szCs w:val="24"/>
              </w:rPr>
            </w:pPr>
            <w:r w:rsidRPr="00D2533A">
              <w:rPr>
                <w:sz w:val="24"/>
                <w:szCs w:val="24"/>
              </w:rPr>
              <w:t xml:space="preserve">Здійснювати заходи щодо </w:t>
            </w:r>
            <w:proofErr w:type="spellStart"/>
            <w:r w:rsidRPr="00D2533A">
              <w:rPr>
                <w:sz w:val="24"/>
                <w:szCs w:val="24"/>
              </w:rPr>
              <w:t>забез</w:t>
            </w:r>
            <w:proofErr w:type="spellEnd"/>
            <w:r w:rsidRPr="00D2533A">
              <w:rPr>
                <w:sz w:val="24"/>
                <w:szCs w:val="24"/>
              </w:rPr>
              <w:t xml:space="preserve">-печення підвищення рівня правової освіти населення, громадської </w:t>
            </w:r>
            <w:proofErr w:type="spellStart"/>
            <w:r w:rsidRPr="00D2533A">
              <w:rPr>
                <w:sz w:val="24"/>
                <w:szCs w:val="24"/>
              </w:rPr>
              <w:t>правос</w:t>
            </w:r>
            <w:proofErr w:type="spellEnd"/>
            <w:r w:rsidRPr="00D2533A">
              <w:rPr>
                <w:sz w:val="24"/>
                <w:szCs w:val="24"/>
              </w:rPr>
              <w:t>-відомості, формування негативного ставлення до протиправних діянь, пропаганди здорового способу життя</w:t>
            </w:r>
          </w:p>
        </w:tc>
        <w:tc>
          <w:tcPr>
            <w:tcW w:w="1014" w:type="dxa"/>
            <w:textDirection w:val="btLr"/>
            <w:vAlign w:val="center"/>
          </w:tcPr>
          <w:p w:rsidR="00306699" w:rsidRPr="00D2533A" w:rsidRDefault="00306699" w:rsidP="00D2533A">
            <w:pPr>
              <w:ind w:left="113" w:right="113"/>
              <w:jc w:val="center"/>
              <w:rPr>
                <w:sz w:val="24"/>
                <w:szCs w:val="24"/>
              </w:rPr>
            </w:pPr>
            <w:r w:rsidRPr="00D2533A">
              <w:rPr>
                <w:sz w:val="24"/>
                <w:szCs w:val="24"/>
              </w:rPr>
              <w:t>2016-2020</w:t>
            </w:r>
          </w:p>
        </w:tc>
        <w:tc>
          <w:tcPr>
            <w:tcW w:w="2788" w:type="dxa"/>
          </w:tcPr>
          <w:p w:rsidR="00306699" w:rsidRPr="00D2533A" w:rsidRDefault="00306699" w:rsidP="00D2533A">
            <w:pPr>
              <w:jc w:val="center"/>
              <w:rPr>
                <w:sz w:val="24"/>
                <w:szCs w:val="24"/>
              </w:rPr>
            </w:pPr>
            <w:r w:rsidRPr="00D2533A">
              <w:rPr>
                <w:sz w:val="24"/>
                <w:szCs w:val="24"/>
              </w:rPr>
              <w:t>ГУНП в області, відділ взаємодії з правоохоронними органами та оборонної роботи апарату облдержадміністрації, райдержадміністрації, виконкоми міських (міст обласного значення) рад</w:t>
            </w:r>
          </w:p>
          <w:p w:rsidR="00306699" w:rsidRPr="00D2533A" w:rsidRDefault="00306699" w:rsidP="00D2533A">
            <w:pPr>
              <w:jc w:val="center"/>
              <w:rPr>
                <w:sz w:val="24"/>
                <w:szCs w:val="24"/>
              </w:rPr>
            </w:pPr>
          </w:p>
        </w:tc>
        <w:tc>
          <w:tcPr>
            <w:tcW w:w="6229" w:type="dxa"/>
          </w:tcPr>
          <w:p w:rsidR="00306699" w:rsidRPr="00D2533A" w:rsidRDefault="00306699" w:rsidP="00D2533A">
            <w:pPr>
              <w:tabs>
                <w:tab w:val="left" w:pos="6305"/>
              </w:tabs>
              <w:jc w:val="both"/>
              <w:rPr>
                <w:sz w:val="24"/>
                <w:szCs w:val="24"/>
              </w:rPr>
            </w:pPr>
            <w:r w:rsidRPr="00D2533A">
              <w:rPr>
                <w:sz w:val="24"/>
                <w:szCs w:val="24"/>
              </w:rPr>
              <w:t>Працівниками ювенальної превенції ГУНП в області проведено 323 інформаційно-просвітницьких заходи та роз’яснення для населення шляхом надання правових консультацій під час здійснення прийому громадян у територіальних органах поліції, 895 виступів у навчальних закладах, 957 – у ЗМІ.</w:t>
            </w:r>
          </w:p>
          <w:p w:rsidR="00306699" w:rsidRPr="00D2533A" w:rsidRDefault="00306699" w:rsidP="00D2533A">
            <w:pPr>
              <w:tabs>
                <w:tab w:val="left" w:pos="6305"/>
              </w:tabs>
              <w:jc w:val="both"/>
              <w:rPr>
                <w:sz w:val="24"/>
                <w:szCs w:val="24"/>
              </w:rPr>
            </w:pPr>
            <w:r w:rsidRPr="00D2533A">
              <w:rPr>
                <w:sz w:val="24"/>
                <w:szCs w:val="24"/>
              </w:rPr>
              <w:t xml:space="preserve">У результаті проведення тематичних заходів </w:t>
            </w:r>
            <w:proofErr w:type="spellStart"/>
            <w:r w:rsidRPr="00D2533A">
              <w:rPr>
                <w:sz w:val="24"/>
                <w:szCs w:val="24"/>
              </w:rPr>
              <w:t>інфор-маційного</w:t>
            </w:r>
            <w:proofErr w:type="spellEnd"/>
            <w:r w:rsidRPr="00D2533A">
              <w:rPr>
                <w:sz w:val="24"/>
                <w:szCs w:val="24"/>
              </w:rPr>
              <w:t>, освітнього та виховного характеру серед підлітків досягнуто зниження підліткової злочинності із 168 до 87 злочинів (-48,2%); кількість потерпілих від правопорушень неповнолітніх зменшилася на 12,3% (із 122 до 107 осіб)</w:t>
            </w:r>
          </w:p>
        </w:tc>
      </w:tr>
    </w:tbl>
    <w:p w:rsidR="00306699" w:rsidRPr="009D495D" w:rsidRDefault="00306699" w:rsidP="0065166C">
      <w:pPr>
        <w:ind w:firstLine="700"/>
        <w:jc w:val="both"/>
        <w:rPr>
          <w:sz w:val="24"/>
          <w:szCs w:val="24"/>
        </w:rPr>
      </w:pPr>
    </w:p>
    <w:p w:rsidR="00306699" w:rsidRPr="009D495D" w:rsidRDefault="00306699" w:rsidP="007F017D">
      <w:pPr>
        <w:ind w:left="567"/>
        <w:rPr>
          <w:sz w:val="24"/>
          <w:szCs w:val="24"/>
        </w:rPr>
      </w:pPr>
      <w:r w:rsidRPr="009D495D">
        <w:rPr>
          <w:i/>
          <w:iCs/>
          <w:sz w:val="24"/>
          <w:szCs w:val="24"/>
        </w:rPr>
        <w:t>Примітка:</w:t>
      </w:r>
      <w:r w:rsidRPr="009D495D">
        <w:rPr>
          <w:sz w:val="24"/>
          <w:szCs w:val="24"/>
        </w:rPr>
        <w:t xml:space="preserve"> </w:t>
      </w:r>
      <w:r>
        <w:rPr>
          <w:sz w:val="24"/>
          <w:szCs w:val="24"/>
        </w:rPr>
        <w:t>залишок невикористаних коштів усього в сумі 5</w:t>
      </w:r>
      <w:r w:rsidRPr="009D495D">
        <w:rPr>
          <w:sz w:val="24"/>
          <w:szCs w:val="24"/>
        </w:rPr>
        <w:t>006,24 грн буде повернуто до обласного бюджету:</w:t>
      </w:r>
    </w:p>
    <w:p w:rsidR="00306699" w:rsidRPr="009D495D" w:rsidRDefault="00306699" w:rsidP="007F017D">
      <w:pPr>
        <w:ind w:left="567" w:firstLine="1134"/>
        <w:rPr>
          <w:sz w:val="24"/>
          <w:szCs w:val="24"/>
        </w:rPr>
      </w:pPr>
      <w:r w:rsidRPr="009D495D">
        <w:rPr>
          <w:sz w:val="24"/>
          <w:szCs w:val="24"/>
        </w:rPr>
        <w:t>* - залишок невико</w:t>
      </w:r>
      <w:r>
        <w:rPr>
          <w:sz w:val="24"/>
          <w:szCs w:val="24"/>
        </w:rPr>
        <w:t>ристаних коштів 3806,24 грн</w:t>
      </w:r>
      <w:r w:rsidRPr="009D495D">
        <w:rPr>
          <w:sz w:val="24"/>
          <w:szCs w:val="24"/>
        </w:rPr>
        <w:t xml:space="preserve"> (автомобілі);</w:t>
      </w:r>
    </w:p>
    <w:p w:rsidR="00306699" w:rsidRPr="009D495D" w:rsidRDefault="00306699" w:rsidP="007F017D">
      <w:pPr>
        <w:ind w:left="567" w:firstLine="1134"/>
        <w:rPr>
          <w:sz w:val="24"/>
          <w:szCs w:val="24"/>
        </w:rPr>
      </w:pPr>
      <w:r w:rsidRPr="009D495D">
        <w:rPr>
          <w:sz w:val="24"/>
          <w:szCs w:val="24"/>
        </w:rPr>
        <w:t>** - </w:t>
      </w:r>
      <w:r>
        <w:rPr>
          <w:sz w:val="24"/>
          <w:szCs w:val="24"/>
        </w:rPr>
        <w:t>залишок невикористаних коштів 1200,00 грн</w:t>
      </w:r>
      <w:r w:rsidRPr="009D495D">
        <w:rPr>
          <w:sz w:val="24"/>
          <w:szCs w:val="24"/>
        </w:rPr>
        <w:t xml:space="preserve"> (персональні комп’ютери).</w:t>
      </w:r>
    </w:p>
    <w:p w:rsidR="00306699" w:rsidRPr="009D495D" w:rsidRDefault="00306699" w:rsidP="0065166C">
      <w:pPr>
        <w:ind w:firstLine="700"/>
        <w:jc w:val="both"/>
        <w:rPr>
          <w:sz w:val="24"/>
          <w:szCs w:val="24"/>
        </w:rPr>
      </w:pPr>
    </w:p>
    <w:p w:rsidR="00306699" w:rsidRPr="009D495D" w:rsidRDefault="00306699" w:rsidP="0065166C">
      <w:pPr>
        <w:ind w:firstLine="700"/>
        <w:jc w:val="both"/>
        <w:rPr>
          <w:sz w:val="24"/>
          <w:szCs w:val="24"/>
        </w:rPr>
      </w:pPr>
    </w:p>
    <w:p w:rsidR="00306699" w:rsidRPr="00773B1D" w:rsidRDefault="00306699" w:rsidP="00207F98">
      <w:pPr>
        <w:ind w:right="538"/>
        <w:rPr>
          <w:sz w:val="28"/>
          <w:szCs w:val="28"/>
        </w:rPr>
      </w:pPr>
      <w:r w:rsidRPr="00773B1D">
        <w:rPr>
          <w:sz w:val="28"/>
          <w:szCs w:val="28"/>
        </w:rPr>
        <w:t>Начальник Головного управління</w:t>
      </w:r>
    </w:p>
    <w:p w:rsidR="00306699" w:rsidRPr="00773B1D" w:rsidRDefault="00306699" w:rsidP="00207F98">
      <w:pPr>
        <w:rPr>
          <w:sz w:val="28"/>
          <w:szCs w:val="28"/>
        </w:rPr>
      </w:pPr>
      <w:r w:rsidRPr="00773B1D">
        <w:rPr>
          <w:sz w:val="28"/>
          <w:szCs w:val="28"/>
        </w:rPr>
        <w:t>Національної поліції в Хмельницькій області</w:t>
      </w:r>
      <w:r w:rsidRPr="00773B1D">
        <w:rPr>
          <w:sz w:val="28"/>
          <w:szCs w:val="28"/>
        </w:rPr>
        <w:tab/>
      </w:r>
      <w:r w:rsidRPr="00773B1D">
        <w:rPr>
          <w:sz w:val="28"/>
          <w:szCs w:val="28"/>
        </w:rPr>
        <w:tab/>
      </w:r>
      <w:r w:rsidRPr="00773B1D">
        <w:rPr>
          <w:sz w:val="28"/>
          <w:szCs w:val="28"/>
        </w:rPr>
        <w:tab/>
      </w:r>
      <w:r w:rsidRPr="00773B1D">
        <w:rPr>
          <w:sz w:val="28"/>
          <w:szCs w:val="28"/>
        </w:rPr>
        <w:tab/>
      </w:r>
      <w:r w:rsidRPr="00773B1D">
        <w:rPr>
          <w:sz w:val="28"/>
          <w:szCs w:val="28"/>
        </w:rPr>
        <w:tab/>
      </w:r>
      <w:r w:rsidRPr="00773B1D">
        <w:rPr>
          <w:sz w:val="28"/>
          <w:szCs w:val="28"/>
        </w:rPr>
        <w:tab/>
      </w:r>
      <w:r w:rsidRPr="00773B1D">
        <w:rPr>
          <w:sz w:val="28"/>
          <w:szCs w:val="28"/>
        </w:rPr>
        <w:tab/>
      </w:r>
      <w:r w:rsidRPr="00773B1D">
        <w:rPr>
          <w:sz w:val="28"/>
          <w:szCs w:val="28"/>
        </w:rPr>
        <w:tab/>
        <w:t xml:space="preserve">     </w:t>
      </w:r>
      <w:r w:rsidRPr="00773B1D">
        <w:rPr>
          <w:sz w:val="28"/>
          <w:szCs w:val="28"/>
        </w:rPr>
        <w:tab/>
      </w:r>
      <w:r w:rsidRPr="00773B1D">
        <w:rPr>
          <w:sz w:val="28"/>
          <w:szCs w:val="28"/>
        </w:rPr>
        <w:tab/>
        <w:t>Анатолій ЩАДИЛО</w:t>
      </w:r>
    </w:p>
    <w:p w:rsidR="00306699" w:rsidRPr="009D495D" w:rsidRDefault="00306699" w:rsidP="00207F98">
      <w:pPr>
        <w:jc w:val="both"/>
        <w:rPr>
          <w:b/>
          <w:bCs/>
          <w:sz w:val="24"/>
          <w:szCs w:val="24"/>
        </w:rPr>
      </w:pPr>
    </w:p>
    <w:sectPr w:rsidR="00306699" w:rsidRPr="009D495D" w:rsidSect="0051514D">
      <w:headerReference w:type="default" r:id="rId7"/>
      <w:pgSz w:w="16838" w:h="11906" w:orient="landscape" w:code="9"/>
      <w:pgMar w:top="851" w:right="624" w:bottom="761" w:left="1588" w:header="420" w:footer="335"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464F" w:rsidRDefault="005D464F">
      <w:r>
        <w:separator/>
      </w:r>
    </w:p>
  </w:endnote>
  <w:endnote w:type="continuationSeparator" w:id="0">
    <w:p w:rsidR="005D464F" w:rsidRDefault="005D4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20000287" w:usb1="00000000" w:usb2="00000000" w:usb3="00000000" w:csb0="0000019F" w:csb1="00000000"/>
  </w:font>
  <w:font w:name="Antiqua">
    <w:altName w:val="Arial"/>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464F" w:rsidRDefault="005D464F">
      <w:r>
        <w:separator/>
      </w:r>
    </w:p>
  </w:footnote>
  <w:footnote w:type="continuationSeparator" w:id="0">
    <w:p w:rsidR="005D464F" w:rsidRDefault="005D46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6699" w:rsidRDefault="005D464F">
    <w:pPr>
      <w:pStyle w:val="aa"/>
      <w:jc w:val="center"/>
    </w:pPr>
    <w:r>
      <w:fldChar w:fldCharType="begin"/>
    </w:r>
    <w:r>
      <w:instrText>PAGE   \* MERGEFORMAT</w:instrText>
    </w:r>
    <w:r>
      <w:fldChar w:fldCharType="separate"/>
    </w:r>
    <w:r w:rsidR="00306699">
      <w:rPr>
        <w:noProof/>
      </w:rPr>
      <w:t>14</w:t>
    </w:r>
    <w:r>
      <w:rPr>
        <w:noProof/>
      </w:rPr>
      <w:fldChar w:fldCharType="end"/>
    </w:r>
  </w:p>
  <w:p w:rsidR="00306699" w:rsidRDefault="00306699">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8B800DB6"/>
    <w:lvl w:ilvl="0">
      <w:numFmt w:val="decimal"/>
      <w:lvlText w:val="*"/>
      <w:lvlJc w:val="left"/>
    </w:lvl>
  </w:abstractNum>
  <w:abstractNum w:abstractNumId="1" w15:restartNumberingAfterBreak="0">
    <w:nsid w:val="028428F5"/>
    <w:multiLevelType w:val="hybridMultilevel"/>
    <w:tmpl w:val="4802D010"/>
    <w:lvl w:ilvl="0" w:tplc="D47E9D84">
      <w:start w:val="383"/>
      <w:numFmt w:val="bullet"/>
      <w:lvlText w:val="-"/>
      <w:lvlJc w:val="left"/>
      <w:pPr>
        <w:ind w:left="1776" w:hanging="360"/>
      </w:pPr>
      <w:rPr>
        <w:rFonts w:ascii="Times New Roman" w:eastAsia="Times New Roman" w:hAnsi="Times New Roman" w:hint="default"/>
      </w:rPr>
    </w:lvl>
    <w:lvl w:ilvl="1" w:tplc="04190003">
      <w:start w:val="1"/>
      <w:numFmt w:val="bullet"/>
      <w:lvlText w:val="o"/>
      <w:lvlJc w:val="left"/>
      <w:pPr>
        <w:ind w:left="2496" w:hanging="360"/>
      </w:pPr>
      <w:rPr>
        <w:rFonts w:ascii="Courier New" w:hAnsi="Courier New" w:cs="Courier New" w:hint="default"/>
      </w:rPr>
    </w:lvl>
    <w:lvl w:ilvl="2" w:tplc="04190005">
      <w:start w:val="1"/>
      <w:numFmt w:val="bullet"/>
      <w:lvlText w:val=""/>
      <w:lvlJc w:val="left"/>
      <w:pPr>
        <w:ind w:left="3216" w:hanging="360"/>
      </w:pPr>
      <w:rPr>
        <w:rFonts w:ascii="Wingdings" w:hAnsi="Wingdings" w:cs="Wingdings" w:hint="default"/>
      </w:rPr>
    </w:lvl>
    <w:lvl w:ilvl="3" w:tplc="04190001">
      <w:start w:val="1"/>
      <w:numFmt w:val="bullet"/>
      <w:lvlText w:val=""/>
      <w:lvlJc w:val="left"/>
      <w:pPr>
        <w:ind w:left="3936" w:hanging="360"/>
      </w:pPr>
      <w:rPr>
        <w:rFonts w:ascii="Symbol" w:hAnsi="Symbol" w:cs="Symbol" w:hint="default"/>
      </w:rPr>
    </w:lvl>
    <w:lvl w:ilvl="4" w:tplc="04190003">
      <w:start w:val="1"/>
      <w:numFmt w:val="bullet"/>
      <w:lvlText w:val="o"/>
      <w:lvlJc w:val="left"/>
      <w:pPr>
        <w:ind w:left="4656" w:hanging="360"/>
      </w:pPr>
      <w:rPr>
        <w:rFonts w:ascii="Courier New" w:hAnsi="Courier New" w:cs="Courier New" w:hint="default"/>
      </w:rPr>
    </w:lvl>
    <w:lvl w:ilvl="5" w:tplc="04190005">
      <w:start w:val="1"/>
      <w:numFmt w:val="bullet"/>
      <w:lvlText w:val=""/>
      <w:lvlJc w:val="left"/>
      <w:pPr>
        <w:ind w:left="5376" w:hanging="360"/>
      </w:pPr>
      <w:rPr>
        <w:rFonts w:ascii="Wingdings" w:hAnsi="Wingdings" w:cs="Wingdings" w:hint="default"/>
      </w:rPr>
    </w:lvl>
    <w:lvl w:ilvl="6" w:tplc="04190001">
      <w:start w:val="1"/>
      <w:numFmt w:val="bullet"/>
      <w:lvlText w:val=""/>
      <w:lvlJc w:val="left"/>
      <w:pPr>
        <w:ind w:left="6096" w:hanging="360"/>
      </w:pPr>
      <w:rPr>
        <w:rFonts w:ascii="Symbol" w:hAnsi="Symbol" w:cs="Symbol" w:hint="default"/>
      </w:rPr>
    </w:lvl>
    <w:lvl w:ilvl="7" w:tplc="04190003">
      <w:start w:val="1"/>
      <w:numFmt w:val="bullet"/>
      <w:lvlText w:val="o"/>
      <w:lvlJc w:val="left"/>
      <w:pPr>
        <w:ind w:left="6816" w:hanging="360"/>
      </w:pPr>
      <w:rPr>
        <w:rFonts w:ascii="Courier New" w:hAnsi="Courier New" w:cs="Courier New" w:hint="default"/>
      </w:rPr>
    </w:lvl>
    <w:lvl w:ilvl="8" w:tplc="04190005">
      <w:start w:val="1"/>
      <w:numFmt w:val="bullet"/>
      <w:lvlText w:val=""/>
      <w:lvlJc w:val="left"/>
      <w:pPr>
        <w:ind w:left="7536" w:hanging="360"/>
      </w:pPr>
      <w:rPr>
        <w:rFonts w:ascii="Wingdings" w:hAnsi="Wingdings" w:cs="Wingdings" w:hint="default"/>
      </w:rPr>
    </w:lvl>
  </w:abstractNum>
  <w:abstractNum w:abstractNumId="2" w15:restartNumberingAfterBreak="0">
    <w:nsid w:val="08845A0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0898541F"/>
    <w:multiLevelType w:val="hybridMultilevel"/>
    <w:tmpl w:val="C6EE42A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15:restartNumberingAfterBreak="0">
    <w:nsid w:val="09983F67"/>
    <w:multiLevelType w:val="hybridMultilevel"/>
    <w:tmpl w:val="2C2C1D6C"/>
    <w:lvl w:ilvl="0" w:tplc="04190005">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15:restartNumberingAfterBreak="0">
    <w:nsid w:val="09AB1111"/>
    <w:multiLevelType w:val="hybridMultilevel"/>
    <w:tmpl w:val="C92045DE"/>
    <w:lvl w:ilvl="0" w:tplc="04190005">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15:restartNumberingAfterBreak="0">
    <w:nsid w:val="10425B42"/>
    <w:multiLevelType w:val="multilevel"/>
    <w:tmpl w:val="7466F318"/>
    <w:lvl w:ilvl="0">
      <w:start w:val="1"/>
      <w:numFmt w:val="decimal"/>
      <w:lvlText w:val="%1."/>
      <w:lvlJc w:val="left"/>
      <w:pPr>
        <w:tabs>
          <w:tab w:val="num" w:pos="1428"/>
        </w:tabs>
        <w:ind w:left="1428" w:hanging="360"/>
      </w:pPr>
    </w:lvl>
    <w:lvl w:ilvl="1">
      <w:start w:val="1"/>
      <w:numFmt w:val="decimal"/>
      <w:isLgl/>
      <w:lvlText w:val="%1.%2."/>
      <w:lvlJc w:val="left"/>
      <w:pPr>
        <w:tabs>
          <w:tab w:val="num" w:pos="1788"/>
        </w:tabs>
        <w:ind w:left="1788" w:hanging="720"/>
      </w:pPr>
      <w:rPr>
        <w:rFonts w:hint="default"/>
      </w:rPr>
    </w:lvl>
    <w:lvl w:ilvl="2">
      <w:start w:val="1"/>
      <w:numFmt w:val="decimal"/>
      <w:isLgl/>
      <w:lvlText w:val="%1.%2.%3."/>
      <w:lvlJc w:val="left"/>
      <w:pPr>
        <w:tabs>
          <w:tab w:val="num" w:pos="1788"/>
        </w:tabs>
        <w:ind w:left="1788" w:hanging="720"/>
      </w:pPr>
      <w:rPr>
        <w:rFonts w:hint="default"/>
      </w:rPr>
    </w:lvl>
    <w:lvl w:ilvl="3">
      <w:start w:val="1"/>
      <w:numFmt w:val="decimal"/>
      <w:isLgl/>
      <w:lvlText w:val="%1.%2.%3.%4."/>
      <w:lvlJc w:val="left"/>
      <w:pPr>
        <w:tabs>
          <w:tab w:val="num" w:pos="2148"/>
        </w:tabs>
        <w:ind w:left="2148" w:hanging="1080"/>
      </w:pPr>
      <w:rPr>
        <w:rFonts w:hint="default"/>
      </w:rPr>
    </w:lvl>
    <w:lvl w:ilvl="4">
      <w:start w:val="1"/>
      <w:numFmt w:val="decimal"/>
      <w:isLgl/>
      <w:lvlText w:val="%1.%2.%3.%4.%5."/>
      <w:lvlJc w:val="left"/>
      <w:pPr>
        <w:tabs>
          <w:tab w:val="num" w:pos="2148"/>
        </w:tabs>
        <w:ind w:left="2148" w:hanging="1080"/>
      </w:pPr>
      <w:rPr>
        <w:rFonts w:hint="default"/>
      </w:rPr>
    </w:lvl>
    <w:lvl w:ilvl="5">
      <w:start w:val="1"/>
      <w:numFmt w:val="decimal"/>
      <w:isLgl/>
      <w:lvlText w:val="%1.%2.%3.%4.%5.%6."/>
      <w:lvlJc w:val="left"/>
      <w:pPr>
        <w:tabs>
          <w:tab w:val="num" w:pos="2508"/>
        </w:tabs>
        <w:ind w:left="2508" w:hanging="1440"/>
      </w:pPr>
      <w:rPr>
        <w:rFonts w:hint="default"/>
      </w:rPr>
    </w:lvl>
    <w:lvl w:ilvl="6">
      <w:start w:val="1"/>
      <w:numFmt w:val="decimal"/>
      <w:isLgl/>
      <w:lvlText w:val="%1.%2.%3.%4.%5.%6.%7."/>
      <w:lvlJc w:val="left"/>
      <w:pPr>
        <w:tabs>
          <w:tab w:val="num" w:pos="2868"/>
        </w:tabs>
        <w:ind w:left="2868" w:hanging="1800"/>
      </w:pPr>
      <w:rPr>
        <w:rFonts w:hint="default"/>
      </w:rPr>
    </w:lvl>
    <w:lvl w:ilvl="7">
      <w:start w:val="1"/>
      <w:numFmt w:val="decimal"/>
      <w:isLgl/>
      <w:lvlText w:val="%1.%2.%3.%4.%5.%6.%7.%8."/>
      <w:lvlJc w:val="left"/>
      <w:pPr>
        <w:tabs>
          <w:tab w:val="num" w:pos="2868"/>
        </w:tabs>
        <w:ind w:left="2868" w:hanging="1800"/>
      </w:pPr>
      <w:rPr>
        <w:rFonts w:hint="default"/>
      </w:rPr>
    </w:lvl>
    <w:lvl w:ilvl="8">
      <w:start w:val="1"/>
      <w:numFmt w:val="decimal"/>
      <w:isLgl/>
      <w:lvlText w:val="%1.%2.%3.%4.%5.%6.%7.%8.%9."/>
      <w:lvlJc w:val="left"/>
      <w:pPr>
        <w:tabs>
          <w:tab w:val="num" w:pos="3228"/>
        </w:tabs>
        <w:ind w:left="3228" w:hanging="2160"/>
      </w:pPr>
      <w:rPr>
        <w:rFonts w:hint="default"/>
      </w:rPr>
    </w:lvl>
  </w:abstractNum>
  <w:abstractNum w:abstractNumId="7" w15:restartNumberingAfterBreak="0">
    <w:nsid w:val="117D13C9"/>
    <w:multiLevelType w:val="hybridMultilevel"/>
    <w:tmpl w:val="BECC161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15:restartNumberingAfterBreak="0">
    <w:nsid w:val="15E07063"/>
    <w:multiLevelType w:val="hybridMultilevel"/>
    <w:tmpl w:val="C37AAF02"/>
    <w:lvl w:ilvl="0" w:tplc="04190005">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15:restartNumberingAfterBreak="0">
    <w:nsid w:val="175D7C66"/>
    <w:multiLevelType w:val="hybridMultilevel"/>
    <w:tmpl w:val="F6E09FCE"/>
    <w:lvl w:ilvl="0" w:tplc="2F4CFA70">
      <w:start w:val="5995"/>
      <w:numFmt w:val="bullet"/>
      <w:lvlText w:val="-"/>
      <w:lvlJc w:val="left"/>
      <w:pPr>
        <w:tabs>
          <w:tab w:val="num" w:pos="720"/>
        </w:tabs>
        <w:ind w:left="720" w:hanging="360"/>
      </w:pPr>
      <w:rPr>
        <w:rFonts w:ascii="Times New Roman" w:eastAsia="Times New Roman" w:hAnsi="Times New Roman"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19534C59"/>
    <w:multiLevelType w:val="hybridMultilevel"/>
    <w:tmpl w:val="935A8746"/>
    <w:lvl w:ilvl="0" w:tplc="A05C8E18">
      <w:numFmt w:val="bullet"/>
      <w:lvlText w:val="-"/>
      <w:lvlJc w:val="left"/>
      <w:pPr>
        <w:tabs>
          <w:tab w:val="num" w:pos="2333"/>
        </w:tabs>
        <w:ind w:left="2333" w:hanging="360"/>
      </w:pPr>
      <w:rPr>
        <w:rFonts w:ascii="Times New Roman" w:eastAsia="Times New Roman" w:hAnsi="Times New Roman" w:hint="default"/>
      </w:rPr>
    </w:lvl>
    <w:lvl w:ilvl="1" w:tplc="04190003">
      <w:start w:val="1"/>
      <w:numFmt w:val="bullet"/>
      <w:lvlText w:val="o"/>
      <w:lvlJc w:val="left"/>
      <w:pPr>
        <w:tabs>
          <w:tab w:val="num" w:pos="2000"/>
        </w:tabs>
        <w:ind w:left="2000" w:hanging="360"/>
      </w:pPr>
      <w:rPr>
        <w:rFonts w:ascii="Courier New" w:hAnsi="Courier New" w:cs="Courier New" w:hint="default"/>
      </w:rPr>
    </w:lvl>
    <w:lvl w:ilvl="2" w:tplc="04190005">
      <w:start w:val="1"/>
      <w:numFmt w:val="bullet"/>
      <w:lvlText w:val=""/>
      <w:lvlJc w:val="left"/>
      <w:pPr>
        <w:tabs>
          <w:tab w:val="num" w:pos="2720"/>
        </w:tabs>
        <w:ind w:left="2720" w:hanging="360"/>
      </w:pPr>
      <w:rPr>
        <w:rFonts w:ascii="Wingdings" w:hAnsi="Wingdings" w:cs="Wingdings" w:hint="default"/>
      </w:rPr>
    </w:lvl>
    <w:lvl w:ilvl="3" w:tplc="04190001">
      <w:start w:val="1"/>
      <w:numFmt w:val="bullet"/>
      <w:lvlText w:val=""/>
      <w:lvlJc w:val="left"/>
      <w:pPr>
        <w:tabs>
          <w:tab w:val="num" w:pos="3440"/>
        </w:tabs>
        <w:ind w:left="3440" w:hanging="360"/>
      </w:pPr>
      <w:rPr>
        <w:rFonts w:ascii="Symbol" w:hAnsi="Symbol" w:cs="Symbol" w:hint="default"/>
      </w:rPr>
    </w:lvl>
    <w:lvl w:ilvl="4" w:tplc="04190003">
      <w:start w:val="1"/>
      <w:numFmt w:val="bullet"/>
      <w:lvlText w:val="o"/>
      <w:lvlJc w:val="left"/>
      <w:pPr>
        <w:tabs>
          <w:tab w:val="num" w:pos="4160"/>
        </w:tabs>
        <w:ind w:left="4160" w:hanging="360"/>
      </w:pPr>
      <w:rPr>
        <w:rFonts w:ascii="Courier New" w:hAnsi="Courier New" w:cs="Courier New" w:hint="default"/>
      </w:rPr>
    </w:lvl>
    <w:lvl w:ilvl="5" w:tplc="04190005">
      <w:start w:val="1"/>
      <w:numFmt w:val="bullet"/>
      <w:lvlText w:val=""/>
      <w:lvlJc w:val="left"/>
      <w:pPr>
        <w:tabs>
          <w:tab w:val="num" w:pos="4880"/>
        </w:tabs>
        <w:ind w:left="4880" w:hanging="360"/>
      </w:pPr>
      <w:rPr>
        <w:rFonts w:ascii="Wingdings" w:hAnsi="Wingdings" w:cs="Wingdings" w:hint="default"/>
      </w:rPr>
    </w:lvl>
    <w:lvl w:ilvl="6" w:tplc="04190001">
      <w:start w:val="1"/>
      <w:numFmt w:val="bullet"/>
      <w:lvlText w:val=""/>
      <w:lvlJc w:val="left"/>
      <w:pPr>
        <w:tabs>
          <w:tab w:val="num" w:pos="5600"/>
        </w:tabs>
        <w:ind w:left="5600" w:hanging="360"/>
      </w:pPr>
      <w:rPr>
        <w:rFonts w:ascii="Symbol" w:hAnsi="Symbol" w:cs="Symbol" w:hint="default"/>
      </w:rPr>
    </w:lvl>
    <w:lvl w:ilvl="7" w:tplc="04190003">
      <w:start w:val="1"/>
      <w:numFmt w:val="bullet"/>
      <w:lvlText w:val="o"/>
      <w:lvlJc w:val="left"/>
      <w:pPr>
        <w:tabs>
          <w:tab w:val="num" w:pos="6320"/>
        </w:tabs>
        <w:ind w:left="6320" w:hanging="360"/>
      </w:pPr>
      <w:rPr>
        <w:rFonts w:ascii="Courier New" w:hAnsi="Courier New" w:cs="Courier New" w:hint="default"/>
      </w:rPr>
    </w:lvl>
    <w:lvl w:ilvl="8" w:tplc="04190005">
      <w:start w:val="1"/>
      <w:numFmt w:val="bullet"/>
      <w:lvlText w:val=""/>
      <w:lvlJc w:val="left"/>
      <w:pPr>
        <w:tabs>
          <w:tab w:val="num" w:pos="7040"/>
        </w:tabs>
        <w:ind w:left="7040" w:hanging="360"/>
      </w:pPr>
      <w:rPr>
        <w:rFonts w:ascii="Wingdings" w:hAnsi="Wingdings" w:cs="Wingdings" w:hint="default"/>
      </w:rPr>
    </w:lvl>
  </w:abstractNum>
  <w:abstractNum w:abstractNumId="11" w15:restartNumberingAfterBreak="0">
    <w:nsid w:val="1BDC70C9"/>
    <w:multiLevelType w:val="hybridMultilevel"/>
    <w:tmpl w:val="580677C4"/>
    <w:lvl w:ilvl="0" w:tplc="CA5A774E">
      <w:start w:val="1"/>
      <w:numFmt w:val="bullet"/>
      <w:lvlText w:val=""/>
      <w:lvlJc w:val="left"/>
      <w:pPr>
        <w:ind w:left="720" w:hanging="360"/>
      </w:pPr>
      <w:rPr>
        <w:rFonts w:ascii="Symbol" w:hAnsi="Symbol" w:cs="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15:restartNumberingAfterBreak="0">
    <w:nsid w:val="1C232C69"/>
    <w:multiLevelType w:val="hybridMultilevel"/>
    <w:tmpl w:val="0BDC5CB0"/>
    <w:lvl w:ilvl="0" w:tplc="5508A76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15:restartNumberingAfterBreak="0">
    <w:nsid w:val="1F8914CD"/>
    <w:multiLevelType w:val="hybridMultilevel"/>
    <w:tmpl w:val="997C9420"/>
    <w:lvl w:ilvl="0" w:tplc="4E36DBCC">
      <w:numFmt w:val="bullet"/>
      <w:lvlText w:val="–"/>
      <w:lvlJc w:val="left"/>
      <w:pPr>
        <w:ind w:left="1219" w:hanging="360"/>
      </w:pPr>
      <w:rPr>
        <w:rFonts w:ascii="Times New Roman" w:eastAsia="Times New Roman" w:hAnsi="Times New Roman" w:hint="default"/>
      </w:rPr>
    </w:lvl>
    <w:lvl w:ilvl="1" w:tplc="04220003">
      <w:start w:val="1"/>
      <w:numFmt w:val="bullet"/>
      <w:lvlText w:val="o"/>
      <w:lvlJc w:val="left"/>
      <w:pPr>
        <w:ind w:left="1939" w:hanging="360"/>
      </w:pPr>
      <w:rPr>
        <w:rFonts w:ascii="Courier New" w:hAnsi="Courier New" w:cs="Courier New" w:hint="default"/>
      </w:rPr>
    </w:lvl>
    <w:lvl w:ilvl="2" w:tplc="04220005">
      <w:start w:val="1"/>
      <w:numFmt w:val="bullet"/>
      <w:lvlText w:val=""/>
      <w:lvlJc w:val="left"/>
      <w:pPr>
        <w:ind w:left="2659" w:hanging="360"/>
      </w:pPr>
      <w:rPr>
        <w:rFonts w:ascii="Wingdings" w:hAnsi="Wingdings" w:cs="Wingdings" w:hint="default"/>
      </w:rPr>
    </w:lvl>
    <w:lvl w:ilvl="3" w:tplc="04220001">
      <w:start w:val="1"/>
      <w:numFmt w:val="bullet"/>
      <w:lvlText w:val=""/>
      <w:lvlJc w:val="left"/>
      <w:pPr>
        <w:ind w:left="3379" w:hanging="360"/>
      </w:pPr>
      <w:rPr>
        <w:rFonts w:ascii="Symbol" w:hAnsi="Symbol" w:cs="Symbol" w:hint="default"/>
      </w:rPr>
    </w:lvl>
    <w:lvl w:ilvl="4" w:tplc="04220003">
      <w:start w:val="1"/>
      <w:numFmt w:val="bullet"/>
      <w:lvlText w:val="o"/>
      <w:lvlJc w:val="left"/>
      <w:pPr>
        <w:ind w:left="4099" w:hanging="360"/>
      </w:pPr>
      <w:rPr>
        <w:rFonts w:ascii="Courier New" w:hAnsi="Courier New" w:cs="Courier New" w:hint="default"/>
      </w:rPr>
    </w:lvl>
    <w:lvl w:ilvl="5" w:tplc="04220005">
      <w:start w:val="1"/>
      <w:numFmt w:val="bullet"/>
      <w:lvlText w:val=""/>
      <w:lvlJc w:val="left"/>
      <w:pPr>
        <w:ind w:left="4819" w:hanging="360"/>
      </w:pPr>
      <w:rPr>
        <w:rFonts w:ascii="Wingdings" w:hAnsi="Wingdings" w:cs="Wingdings" w:hint="default"/>
      </w:rPr>
    </w:lvl>
    <w:lvl w:ilvl="6" w:tplc="04220001">
      <w:start w:val="1"/>
      <w:numFmt w:val="bullet"/>
      <w:lvlText w:val=""/>
      <w:lvlJc w:val="left"/>
      <w:pPr>
        <w:ind w:left="5539" w:hanging="360"/>
      </w:pPr>
      <w:rPr>
        <w:rFonts w:ascii="Symbol" w:hAnsi="Symbol" w:cs="Symbol" w:hint="default"/>
      </w:rPr>
    </w:lvl>
    <w:lvl w:ilvl="7" w:tplc="04220003">
      <w:start w:val="1"/>
      <w:numFmt w:val="bullet"/>
      <w:lvlText w:val="o"/>
      <w:lvlJc w:val="left"/>
      <w:pPr>
        <w:ind w:left="6259" w:hanging="360"/>
      </w:pPr>
      <w:rPr>
        <w:rFonts w:ascii="Courier New" w:hAnsi="Courier New" w:cs="Courier New" w:hint="default"/>
      </w:rPr>
    </w:lvl>
    <w:lvl w:ilvl="8" w:tplc="04220005">
      <w:start w:val="1"/>
      <w:numFmt w:val="bullet"/>
      <w:lvlText w:val=""/>
      <w:lvlJc w:val="left"/>
      <w:pPr>
        <w:ind w:left="6979" w:hanging="360"/>
      </w:pPr>
      <w:rPr>
        <w:rFonts w:ascii="Wingdings" w:hAnsi="Wingdings" w:cs="Wingdings" w:hint="default"/>
      </w:rPr>
    </w:lvl>
  </w:abstractNum>
  <w:abstractNum w:abstractNumId="14" w15:restartNumberingAfterBreak="0">
    <w:nsid w:val="200C2164"/>
    <w:multiLevelType w:val="hybridMultilevel"/>
    <w:tmpl w:val="579C987E"/>
    <w:lvl w:ilvl="0" w:tplc="04190005">
      <w:start w:val="1"/>
      <w:numFmt w:val="bullet"/>
      <w:lvlText w:val=""/>
      <w:lvlJc w:val="left"/>
      <w:pPr>
        <w:ind w:left="720" w:hanging="360"/>
      </w:pPr>
      <w:rPr>
        <w:rFonts w:ascii="Wingdings" w:hAnsi="Wingdings" w:cs="Wingdings"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15:restartNumberingAfterBreak="0">
    <w:nsid w:val="222D52A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6" w15:restartNumberingAfterBreak="0">
    <w:nsid w:val="223E5336"/>
    <w:multiLevelType w:val="hybridMultilevel"/>
    <w:tmpl w:val="C45ECD78"/>
    <w:lvl w:ilvl="0" w:tplc="94FCF6DA">
      <w:numFmt w:val="bullet"/>
      <w:lvlText w:val="-"/>
      <w:lvlJc w:val="left"/>
      <w:pPr>
        <w:tabs>
          <w:tab w:val="num" w:pos="900"/>
        </w:tabs>
        <w:ind w:left="900" w:hanging="360"/>
      </w:pPr>
      <w:rPr>
        <w:rFonts w:ascii="Times New Roman" w:eastAsia="Times New Roman" w:hAnsi="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17" w15:restartNumberingAfterBreak="0">
    <w:nsid w:val="226237AA"/>
    <w:multiLevelType w:val="hybridMultilevel"/>
    <w:tmpl w:val="A7144D3E"/>
    <w:lvl w:ilvl="0" w:tplc="EC0641EE">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24AC18F4"/>
    <w:multiLevelType w:val="hybridMultilevel"/>
    <w:tmpl w:val="5358BC0E"/>
    <w:lvl w:ilvl="0" w:tplc="B0D6A396">
      <w:start w:val="3"/>
      <w:numFmt w:val="decimal"/>
      <w:lvlText w:val="%1."/>
      <w:lvlJc w:val="left"/>
      <w:pPr>
        <w:tabs>
          <w:tab w:val="num" w:pos="732"/>
        </w:tabs>
        <w:ind w:left="732" w:hanging="372"/>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15:restartNumberingAfterBreak="0">
    <w:nsid w:val="2634401F"/>
    <w:multiLevelType w:val="hybridMultilevel"/>
    <w:tmpl w:val="2834DB00"/>
    <w:lvl w:ilvl="0" w:tplc="04190001">
      <w:start w:val="1"/>
      <w:numFmt w:val="bullet"/>
      <w:lvlText w:val=""/>
      <w:lvlJc w:val="left"/>
      <w:pPr>
        <w:ind w:left="734" w:hanging="360"/>
      </w:pPr>
      <w:rPr>
        <w:rFonts w:ascii="Symbol" w:hAnsi="Symbol" w:cs="Symbol" w:hint="default"/>
      </w:rPr>
    </w:lvl>
    <w:lvl w:ilvl="1" w:tplc="04190003">
      <w:start w:val="1"/>
      <w:numFmt w:val="bullet"/>
      <w:lvlText w:val="o"/>
      <w:lvlJc w:val="left"/>
      <w:pPr>
        <w:ind w:left="1454" w:hanging="360"/>
      </w:pPr>
      <w:rPr>
        <w:rFonts w:ascii="Courier New" w:hAnsi="Courier New" w:cs="Courier New" w:hint="default"/>
      </w:rPr>
    </w:lvl>
    <w:lvl w:ilvl="2" w:tplc="04190005">
      <w:start w:val="1"/>
      <w:numFmt w:val="bullet"/>
      <w:lvlText w:val=""/>
      <w:lvlJc w:val="left"/>
      <w:pPr>
        <w:ind w:left="2174" w:hanging="360"/>
      </w:pPr>
      <w:rPr>
        <w:rFonts w:ascii="Wingdings" w:hAnsi="Wingdings" w:cs="Wingdings" w:hint="default"/>
      </w:rPr>
    </w:lvl>
    <w:lvl w:ilvl="3" w:tplc="04190001">
      <w:start w:val="1"/>
      <w:numFmt w:val="bullet"/>
      <w:lvlText w:val=""/>
      <w:lvlJc w:val="left"/>
      <w:pPr>
        <w:ind w:left="2894" w:hanging="360"/>
      </w:pPr>
      <w:rPr>
        <w:rFonts w:ascii="Symbol" w:hAnsi="Symbol" w:cs="Symbol" w:hint="default"/>
      </w:rPr>
    </w:lvl>
    <w:lvl w:ilvl="4" w:tplc="04190003">
      <w:start w:val="1"/>
      <w:numFmt w:val="bullet"/>
      <w:lvlText w:val="o"/>
      <w:lvlJc w:val="left"/>
      <w:pPr>
        <w:ind w:left="3614" w:hanging="360"/>
      </w:pPr>
      <w:rPr>
        <w:rFonts w:ascii="Courier New" w:hAnsi="Courier New" w:cs="Courier New" w:hint="default"/>
      </w:rPr>
    </w:lvl>
    <w:lvl w:ilvl="5" w:tplc="04190005">
      <w:start w:val="1"/>
      <w:numFmt w:val="bullet"/>
      <w:lvlText w:val=""/>
      <w:lvlJc w:val="left"/>
      <w:pPr>
        <w:ind w:left="4334" w:hanging="360"/>
      </w:pPr>
      <w:rPr>
        <w:rFonts w:ascii="Wingdings" w:hAnsi="Wingdings" w:cs="Wingdings" w:hint="default"/>
      </w:rPr>
    </w:lvl>
    <w:lvl w:ilvl="6" w:tplc="04190001">
      <w:start w:val="1"/>
      <w:numFmt w:val="bullet"/>
      <w:lvlText w:val=""/>
      <w:lvlJc w:val="left"/>
      <w:pPr>
        <w:ind w:left="5054" w:hanging="360"/>
      </w:pPr>
      <w:rPr>
        <w:rFonts w:ascii="Symbol" w:hAnsi="Symbol" w:cs="Symbol" w:hint="default"/>
      </w:rPr>
    </w:lvl>
    <w:lvl w:ilvl="7" w:tplc="04190003">
      <w:start w:val="1"/>
      <w:numFmt w:val="bullet"/>
      <w:lvlText w:val="o"/>
      <w:lvlJc w:val="left"/>
      <w:pPr>
        <w:ind w:left="5774" w:hanging="360"/>
      </w:pPr>
      <w:rPr>
        <w:rFonts w:ascii="Courier New" w:hAnsi="Courier New" w:cs="Courier New" w:hint="default"/>
      </w:rPr>
    </w:lvl>
    <w:lvl w:ilvl="8" w:tplc="04190005">
      <w:start w:val="1"/>
      <w:numFmt w:val="bullet"/>
      <w:lvlText w:val=""/>
      <w:lvlJc w:val="left"/>
      <w:pPr>
        <w:ind w:left="6494" w:hanging="360"/>
      </w:pPr>
      <w:rPr>
        <w:rFonts w:ascii="Wingdings" w:hAnsi="Wingdings" w:cs="Wingdings" w:hint="default"/>
      </w:rPr>
    </w:lvl>
  </w:abstractNum>
  <w:abstractNum w:abstractNumId="20" w15:restartNumberingAfterBreak="0">
    <w:nsid w:val="2ACE5FEE"/>
    <w:multiLevelType w:val="hybridMultilevel"/>
    <w:tmpl w:val="BEE0436E"/>
    <w:lvl w:ilvl="0" w:tplc="C1EAA0B4">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15:restartNumberingAfterBreak="0">
    <w:nsid w:val="2E8277E5"/>
    <w:multiLevelType w:val="hybridMultilevel"/>
    <w:tmpl w:val="C1A42E4E"/>
    <w:lvl w:ilvl="0" w:tplc="CA5A774E">
      <w:start w:val="1"/>
      <w:numFmt w:val="bullet"/>
      <w:lvlText w:val=""/>
      <w:lvlJc w:val="left"/>
      <w:pPr>
        <w:ind w:left="720" w:hanging="360"/>
      </w:pPr>
      <w:rPr>
        <w:rFonts w:ascii="Symbol" w:hAnsi="Symbol" w:cs="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15:restartNumberingAfterBreak="0">
    <w:nsid w:val="32C7481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3" w15:restartNumberingAfterBreak="0">
    <w:nsid w:val="338361FF"/>
    <w:multiLevelType w:val="hybridMultilevel"/>
    <w:tmpl w:val="725216F4"/>
    <w:lvl w:ilvl="0" w:tplc="501CA03A">
      <w:start w:val="5695"/>
      <w:numFmt w:val="bullet"/>
      <w:lvlText w:val="-"/>
      <w:lvlJc w:val="left"/>
      <w:pPr>
        <w:tabs>
          <w:tab w:val="num" w:pos="1639"/>
        </w:tabs>
        <w:ind w:left="1639" w:hanging="93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24" w15:restartNumberingAfterBreak="0">
    <w:nsid w:val="359F5C75"/>
    <w:multiLevelType w:val="hybridMultilevel"/>
    <w:tmpl w:val="D3363634"/>
    <w:lvl w:ilvl="0" w:tplc="27E011D0">
      <w:start w:val="18"/>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5" w15:restartNumberingAfterBreak="0">
    <w:nsid w:val="37810098"/>
    <w:multiLevelType w:val="hybridMultilevel"/>
    <w:tmpl w:val="FFFC2C9C"/>
    <w:lvl w:ilvl="0" w:tplc="4CF4C374">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15:restartNumberingAfterBreak="0">
    <w:nsid w:val="3A3F4577"/>
    <w:multiLevelType w:val="hybridMultilevel"/>
    <w:tmpl w:val="E6420A60"/>
    <w:lvl w:ilvl="0" w:tplc="530C7382">
      <w:start w:val="3512"/>
      <w:numFmt w:val="bullet"/>
      <w:lvlText w:val="-"/>
      <w:lvlJc w:val="left"/>
      <w:pPr>
        <w:ind w:left="720" w:hanging="360"/>
      </w:pPr>
      <w:rPr>
        <w:rFonts w:ascii="Times New Roman" w:eastAsia="Times New Roman" w:hAnsi="Times New Roman" w:hint="default"/>
        <w:b/>
        <w:bCs/>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27" w15:restartNumberingAfterBreak="0">
    <w:nsid w:val="3D617BDB"/>
    <w:multiLevelType w:val="hybridMultilevel"/>
    <w:tmpl w:val="B8F289F8"/>
    <w:lvl w:ilvl="0" w:tplc="C4B8674C">
      <w:start w:val="4"/>
      <w:numFmt w:val="bullet"/>
      <w:lvlText w:val="-"/>
      <w:lvlJc w:val="left"/>
      <w:pPr>
        <w:tabs>
          <w:tab w:val="num" w:pos="1475"/>
        </w:tabs>
        <w:ind w:left="1475" w:hanging="915"/>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3EC413B2"/>
    <w:multiLevelType w:val="hybridMultilevel"/>
    <w:tmpl w:val="9E1E4B40"/>
    <w:lvl w:ilvl="0" w:tplc="04220005">
      <w:start w:val="1"/>
      <w:numFmt w:val="bullet"/>
      <w:lvlText w:val=""/>
      <w:lvlJc w:val="left"/>
      <w:pPr>
        <w:ind w:left="1429" w:hanging="360"/>
      </w:pPr>
      <w:rPr>
        <w:rFonts w:ascii="Wingdings" w:hAnsi="Wingdings" w:cs="Wingdings"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9" w15:restartNumberingAfterBreak="0">
    <w:nsid w:val="400A764C"/>
    <w:multiLevelType w:val="hybridMultilevel"/>
    <w:tmpl w:val="F77ABA36"/>
    <w:lvl w:ilvl="0" w:tplc="DF90514A">
      <w:numFmt w:val="bullet"/>
      <w:lvlText w:val="-"/>
      <w:lvlJc w:val="left"/>
      <w:pPr>
        <w:tabs>
          <w:tab w:val="num" w:pos="900"/>
        </w:tabs>
        <w:ind w:left="900" w:hanging="360"/>
      </w:pPr>
      <w:rPr>
        <w:rFonts w:ascii="Times New Roman" w:eastAsia="Times New Roman" w:hAnsi="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30" w15:restartNumberingAfterBreak="0">
    <w:nsid w:val="408D262A"/>
    <w:multiLevelType w:val="multilevel"/>
    <w:tmpl w:val="9F5C32C8"/>
    <w:lvl w:ilvl="0">
      <w:start w:val="1"/>
      <w:numFmt w:val="decimal"/>
      <w:lvlText w:val="%1."/>
      <w:lvlJc w:val="left"/>
      <w:pPr>
        <w:tabs>
          <w:tab w:val="num" w:pos="1770"/>
        </w:tabs>
        <w:ind w:left="1770" w:hanging="105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31" w15:restartNumberingAfterBreak="0">
    <w:nsid w:val="47FA0E15"/>
    <w:multiLevelType w:val="hybridMultilevel"/>
    <w:tmpl w:val="AEF6B76A"/>
    <w:lvl w:ilvl="0" w:tplc="A05C8E18">
      <w:numFmt w:val="bullet"/>
      <w:lvlText w:val="-"/>
      <w:lvlJc w:val="left"/>
      <w:pPr>
        <w:tabs>
          <w:tab w:val="num" w:pos="1773"/>
        </w:tabs>
        <w:ind w:left="1773" w:hanging="360"/>
      </w:pPr>
      <w:rPr>
        <w:rFonts w:ascii="Times New Roman" w:eastAsia="Times New Roman" w:hAnsi="Times New Roman" w:hint="default"/>
      </w:rPr>
    </w:lvl>
    <w:lvl w:ilvl="1" w:tplc="04190003">
      <w:start w:val="1"/>
      <w:numFmt w:val="decimal"/>
      <w:lvlText w:val="%2."/>
      <w:lvlJc w:val="left"/>
      <w:pPr>
        <w:tabs>
          <w:tab w:val="num" w:pos="2148"/>
        </w:tabs>
        <w:ind w:left="2148" w:hanging="360"/>
      </w:pPr>
    </w:lvl>
    <w:lvl w:ilvl="2" w:tplc="04190005">
      <w:start w:val="1"/>
      <w:numFmt w:val="decimal"/>
      <w:lvlText w:val="%3."/>
      <w:lvlJc w:val="left"/>
      <w:pPr>
        <w:tabs>
          <w:tab w:val="num" w:pos="2868"/>
        </w:tabs>
        <w:ind w:left="2868" w:hanging="360"/>
      </w:pPr>
    </w:lvl>
    <w:lvl w:ilvl="3" w:tplc="04190001">
      <w:start w:val="1"/>
      <w:numFmt w:val="decimal"/>
      <w:lvlText w:val="%4."/>
      <w:lvlJc w:val="left"/>
      <w:pPr>
        <w:tabs>
          <w:tab w:val="num" w:pos="3588"/>
        </w:tabs>
        <w:ind w:left="3588" w:hanging="360"/>
      </w:pPr>
    </w:lvl>
    <w:lvl w:ilvl="4" w:tplc="04190003">
      <w:start w:val="1"/>
      <w:numFmt w:val="decimal"/>
      <w:lvlText w:val="%5."/>
      <w:lvlJc w:val="left"/>
      <w:pPr>
        <w:tabs>
          <w:tab w:val="num" w:pos="4308"/>
        </w:tabs>
        <w:ind w:left="4308" w:hanging="360"/>
      </w:pPr>
    </w:lvl>
    <w:lvl w:ilvl="5" w:tplc="04190005">
      <w:start w:val="1"/>
      <w:numFmt w:val="decimal"/>
      <w:lvlText w:val="%6."/>
      <w:lvlJc w:val="left"/>
      <w:pPr>
        <w:tabs>
          <w:tab w:val="num" w:pos="5028"/>
        </w:tabs>
        <w:ind w:left="5028" w:hanging="360"/>
      </w:pPr>
    </w:lvl>
    <w:lvl w:ilvl="6" w:tplc="04190001">
      <w:start w:val="1"/>
      <w:numFmt w:val="decimal"/>
      <w:lvlText w:val="%7."/>
      <w:lvlJc w:val="left"/>
      <w:pPr>
        <w:tabs>
          <w:tab w:val="num" w:pos="5748"/>
        </w:tabs>
        <w:ind w:left="5748" w:hanging="360"/>
      </w:pPr>
    </w:lvl>
    <w:lvl w:ilvl="7" w:tplc="04190003">
      <w:start w:val="1"/>
      <w:numFmt w:val="decimal"/>
      <w:lvlText w:val="%8."/>
      <w:lvlJc w:val="left"/>
      <w:pPr>
        <w:tabs>
          <w:tab w:val="num" w:pos="6468"/>
        </w:tabs>
        <w:ind w:left="6468" w:hanging="360"/>
      </w:pPr>
    </w:lvl>
    <w:lvl w:ilvl="8" w:tplc="04190005">
      <w:start w:val="1"/>
      <w:numFmt w:val="decimal"/>
      <w:lvlText w:val="%9."/>
      <w:lvlJc w:val="left"/>
      <w:pPr>
        <w:tabs>
          <w:tab w:val="num" w:pos="7188"/>
        </w:tabs>
        <w:ind w:left="7188" w:hanging="360"/>
      </w:pPr>
    </w:lvl>
  </w:abstractNum>
  <w:abstractNum w:abstractNumId="32" w15:restartNumberingAfterBreak="0">
    <w:nsid w:val="4A891EE0"/>
    <w:multiLevelType w:val="hybridMultilevel"/>
    <w:tmpl w:val="0FBCEDB8"/>
    <w:lvl w:ilvl="0" w:tplc="13529ED0">
      <w:start w:val="3"/>
      <w:numFmt w:val="bullet"/>
      <w:lvlText w:val="-"/>
      <w:lvlJc w:val="left"/>
      <w:pPr>
        <w:tabs>
          <w:tab w:val="num" w:pos="374"/>
        </w:tabs>
        <w:ind w:left="374" w:hanging="360"/>
      </w:pPr>
      <w:rPr>
        <w:rFonts w:ascii="Times New Roman" w:eastAsia="Times New Roman" w:hAnsi="Times New Roman" w:hint="default"/>
      </w:rPr>
    </w:lvl>
    <w:lvl w:ilvl="1" w:tplc="04190003">
      <w:start w:val="1"/>
      <w:numFmt w:val="bullet"/>
      <w:lvlText w:val="o"/>
      <w:lvlJc w:val="left"/>
      <w:pPr>
        <w:tabs>
          <w:tab w:val="num" w:pos="1094"/>
        </w:tabs>
        <w:ind w:left="1094" w:hanging="360"/>
      </w:pPr>
      <w:rPr>
        <w:rFonts w:ascii="Courier New" w:hAnsi="Courier New" w:cs="Courier New" w:hint="default"/>
      </w:rPr>
    </w:lvl>
    <w:lvl w:ilvl="2" w:tplc="04190005">
      <w:start w:val="1"/>
      <w:numFmt w:val="bullet"/>
      <w:lvlText w:val=""/>
      <w:lvlJc w:val="left"/>
      <w:pPr>
        <w:tabs>
          <w:tab w:val="num" w:pos="1814"/>
        </w:tabs>
        <w:ind w:left="1814" w:hanging="360"/>
      </w:pPr>
      <w:rPr>
        <w:rFonts w:ascii="Wingdings" w:hAnsi="Wingdings" w:cs="Wingdings" w:hint="default"/>
      </w:rPr>
    </w:lvl>
    <w:lvl w:ilvl="3" w:tplc="04190001">
      <w:start w:val="1"/>
      <w:numFmt w:val="bullet"/>
      <w:lvlText w:val=""/>
      <w:lvlJc w:val="left"/>
      <w:pPr>
        <w:tabs>
          <w:tab w:val="num" w:pos="2534"/>
        </w:tabs>
        <w:ind w:left="2534" w:hanging="360"/>
      </w:pPr>
      <w:rPr>
        <w:rFonts w:ascii="Symbol" w:hAnsi="Symbol" w:cs="Symbol" w:hint="default"/>
      </w:rPr>
    </w:lvl>
    <w:lvl w:ilvl="4" w:tplc="04190003">
      <w:start w:val="1"/>
      <w:numFmt w:val="bullet"/>
      <w:lvlText w:val="o"/>
      <w:lvlJc w:val="left"/>
      <w:pPr>
        <w:tabs>
          <w:tab w:val="num" w:pos="3254"/>
        </w:tabs>
        <w:ind w:left="3254" w:hanging="360"/>
      </w:pPr>
      <w:rPr>
        <w:rFonts w:ascii="Courier New" w:hAnsi="Courier New" w:cs="Courier New" w:hint="default"/>
      </w:rPr>
    </w:lvl>
    <w:lvl w:ilvl="5" w:tplc="04190005">
      <w:start w:val="1"/>
      <w:numFmt w:val="bullet"/>
      <w:lvlText w:val=""/>
      <w:lvlJc w:val="left"/>
      <w:pPr>
        <w:tabs>
          <w:tab w:val="num" w:pos="3974"/>
        </w:tabs>
        <w:ind w:left="3974" w:hanging="360"/>
      </w:pPr>
      <w:rPr>
        <w:rFonts w:ascii="Wingdings" w:hAnsi="Wingdings" w:cs="Wingdings" w:hint="default"/>
      </w:rPr>
    </w:lvl>
    <w:lvl w:ilvl="6" w:tplc="04190001">
      <w:start w:val="1"/>
      <w:numFmt w:val="bullet"/>
      <w:lvlText w:val=""/>
      <w:lvlJc w:val="left"/>
      <w:pPr>
        <w:tabs>
          <w:tab w:val="num" w:pos="4694"/>
        </w:tabs>
        <w:ind w:left="4694" w:hanging="360"/>
      </w:pPr>
      <w:rPr>
        <w:rFonts w:ascii="Symbol" w:hAnsi="Symbol" w:cs="Symbol" w:hint="default"/>
      </w:rPr>
    </w:lvl>
    <w:lvl w:ilvl="7" w:tplc="04190003">
      <w:start w:val="1"/>
      <w:numFmt w:val="bullet"/>
      <w:lvlText w:val="o"/>
      <w:lvlJc w:val="left"/>
      <w:pPr>
        <w:tabs>
          <w:tab w:val="num" w:pos="5414"/>
        </w:tabs>
        <w:ind w:left="5414" w:hanging="360"/>
      </w:pPr>
      <w:rPr>
        <w:rFonts w:ascii="Courier New" w:hAnsi="Courier New" w:cs="Courier New" w:hint="default"/>
      </w:rPr>
    </w:lvl>
    <w:lvl w:ilvl="8" w:tplc="04190005">
      <w:start w:val="1"/>
      <w:numFmt w:val="bullet"/>
      <w:lvlText w:val=""/>
      <w:lvlJc w:val="left"/>
      <w:pPr>
        <w:tabs>
          <w:tab w:val="num" w:pos="6134"/>
        </w:tabs>
        <w:ind w:left="6134" w:hanging="360"/>
      </w:pPr>
      <w:rPr>
        <w:rFonts w:ascii="Wingdings" w:hAnsi="Wingdings" w:cs="Wingdings" w:hint="default"/>
      </w:rPr>
    </w:lvl>
  </w:abstractNum>
  <w:abstractNum w:abstractNumId="33" w15:restartNumberingAfterBreak="0">
    <w:nsid w:val="4B7A4FF2"/>
    <w:multiLevelType w:val="hybridMultilevel"/>
    <w:tmpl w:val="C6BEFC7C"/>
    <w:lvl w:ilvl="0" w:tplc="1D104EDC">
      <w:numFmt w:val="bullet"/>
      <w:lvlText w:val="-"/>
      <w:lvlJc w:val="left"/>
      <w:pPr>
        <w:ind w:left="1065" w:hanging="360"/>
      </w:pPr>
      <w:rPr>
        <w:rFonts w:ascii="Times New Roman" w:eastAsia="Times New Roman" w:hAnsi="Times New Roman" w:hint="default"/>
      </w:rPr>
    </w:lvl>
    <w:lvl w:ilvl="1" w:tplc="04090003">
      <w:start w:val="1"/>
      <w:numFmt w:val="bullet"/>
      <w:lvlText w:val="o"/>
      <w:lvlJc w:val="left"/>
      <w:pPr>
        <w:ind w:left="1785" w:hanging="360"/>
      </w:pPr>
      <w:rPr>
        <w:rFonts w:ascii="Courier New" w:hAnsi="Courier New" w:cs="Courier New" w:hint="default"/>
      </w:rPr>
    </w:lvl>
    <w:lvl w:ilvl="2" w:tplc="04090005">
      <w:start w:val="1"/>
      <w:numFmt w:val="bullet"/>
      <w:lvlText w:val=""/>
      <w:lvlJc w:val="left"/>
      <w:pPr>
        <w:ind w:left="2505" w:hanging="360"/>
      </w:pPr>
      <w:rPr>
        <w:rFonts w:ascii="Wingdings" w:hAnsi="Wingdings" w:cs="Wingdings" w:hint="default"/>
      </w:rPr>
    </w:lvl>
    <w:lvl w:ilvl="3" w:tplc="04090001">
      <w:start w:val="1"/>
      <w:numFmt w:val="bullet"/>
      <w:lvlText w:val=""/>
      <w:lvlJc w:val="left"/>
      <w:pPr>
        <w:ind w:left="3225" w:hanging="360"/>
      </w:pPr>
      <w:rPr>
        <w:rFonts w:ascii="Symbol" w:hAnsi="Symbol" w:cs="Symbol" w:hint="default"/>
      </w:rPr>
    </w:lvl>
    <w:lvl w:ilvl="4" w:tplc="04090003">
      <w:start w:val="1"/>
      <w:numFmt w:val="bullet"/>
      <w:lvlText w:val="o"/>
      <w:lvlJc w:val="left"/>
      <w:pPr>
        <w:ind w:left="3945" w:hanging="360"/>
      </w:pPr>
      <w:rPr>
        <w:rFonts w:ascii="Courier New" w:hAnsi="Courier New" w:cs="Courier New" w:hint="default"/>
      </w:rPr>
    </w:lvl>
    <w:lvl w:ilvl="5" w:tplc="04090005">
      <w:start w:val="1"/>
      <w:numFmt w:val="bullet"/>
      <w:lvlText w:val=""/>
      <w:lvlJc w:val="left"/>
      <w:pPr>
        <w:ind w:left="4665" w:hanging="360"/>
      </w:pPr>
      <w:rPr>
        <w:rFonts w:ascii="Wingdings" w:hAnsi="Wingdings" w:cs="Wingdings" w:hint="default"/>
      </w:rPr>
    </w:lvl>
    <w:lvl w:ilvl="6" w:tplc="04090001">
      <w:start w:val="1"/>
      <w:numFmt w:val="bullet"/>
      <w:lvlText w:val=""/>
      <w:lvlJc w:val="left"/>
      <w:pPr>
        <w:ind w:left="5385" w:hanging="360"/>
      </w:pPr>
      <w:rPr>
        <w:rFonts w:ascii="Symbol" w:hAnsi="Symbol" w:cs="Symbol" w:hint="default"/>
      </w:rPr>
    </w:lvl>
    <w:lvl w:ilvl="7" w:tplc="04090003">
      <w:start w:val="1"/>
      <w:numFmt w:val="bullet"/>
      <w:lvlText w:val="o"/>
      <w:lvlJc w:val="left"/>
      <w:pPr>
        <w:ind w:left="6105" w:hanging="360"/>
      </w:pPr>
      <w:rPr>
        <w:rFonts w:ascii="Courier New" w:hAnsi="Courier New" w:cs="Courier New" w:hint="default"/>
      </w:rPr>
    </w:lvl>
    <w:lvl w:ilvl="8" w:tplc="04090005">
      <w:start w:val="1"/>
      <w:numFmt w:val="bullet"/>
      <w:lvlText w:val=""/>
      <w:lvlJc w:val="left"/>
      <w:pPr>
        <w:ind w:left="6825" w:hanging="360"/>
      </w:pPr>
      <w:rPr>
        <w:rFonts w:ascii="Wingdings" w:hAnsi="Wingdings" w:cs="Wingdings" w:hint="default"/>
      </w:rPr>
    </w:lvl>
  </w:abstractNum>
  <w:abstractNum w:abstractNumId="34" w15:restartNumberingAfterBreak="0">
    <w:nsid w:val="4C06499E"/>
    <w:multiLevelType w:val="hybridMultilevel"/>
    <w:tmpl w:val="11A06D20"/>
    <w:lvl w:ilvl="0" w:tplc="04190005">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5" w15:restartNumberingAfterBreak="0">
    <w:nsid w:val="50D544D5"/>
    <w:multiLevelType w:val="hybridMultilevel"/>
    <w:tmpl w:val="AFF01B3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6" w15:restartNumberingAfterBreak="0">
    <w:nsid w:val="5AE96287"/>
    <w:multiLevelType w:val="hybridMultilevel"/>
    <w:tmpl w:val="120A59AA"/>
    <w:lvl w:ilvl="0" w:tplc="D6C4C70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7" w15:restartNumberingAfterBreak="0">
    <w:nsid w:val="63F62A8A"/>
    <w:multiLevelType w:val="hybridMultilevel"/>
    <w:tmpl w:val="5A0A9FD8"/>
    <w:lvl w:ilvl="0" w:tplc="E4F67192">
      <w:start w:val="2010"/>
      <w:numFmt w:val="bullet"/>
      <w:lvlText w:val="-"/>
      <w:lvlJc w:val="left"/>
      <w:pPr>
        <w:tabs>
          <w:tab w:val="num" w:pos="735"/>
        </w:tabs>
        <w:ind w:left="735" w:hanging="375"/>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676B49FF"/>
    <w:multiLevelType w:val="hybridMultilevel"/>
    <w:tmpl w:val="0A803A02"/>
    <w:lvl w:ilvl="0" w:tplc="52CA7064">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9" w15:restartNumberingAfterBreak="0">
    <w:nsid w:val="67A316A8"/>
    <w:multiLevelType w:val="singleLevel"/>
    <w:tmpl w:val="57F8528C"/>
    <w:lvl w:ilvl="0">
      <w:start w:val="1"/>
      <w:numFmt w:val="bullet"/>
      <w:lvlText w:val=""/>
      <w:lvlJc w:val="left"/>
      <w:pPr>
        <w:tabs>
          <w:tab w:val="num" w:pos="360"/>
        </w:tabs>
        <w:ind w:left="360" w:hanging="360"/>
      </w:pPr>
      <w:rPr>
        <w:rFonts w:ascii="Symbol" w:hAnsi="Symbol" w:cs="Symbol" w:hint="default"/>
      </w:rPr>
    </w:lvl>
  </w:abstractNum>
  <w:abstractNum w:abstractNumId="40" w15:restartNumberingAfterBreak="0">
    <w:nsid w:val="6F4D19C6"/>
    <w:multiLevelType w:val="hybridMultilevel"/>
    <w:tmpl w:val="DF1264BA"/>
    <w:lvl w:ilvl="0" w:tplc="9AF6406C">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1" w15:restartNumberingAfterBreak="0">
    <w:nsid w:val="70BD5E0A"/>
    <w:multiLevelType w:val="hybridMultilevel"/>
    <w:tmpl w:val="E026C79E"/>
    <w:lvl w:ilvl="0" w:tplc="ACF236E4">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2" w15:restartNumberingAfterBreak="0">
    <w:nsid w:val="75F20D01"/>
    <w:multiLevelType w:val="hybridMultilevel"/>
    <w:tmpl w:val="80B65EC4"/>
    <w:lvl w:ilvl="0" w:tplc="2340A446">
      <w:start w:val="3"/>
      <w:numFmt w:val="bullet"/>
      <w:lvlText w:val="-"/>
      <w:lvlJc w:val="left"/>
      <w:pPr>
        <w:tabs>
          <w:tab w:val="num" w:pos="900"/>
        </w:tabs>
        <w:ind w:left="900" w:hanging="360"/>
      </w:pPr>
      <w:rPr>
        <w:rFonts w:ascii="Times New Roman" w:eastAsia="Times New Roman" w:hAnsi="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cs="Wingdings" w:hint="default"/>
      </w:rPr>
    </w:lvl>
    <w:lvl w:ilvl="3" w:tplc="04190001">
      <w:start w:val="1"/>
      <w:numFmt w:val="bullet"/>
      <w:lvlText w:val=""/>
      <w:lvlJc w:val="left"/>
      <w:pPr>
        <w:tabs>
          <w:tab w:val="num" w:pos="3060"/>
        </w:tabs>
        <w:ind w:left="3060" w:hanging="360"/>
      </w:pPr>
      <w:rPr>
        <w:rFonts w:ascii="Symbol" w:hAnsi="Symbol" w:cs="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cs="Wingdings" w:hint="default"/>
      </w:rPr>
    </w:lvl>
    <w:lvl w:ilvl="6" w:tplc="04190001">
      <w:start w:val="1"/>
      <w:numFmt w:val="bullet"/>
      <w:lvlText w:val=""/>
      <w:lvlJc w:val="left"/>
      <w:pPr>
        <w:tabs>
          <w:tab w:val="num" w:pos="5220"/>
        </w:tabs>
        <w:ind w:left="5220" w:hanging="360"/>
      </w:pPr>
      <w:rPr>
        <w:rFonts w:ascii="Symbol" w:hAnsi="Symbol" w:cs="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cs="Wingdings" w:hint="default"/>
      </w:rPr>
    </w:lvl>
  </w:abstractNum>
  <w:abstractNum w:abstractNumId="43" w15:restartNumberingAfterBreak="0">
    <w:nsid w:val="772B0277"/>
    <w:multiLevelType w:val="hybridMultilevel"/>
    <w:tmpl w:val="7910010E"/>
    <w:lvl w:ilvl="0" w:tplc="4CF4C374">
      <w:start w:val="1"/>
      <w:numFmt w:val="bullet"/>
      <w:lvlText w:val=""/>
      <w:lvlJc w:val="left"/>
      <w:pPr>
        <w:ind w:left="1429"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4" w15:restartNumberingAfterBreak="0">
    <w:nsid w:val="7835654B"/>
    <w:multiLevelType w:val="hybridMultilevel"/>
    <w:tmpl w:val="F47CDDC8"/>
    <w:lvl w:ilvl="0" w:tplc="34BA160A">
      <w:start w:val="5"/>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5" w15:restartNumberingAfterBreak="0">
    <w:nsid w:val="7D795EF1"/>
    <w:multiLevelType w:val="hybridMultilevel"/>
    <w:tmpl w:val="0C6CC70E"/>
    <w:lvl w:ilvl="0" w:tplc="1DD499EA">
      <w:start w:val="1"/>
      <w:numFmt w:val="decimal"/>
      <w:lvlText w:val="%1."/>
      <w:lvlJc w:val="left"/>
      <w:pPr>
        <w:tabs>
          <w:tab w:val="num" w:pos="1884"/>
        </w:tabs>
        <w:ind w:left="1884" w:hanging="456"/>
      </w:pPr>
      <w:rPr>
        <w:rFonts w:hint="default"/>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46" w15:restartNumberingAfterBreak="0">
    <w:nsid w:val="7F1923B9"/>
    <w:multiLevelType w:val="hybridMultilevel"/>
    <w:tmpl w:val="83386148"/>
    <w:lvl w:ilvl="0" w:tplc="ECE6E660">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43"/>
  </w:num>
  <w:num w:numId="2">
    <w:abstractNumId w:val="28"/>
  </w:num>
  <w:num w:numId="3">
    <w:abstractNumId w:val="13"/>
  </w:num>
  <w:num w:numId="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 w:ilvl="0">
        <w:numFmt w:val="bullet"/>
        <w:lvlText w:val="-"/>
        <w:legacy w:legacy="1" w:legacySpace="0" w:legacyIndent="196"/>
        <w:lvlJc w:val="left"/>
        <w:rPr>
          <w:rFonts w:ascii="Times New Roman" w:hAnsi="Times New Roman" w:cs="Times New Roman" w:hint="default"/>
        </w:rPr>
      </w:lvl>
    </w:lvlOverride>
  </w:num>
  <w:num w:numId="6">
    <w:abstractNumId w:val="3"/>
  </w:num>
  <w:num w:numId="7">
    <w:abstractNumId w:val="27"/>
  </w:num>
  <w:num w:numId="8">
    <w:abstractNumId w:val="10"/>
  </w:num>
  <w:num w:numId="9">
    <w:abstractNumId w:val="24"/>
  </w:num>
  <w:num w:numId="10">
    <w:abstractNumId w:val="22"/>
  </w:num>
  <w:num w:numId="11">
    <w:abstractNumId w:val="15"/>
  </w:num>
  <w:num w:numId="12">
    <w:abstractNumId w:val="2"/>
  </w:num>
  <w:num w:numId="13">
    <w:abstractNumId w:val="39"/>
  </w:num>
  <w:num w:numId="14">
    <w:abstractNumId w:val="9"/>
  </w:num>
  <w:num w:numId="15">
    <w:abstractNumId w:val="16"/>
  </w:num>
  <w:num w:numId="16">
    <w:abstractNumId w:val="29"/>
  </w:num>
  <w:num w:numId="17">
    <w:abstractNumId w:val="44"/>
  </w:num>
  <w:num w:numId="18">
    <w:abstractNumId w:val="18"/>
  </w:num>
  <w:num w:numId="19">
    <w:abstractNumId w:val="6"/>
  </w:num>
  <w:num w:numId="20">
    <w:abstractNumId w:val="45"/>
  </w:num>
  <w:num w:numId="21">
    <w:abstractNumId w:val="17"/>
  </w:num>
  <w:num w:numId="22">
    <w:abstractNumId w:val="23"/>
  </w:num>
  <w:num w:numId="23">
    <w:abstractNumId w:val="34"/>
  </w:num>
  <w:num w:numId="24">
    <w:abstractNumId w:val="38"/>
  </w:num>
  <w:num w:numId="25">
    <w:abstractNumId w:val="25"/>
  </w:num>
  <w:num w:numId="26">
    <w:abstractNumId w:val="21"/>
  </w:num>
  <w:num w:numId="27">
    <w:abstractNumId w:val="36"/>
  </w:num>
  <w:num w:numId="28">
    <w:abstractNumId w:val="14"/>
  </w:num>
  <w:num w:numId="29">
    <w:abstractNumId w:val="8"/>
  </w:num>
  <w:num w:numId="30">
    <w:abstractNumId w:val="20"/>
  </w:num>
  <w:num w:numId="31">
    <w:abstractNumId w:val="5"/>
  </w:num>
  <w:num w:numId="32">
    <w:abstractNumId w:val="40"/>
  </w:num>
  <w:num w:numId="33">
    <w:abstractNumId w:val="4"/>
  </w:num>
  <w:num w:numId="34">
    <w:abstractNumId w:val="12"/>
  </w:num>
  <w:num w:numId="35">
    <w:abstractNumId w:val="11"/>
  </w:num>
  <w:num w:numId="36">
    <w:abstractNumId w:val="46"/>
  </w:num>
  <w:num w:numId="37">
    <w:abstractNumId w:val="32"/>
  </w:num>
  <w:num w:numId="38">
    <w:abstractNumId w:val="19"/>
  </w:num>
  <w:num w:numId="39">
    <w:abstractNumId w:val="7"/>
  </w:num>
  <w:num w:numId="40">
    <w:abstractNumId w:val="35"/>
  </w:num>
  <w:num w:numId="41">
    <w:abstractNumId w:val="42"/>
  </w:num>
  <w:num w:numId="42">
    <w:abstractNumId w:val="37"/>
  </w:num>
  <w:num w:numId="43">
    <w:abstractNumId w:val="30"/>
  </w:num>
  <w:num w:numId="44">
    <w:abstractNumId w:val="33"/>
  </w:num>
  <w:num w:numId="45">
    <w:abstractNumId w:val="1"/>
  </w:num>
  <w:num w:numId="46">
    <w:abstractNumId w:val="41"/>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NotTrackMoves/>
  <w:defaultTabStop w:val="708"/>
  <w:hyphenationZone w:val="425"/>
  <w:doNotHyphenateCaps/>
  <w:drawingGridHorizontalSpacing w:val="140"/>
  <w:drawingGridVerticalSpacing w:val="381"/>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908FB"/>
    <w:rsid w:val="000067C1"/>
    <w:rsid w:val="00011901"/>
    <w:rsid w:val="00011C0D"/>
    <w:rsid w:val="00016D84"/>
    <w:rsid w:val="00017958"/>
    <w:rsid w:val="00022027"/>
    <w:rsid w:val="00022EB4"/>
    <w:rsid w:val="00026B7F"/>
    <w:rsid w:val="00030725"/>
    <w:rsid w:val="000311A5"/>
    <w:rsid w:val="00032E8B"/>
    <w:rsid w:val="000345A5"/>
    <w:rsid w:val="0003487A"/>
    <w:rsid w:val="00035878"/>
    <w:rsid w:val="0003767F"/>
    <w:rsid w:val="00042572"/>
    <w:rsid w:val="000433D3"/>
    <w:rsid w:val="00046E5B"/>
    <w:rsid w:val="000471AF"/>
    <w:rsid w:val="00047FEE"/>
    <w:rsid w:val="00052524"/>
    <w:rsid w:val="0005303D"/>
    <w:rsid w:val="00053431"/>
    <w:rsid w:val="00054B3A"/>
    <w:rsid w:val="00056A25"/>
    <w:rsid w:val="0005785C"/>
    <w:rsid w:val="00060F79"/>
    <w:rsid w:val="00063B47"/>
    <w:rsid w:val="000652F7"/>
    <w:rsid w:val="00065DD3"/>
    <w:rsid w:val="000660A7"/>
    <w:rsid w:val="000706A6"/>
    <w:rsid w:val="00070A02"/>
    <w:rsid w:val="00072FF9"/>
    <w:rsid w:val="00076307"/>
    <w:rsid w:val="00076C30"/>
    <w:rsid w:val="00076D7C"/>
    <w:rsid w:val="00077696"/>
    <w:rsid w:val="00077AF7"/>
    <w:rsid w:val="00077CD4"/>
    <w:rsid w:val="00082CF0"/>
    <w:rsid w:val="00083063"/>
    <w:rsid w:val="00085AD4"/>
    <w:rsid w:val="000863EA"/>
    <w:rsid w:val="00086D32"/>
    <w:rsid w:val="00091256"/>
    <w:rsid w:val="00092213"/>
    <w:rsid w:val="00092A73"/>
    <w:rsid w:val="00093B83"/>
    <w:rsid w:val="00094E72"/>
    <w:rsid w:val="000970FE"/>
    <w:rsid w:val="00097BE6"/>
    <w:rsid w:val="000A015E"/>
    <w:rsid w:val="000A02B4"/>
    <w:rsid w:val="000A07D8"/>
    <w:rsid w:val="000A6DAE"/>
    <w:rsid w:val="000B3369"/>
    <w:rsid w:val="000B38EB"/>
    <w:rsid w:val="000B51DD"/>
    <w:rsid w:val="000B5955"/>
    <w:rsid w:val="000B6B85"/>
    <w:rsid w:val="000B6C7C"/>
    <w:rsid w:val="000C2FFC"/>
    <w:rsid w:val="000C31A2"/>
    <w:rsid w:val="000C6989"/>
    <w:rsid w:val="000D0FF6"/>
    <w:rsid w:val="000D2890"/>
    <w:rsid w:val="000D331A"/>
    <w:rsid w:val="000D37F2"/>
    <w:rsid w:val="000D64F8"/>
    <w:rsid w:val="000D74FB"/>
    <w:rsid w:val="000E1EB1"/>
    <w:rsid w:val="000E33BB"/>
    <w:rsid w:val="000E481D"/>
    <w:rsid w:val="000E725B"/>
    <w:rsid w:val="00105738"/>
    <w:rsid w:val="00110237"/>
    <w:rsid w:val="001125C5"/>
    <w:rsid w:val="00112E2F"/>
    <w:rsid w:val="00116E55"/>
    <w:rsid w:val="0011709E"/>
    <w:rsid w:val="001206B5"/>
    <w:rsid w:val="001208A6"/>
    <w:rsid w:val="001227BE"/>
    <w:rsid w:val="00122AB0"/>
    <w:rsid w:val="0012447B"/>
    <w:rsid w:val="00124778"/>
    <w:rsid w:val="00125E7A"/>
    <w:rsid w:val="00131566"/>
    <w:rsid w:val="00133C34"/>
    <w:rsid w:val="00137AE3"/>
    <w:rsid w:val="00140C4C"/>
    <w:rsid w:val="0014442E"/>
    <w:rsid w:val="00144C34"/>
    <w:rsid w:val="001459F5"/>
    <w:rsid w:val="00146C48"/>
    <w:rsid w:val="00151EED"/>
    <w:rsid w:val="00152232"/>
    <w:rsid w:val="00153280"/>
    <w:rsid w:val="0016459D"/>
    <w:rsid w:val="0016600D"/>
    <w:rsid w:val="001663FD"/>
    <w:rsid w:val="00167D4F"/>
    <w:rsid w:val="00171EF0"/>
    <w:rsid w:val="00173104"/>
    <w:rsid w:val="00176718"/>
    <w:rsid w:val="001775C5"/>
    <w:rsid w:val="001821B6"/>
    <w:rsid w:val="00182B8B"/>
    <w:rsid w:val="00186C1A"/>
    <w:rsid w:val="001873E2"/>
    <w:rsid w:val="00187DDC"/>
    <w:rsid w:val="001917D1"/>
    <w:rsid w:val="001928D6"/>
    <w:rsid w:val="001934FD"/>
    <w:rsid w:val="001945D6"/>
    <w:rsid w:val="00194F77"/>
    <w:rsid w:val="0019546C"/>
    <w:rsid w:val="0019599E"/>
    <w:rsid w:val="0019636A"/>
    <w:rsid w:val="001A232D"/>
    <w:rsid w:val="001A2474"/>
    <w:rsid w:val="001A70F2"/>
    <w:rsid w:val="001B0843"/>
    <w:rsid w:val="001B24DC"/>
    <w:rsid w:val="001B431E"/>
    <w:rsid w:val="001B5289"/>
    <w:rsid w:val="001C1AE5"/>
    <w:rsid w:val="001C2BB7"/>
    <w:rsid w:val="001C2F64"/>
    <w:rsid w:val="001C326E"/>
    <w:rsid w:val="001C7F04"/>
    <w:rsid w:val="001D02C9"/>
    <w:rsid w:val="001D1907"/>
    <w:rsid w:val="001D2E44"/>
    <w:rsid w:val="001D471D"/>
    <w:rsid w:val="001D4892"/>
    <w:rsid w:val="001D5044"/>
    <w:rsid w:val="001D7C31"/>
    <w:rsid w:val="001E04D3"/>
    <w:rsid w:val="001E1DB8"/>
    <w:rsid w:val="001E48A3"/>
    <w:rsid w:val="001E5D12"/>
    <w:rsid w:val="001F1F7A"/>
    <w:rsid w:val="001F5BA0"/>
    <w:rsid w:val="00200C87"/>
    <w:rsid w:val="002014BC"/>
    <w:rsid w:val="002026C9"/>
    <w:rsid w:val="00202EA0"/>
    <w:rsid w:val="00203514"/>
    <w:rsid w:val="002076F8"/>
    <w:rsid w:val="00207F98"/>
    <w:rsid w:val="002133DC"/>
    <w:rsid w:val="00215F27"/>
    <w:rsid w:val="002163EF"/>
    <w:rsid w:val="0022323C"/>
    <w:rsid w:val="00223294"/>
    <w:rsid w:val="00226D88"/>
    <w:rsid w:val="0022777A"/>
    <w:rsid w:val="00234851"/>
    <w:rsid w:val="0023545D"/>
    <w:rsid w:val="00242647"/>
    <w:rsid w:val="00242906"/>
    <w:rsid w:val="00242B68"/>
    <w:rsid w:val="0024314A"/>
    <w:rsid w:val="00243F46"/>
    <w:rsid w:val="002464F3"/>
    <w:rsid w:val="002471A0"/>
    <w:rsid w:val="0025257A"/>
    <w:rsid w:val="00253524"/>
    <w:rsid w:val="0025478F"/>
    <w:rsid w:val="00256AEB"/>
    <w:rsid w:val="002620F2"/>
    <w:rsid w:val="00262476"/>
    <w:rsid w:val="002627EF"/>
    <w:rsid w:val="00266AD8"/>
    <w:rsid w:val="00267B96"/>
    <w:rsid w:val="00273F28"/>
    <w:rsid w:val="00276364"/>
    <w:rsid w:val="00277880"/>
    <w:rsid w:val="00281E45"/>
    <w:rsid w:val="00285494"/>
    <w:rsid w:val="002857AC"/>
    <w:rsid w:val="00285DE9"/>
    <w:rsid w:val="00287109"/>
    <w:rsid w:val="00293960"/>
    <w:rsid w:val="00296AEE"/>
    <w:rsid w:val="00297104"/>
    <w:rsid w:val="002A10F2"/>
    <w:rsid w:val="002A19E5"/>
    <w:rsid w:val="002A5039"/>
    <w:rsid w:val="002B1CED"/>
    <w:rsid w:val="002B209E"/>
    <w:rsid w:val="002B2DF2"/>
    <w:rsid w:val="002B3066"/>
    <w:rsid w:val="002B36D4"/>
    <w:rsid w:val="002B56DF"/>
    <w:rsid w:val="002B5E40"/>
    <w:rsid w:val="002B6828"/>
    <w:rsid w:val="002C0E77"/>
    <w:rsid w:val="002C2EF4"/>
    <w:rsid w:val="002C60A6"/>
    <w:rsid w:val="002C704B"/>
    <w:rsid w:val="002C7F60"/>
    <w:rsid w:val="002D0295"/>
    <w:rsid w:val="002D1269"/>
    <w:rsid w:val="002D1366"/>
    <w:rsid w:val="002D2CA3"/>
    <w:rsid w:val="002D362B"/>
    <w:rsid w:val="002D7F00"/>
    <w:rsid w:val="002E0CD3"/>
    <w:rsid w:val="002E1308"/>
    <w:rsid w:val="002E195E"/>
    <w:rsid w:val="002E251E"/>
    <w:rsid w:val="002E4853"/>
    <w:rsid w:val="002E5F22"/>
    <w:rsid w:val="002E768E"/>
    <w:rsid w:val="002F1877"/>
    <w:rsid w:val="002F2932"/>
    <w:rsid w:val="002F3D8B"/>
    <w:rsid w:val="002F44E5"/>
    <w:rsid w:val="002F48B5"/>
    <w:rsid w:val="002F5733"/>
    <w:rsid w:val="002F5BA4"/>
    <w:rsid w:val="002F5DE6"/>
    <w:rsid w:val="00301DE0"/>
    <w:rsid w:val="0030473E"/>
    <w:rsid w:val="00306699"/>
    <w:rsid w:val="003218B6"/>
    <w:rsid w:val="003223BA"/>
    <w:rsid w:val="00322F47"/>
    <w:rsid w:val="00323D86"/>
    <w:rsid w:val="003319A6"/>
    <w:rsid w:val="00331ACB"/>
    <w:rsid w:val="003329F4"/>
    <w:rsid w:val="00334E49"/>
    <w:rsid w:val="00335403"/>
    <w:rsid w:val="00336C29"/>
    <w:rsid w:val="003412E7"/>
    <w:rsid w:val="0034506C"/>
    <w:rsid w:val="00345F89"/>
    <w:rsid w:val="00347C8E"/>
    <w:rsid w:val="00350D7B"/>
    <w:rsid w:val="00353180"/>
    <w:rsid w:val="00355207"/>
    <w:rsid w:val="003578F3"/>
    <w:rsid w:val="003601F4"/>
    <w:rsid w:val="00360566"/>
    <w:rsid w:val="00360897"/>
    <w:rsid w:val="003609CD"/>
    <w:rsid w:val="00360AAE"/>
    <w:rsid w:val="00365D9F"/>
    <w:rsid w:val="00366CC3"/>
    <w:rsid w:val="00367B3E"/>
    <w:rsid w:val="00372167"/>
    <w:rsid w:val="00373190"/>
    <w:rsid w:val="00374B3F"/>
    <w:rsid w:val="00374DDC"/>
    <w:rsid w:val="00380527"/>
    <w:rsid w:val="0038258E"/>
    <w:rsid w:val="00384F49"/>
    <w:rsid w:val="00385D86"/>
    <w:rsid w:val="00386637"/>
    <w:rsid w:val="00386647"/>
    <w:rsid w:val="003910B3"/>
    <w:rsid w:val="00396B4D"/>
    <w:rsid w:val="00396BEE"/>
    <w:rsid w:val="0039778C"/>
    <w:rsid w:val="003A0E8E"/>
    <w:rsid w:val="003A12A5"/>
    <w:rsid w:val="003A1BD0"/>
    <w:rsid w:val="003A243E"/>
    <w:rsid w:val="003A2E9A"/>
    <w:rsid w:val="003A3FA3"/>
    <w:rsid w:val="003A6A3A"/>
    <w:rsid w:val="003A6D60"/>
    <w:rsid w:val="003A79A0"/>
    <w:rsid w:val="003B0CED"/>
    <w:rsid w:val="003B28E2"/>
    <w:rsid w:val="003B4253"/>
    <w:rsid w:val="003B4F7A"/>
    <w:rsid w:val="003B6DE9"/>
    <w:rsid w:val="003C1126"/>
    <w:rsid w:val="003C1336"/>
    <w:rsid w:val="003C15B3"/>
    <w:rsid w:val="003C3393"/>
    <w:rsid w:val="003C38B9"/>
    <w:rsid w:val="003C6620"/>
    <w:rsid w:val="003C67A3"/>
    <w:rsid w:val="003C708E"/>
    <w:rsid w:val="003D26DC"/>
    <w:rsid w:val="003D3DD3"/>
    <w:rsid w:val="003D5B2F"/>
    <w:rsid w:val="003D62DC"/>
    <w:rsid w:val="003D7E13"/>
    <w:rsid w:val="003E1646"/>
    <w:rsid w:val="003E2FB6"/>
    <w:rsid w:val="003E435C"/>
    <w:rsid w:val="003E44DA"/>
    <w:rsid w:val="003F0C42"/>
    <w:rsid w:val="003F5EB3"/>
    <w:rsid w:val="003F7D73"/>
    <w:rsid w:val="00400003"/>
    <w:rsid w:val="00402D9C"/>
    <w:rsid w:val="00403C42"/>
    <w:rsid w:val="00404AA7"/>
    <w:rsid w:val="004051D3"/>
    <w:rsid w:val="004055FD"/>
    <w:rsid w:val="0041014A"/>
    <w:rsid w:val="004101A6"/>
    <w:rsid w:val="00414214"/>
    <w:rsid w:val="004149A4"/>
    <w:rsid w:val="00414A5B"/>
    <w:rsid w:val="004162AD"/>
    <w:rsid w:val="00417499"/>
    <w:rsid w:val="00426605"/>
    <w:rsid w:val="00432EB4"/>
    <w:rsid w:val="004349CA"/>
    <w:rsid w:val="004354E2"/>
    <w:rsid w:val="00436456"/>
    <w:rsid w:val="0044186A"/>
    <w:rsid w:val="00445840"/>
    <w:rsid w:val="00445F54"/>
    <w:rsid w:val="00446BA8"/>
    <w:rsid w:val="00451800"/>
    <w:rsid w:val="004531DA"/>
    <w:rsid w:val="004540D2"/>
    <w:rsid w:val="004549C0"/>
    <w:rsid w:val="00454BA2"/>
    <w:rsid w:val="0045745D"/>
    <w:rsid w:val="00457857"/>
    <w:rsid w:val="00457E9C"/>
    <w:rsid w:val="0046062E"/>
    <w:rsid w:val="00460781"/>
    <w:rsid w:val="0046212D"/>
    <w:rsid w:val="00462F8C"/>
    <w:rsid w:val="00465F76"/>
    <w:rsid w:val="0046697E"/>
    <w:rsid w:val="0046765C"/>
    <w:rsid w:val="00470191"/>
    <w:rsid w:val="0047144D"/>
    <w:rsid w:val="0047683C"/>
    <w:rsid w:val="0047776C"/>
    <w:rsid w:val="0048429A"/>
    <w:rsid w:val="004867C2"/>
    <w:rsid w:val="00487B9D"/>
    <w:rsid w:val="004908FB"/>
    <w:rsid w:val="00491739"/>
    <w:rsid w:val="004924B7"/>
    <w:rsid w:val="0049267D"/>
    <w:rsid w:val="0049353C"/>
    <w:rsid w:val="00493EEF"/>
    <w:rsid w:val="004945CF"/>
    <w:rsid w:val="00494C41"/>
    <w:rsid w:val="004A069A"/>
    <w:rsid w:val="004A08A4"/>
    <w:rsid w:val="004A1AFE"/>
    <w:rsid w:val="004A43C6"/>
    <w:rsid w:val="004A5907"/>
    <w:rsid w:val="004A5F19"/>
    <w:rsid w:val="004A6D2E"/>
    <w:rsid w:val="004A7DEA"/>
    <w:rsid w:val="004B13FE"/>
    <w:rsid w:val="004B29AB"/>
    <w:rsid w:val="004B4C79"/>
    <w:rsid w:val="004B52EB"/>
    <w:rsid w:val="004B5842"/>
    <w:rsid w:val="004B67E1"/>
    <w:rsid w:val="004C05B1"/>
    <w:rsid w:val="004C1BBE"/>
    <w:rsid w:val="004C4DCA"/>
    <w:rsid w:val="004C53EA"/>
    <w:rsid w:val="004D1FC6"/>
    <w:rsid w:val="004D24F8"/>
    <w:rsid w:val="004D2770"/>
    <w:rsid w:val="004D52BE"/>
    <w:rsid w:val="004D66D6"/>
    <w:rsid w:val="004D70EE"/>
    <w:rsid w:val="004D727F"/>
    <w:rsid w:val="004D7C04"/>
    <w:rsid w:val="004E34F5"/>
    <w:rsid w:val="004E3AC3"/>
    <w:rsid w:val="004E4FD9"/>
    <w:rsid w:val="004E6910"/>
    <w:rsid w:val="004E73B6"/>
    <w:rsid w:val="004F0899"/>
    <w:rsid w:val="004F2223"/>
    <w:rsid w:val="004F5A2B"/>
    <w:rsid w:val="004F6855"/>
    <w:rsid w:val="004F6E00"/>
    <w:rsid w:val="004F791A"/>
    <w:rsid w:val="00500A55"/>
    <w:rsid w:val="00504618"/>
    <w:rsid w:val="00504A07"/>
    <w:rsid w:val="005111BA"/>
    <w:rsid w:val="00512E24"/>
    <w:rsid w:val="00513479"/>
    <w:rsid w:val="0051514D"/>
    <w:rsid w:val="005204A3"/>
    <w:rsid w:val="005210EE"/>
    <w:rsid w:val="00524916"/>
    <w:rsid w:val="00530E99"/>
    <w:rsid w:val="0053131E"/>
    <w:rsid w:val="00532761"/>
    <w:rsid w:val="0053309D"/>
    <w:rsid w:val="00533CF2"/>
    <w:rsid w:val="00534476"/>
    <w:rsid w:val="00535806"/>
    <w:rsid w:val="00536A22"/>
    <w:rsid w:val="00543288"/>
    <w:rsid w:val="00546812"/>
    <w:rsid w:val="00547D7A"/>
    <w:rsid w:val="00550015"/>
    <w:rsid w:val="00551B44"/>
    <w:rsid w:val="005541DB"/>
    <w:rsid w:val="005607AE"/>
    <w:rsid w:val="0057133B"/>
    <w:rsid w:val="005727E7"/>
    <w:rsid w:val="00572AB0"/>
    <w:rsid w:val="00572C43"/>
    <w:rsid w:val="00572C54"/>
    <w:rsid w:val="00573F7B"/>
    <w:rsid w:val="00574383"/>
    <w:rsid w:val="005759EE"/>
    <w:rsid w:val="005777A1"/>
    <w:rsid w:val="0058445B"/>
    <w:rsid w:val="005878E0"/>
    <w:rsid w:val="00587A8F"/>
    <w:rsid w:val="00591D90"/>
    <w:rsid w:val="00594595"/>
    <w:rsid w:val="005947BA"/>
    <w:rsid w:val="00596055"/>
    <w:rsid w:val="005A0D94"/>
    <w:rsid w:val="005A106E"/>
    <w:rsid w:val="005A16AB"/>
    <w:rsid w:val="005A239A"/>
    <w:rsid w:val="005A6769"/>
    <w:rsid w:val="005B044C"/>
    <w:rsid w:val="005B124E"/>
    <w:rsid w:val="005B2DCB"/>
    <w:rsid w:val="005B3730"/>
    <w:rsid w:val="005B3D97"/>
    <w:rsid w:val="005B76C7"/>
    <w:rsid w:val="005B7D43"/>
    <w:rsid w:val="005C028B"/>
    <w:rsid w:val="005C5E04"/>
    <w:rsid w:val="005C5E22"/>
    <w:rsid w:val="005C7065"/>
    <w:rsid w:val="005D226E"/>
    <w:rsid w:val="005D27D3"/>
    <w:rsid w:val="005D28CA"/>
    <w:rsid w:val="005D2CD2"/>
    <w:rsid w:val="005D2E86"/>
    <w:rsid w:val="005D464F"/>
    <w:rsid w:val="005D681C"/>
    <w:rsid w:val="005D7655"/>
    <w:rsid w:val="005E081E"/>
    <w:rsid w:val="005E2C95"/>
    <w:rsid w:val="005E5AC6"/>
    <w:rsid w:val="005F0287"/>
    <w:rsid w:val="005F031E"/>
    <w:rsid w:val="005F21E4"/>
    <w:rsid w:val="005F489A"/>
    <w:rsid w:val="005F6471"/>
    <w:rsid w:val="0060116C"/>
    <w:rsid w:val="006016B5"/>
    <w:rsid w:val="006062CE"/>
    <w:rsid w:val="006066F6"/>
    <w:rsid w:val="00606D7C"/>
    <w:rsid w:val="00606DA3"/>
    <w:rsid w:val="006138FB"/>
    <w:rsid w:val="00615857"/>
    <w:rsid w:val="006166AB"/>
    <w:rsid w:val="00617544"/>
    <w:rsid w:val="00621F41"/>
    <w:rsid w:val="00623675"/>
    <w:rsid w:val="006264CB"/>
    <w:rsid w:val="00626CDE"/>
    <w:rsid w:val="006303D0"/>
    <w:rsid w:val="006319D5"/>
    <w:rsid w:val="006334E2"/>
    <w:rsid w:val="00634634"/>
    <w:rsid w:val="006360D1"/>
    <w:rsid w:val="00637176"/>
    <w:rsid w:val="006426CE"/>
    <w:rsid w:val="00643287"/>
    <w:rsid w:val="00643BB0"/>
    <w:rsid w:val="00650B92"/>
    <w:rsid w:val="0065166C"/>
    <w:rsid w:val="00652209"/>
    <w:rsid w:val="00655CA2"/>
    <w:rsid w:val="00660E7E"/>
    <w:rsid w:val="0066708B"/>
    <w:rsid w:val="00670D4B"/>
    <w:rsid w:val="006712F1"/>
    <w:rsid w:val="0067331E"/>
    <w:rsid w:val="00674443"/>
    <w:rsid w:val="00674588"/>
    <w:rsid w:val="00674A30"/>
    <w:rsid w:val="00676586"/>
    <w:rsid w:val="006779EC"/>
    <w:rsid w:val="00683D16"/>
    <w:rsid w:val="00684E91"/>
    <w:rsid w:val="006864E7"/>
    <w:rsid w:val="0068727A"/>
    <w:rsid w:val="00691093"/>
    <w:rsid w:val="0069307D"/>
    <w:rsid w:val="006A2F33"/>
    <w:rsid w:val="006A2F80"/>
    <w:rsid w:val="006A3844"/>
    <w:rsid w:val="006A4C7E"/>
    <w:rsid w:val="006A518C"/>
    <w:rsid w:val="006A56D1"/>
    <w:rsid w:val="006A65BE"/>
    <w:rsid w:val="006B14DC"/>
    <w:rsid w:val="006B16FD"/>
    <w:rsid w:val="006B3710"/>
    <w:rsid w:val="006B3940"/>
    <w:rsid w:val="006C0640"/>
    <w:rsid w:val="006C1C71"/>
    <w:rsid w:val="006C1DB5"/>
    <w:rsid w:val="006C269C"/>
    <w:rsid w:val="006C2B49"/>
    <w:rsid w:val="006C6523"/>
    <w:rsid w:val="006C6E4D"/>
    <w:rsid w:val="006D1EA6"/>
    <w:rsid w:val="006D3043"/>
    <w:rsid w:val="006D3D44"/>
    <w:rsid w:val="006D5A50"/>
    <w:rsid w:val="006D632B"/>
    <w:rsid w:val="006D7073"/>
    <w:rsid w:val="006D783F"/>
    <w:rsid w:val="006D7C80"/>
    <w:rsid w:val="006E29C5"/>
    <w:rsid w:val="006E6B8F"/>
    <w:rsid w:val="006F51D4"/>
    <w:rsid w:val="006F7C43"/>
    <w:rsid w:val="00701647"/>
    <w:rsid w:val="00702181"/>
    <w:rsid w:val="00702438"/>
    <w:rsid w:val="007076D9"/>
    <w:rsid w:val="0071018B"/>
    <w:rsid w:val="00715138"/>
    <w:rsid w:val="00720944"/>
    <w:rsid w:val="00720B0B"/>
    <w:rsid w:val="00720CDA"/>
    <w:rsid w:val="00720DB4"/>
    <w:rsid w:val="00722614"/>
    <w:rsid w:val="0072422D"/>
    <w:rsid w:val="00725F67"/>
    <w:rsid w:val="007270A9"/>
    <w:rsid w:val="00727346"/>
    <w:rsid w:val="00733F86"/>
    <w:rsid w:val="00734A9C"/>
    <w:rsid w:val="0073624D"/>
    <w:rsid w:val="00736CBC"/>
    <w:rsid w:val="007409D2"/>
    <w:rsid w:val="00741040"/>
    <w:rsid w:val="007416A3"/>
    <w:rsid w:val="00741B93"/>
    <w:rsid w:val="00742123"/>
    <w:rsid w:val="00742274"/>
    <w:rsid w:val="0074501F"/>
    <w:rsid w:val="00746B7C"/>
    <w:rsid w:val="007473F3"/>
    <w:rsid w:val="00751A6E"/>
    <w:rsid w:val="00751EA8"/>
    <w:rsid w:val="00752D2A"/>
    <w:rsid w:val="007546C0"/>
    <w:rsid w:val="00757922"/>
    <w:rsid w:val="00757B52"/>
    <w:rsid w:val="00757F8E"/>
    <w:rsid w:val="00766DC5"/>
    <w:rsid w:val="00767B41"/>
    <w:rsid w:val="0077107B"/>
    <w:rsid w:val="00773B1D"/>
    <w:rsid w:val="00774556"/>
    <w:rsid w:val="00775364"/>
    <w:rsid w:val="007756D1"/>
    <w:rsid w:val="0077731B"/>
    <w:rsid w:val="0078459E"/>
    <w:rsid w:val="0078462B"/>
    <w:rsid w:val="00786855"/>
    <w:rsid w:val="0078776D"/>
    <w:rsid w:val="0079129F"/>
    <w:rsid w:val="007926F5"/>
    <w:rsid w:val="00792B3A"/>
    <w:rsid w:val="007938A0"/>
    <w:rsid w:val="00794112"/>
    <w:rsid w:val="00794189"/>
    <w:rsid w:val="00794DDF"/>
    <w:rsid w:val="00795A9D"/>
    <w:rsid w:val="00796F36"/>
    <w:rsid w:val="007A0D2A"/>
    <w:rsid w:val="007A2C05"/>
    <w:rsid w:val="007A4418"/>
    <w:rsid w:val="007A5B5E"/>
    <w:rsid w:val="007A6D33"/>
    <w:rsid w:val="007B1C84"/>
    <w:rsid w:val="007B226A"/>
    <w:rsid w:val="007B3F9A"/>
    <w:rsid w:val="007B4761"/>
    <w:rsid w:val="007B6AA5"/>
    <w:rsid w:val="007B6BEA"/>
    <w:rsid w:val="007C2B87"/>
    <w:rsid w:val="007C35C1"/>
    <w:rsid w:val="007C74E0"/>
    <w:rsid w:val="007D0517"/>
    <w:rsid w:val="007D1A31"/>
    <w:rsid w:val="007D2EA7"/>
    <w:rsid w:val="007D5F97"/>
    <w:rsid w:val="007D754F"/>
    <w:rsid w:val="007E23B6"/>
    <w:rsid w:val="007E3FC2"/>
    <w:rsid w:val="007E43E3"/>
    <w:rsid w:val="007E6736"/>
    <w:rsid w:val="007E7C94"/>
    <w:rsid w:val="007F017D"/>
    <w:rsid w:val="007F0D80"/>
    <w:rsid w:val="007F2990"/>
    <w:rsid w:val="007F2B55"/>
    <w:rsid w:val="007F616F"/>
    <w:rsid w:val="008011D0"/>
    <w:rsid w:val="0080275D"/>
    <w:rsid w:val="008031A7"/>
    <w:rsid w:val="00807107"/>
    <w:rsid w:val="00807ED9"/>
    <w:rsid w:val="00813AC0"/>
    <w:rsid w:val="008145E5"/>
    <w:rsid w:val="0081585D"/>
    <w:rsid w:val="0081598A"/>
    <w:rsid w:val="00817598"/>
    <w:rsid w:val="00820203"/>
    <w:rsid w:val="00821617"/>
    <w:rsid w:val="00823057"/>
    <w:rsid w:val="008250DA"/>
    <w:rsid w:val="008352D9"/>
    <w:rsid w:val="00835457"/>
    <w:rsid w:val="00837CAF"/>
    <w:rsid w:val="0084157F"/>
    <w:rsid w:val="008433AD"/>
    <w:rsid w:val="00844F64"/>
    <w:rsid w:val="00845920"/>
    <w:rsid w:val="008473F6"/>
    <w:rsid w:val="00852082"/>
    <w:rsid w:val="00852510"/>
    <w:rsid w:val="00853A97"/>
    <w:rsid w:val="00853C91"/>
    <w:rsid w:val="00854E19"/>
    <w:rsid w:val="00857A43"/>
    <w:rsid w:val="00860AB9"/>
    <w:rsid w:val="00863F64"/>
    <w:rsid w:val="00865910"/>
    <w:rsid w:val="00870C6A"/>
    <w:rsid w:val="00872F65"/>
    <w:rsid w:val="0087589D"/>
    <w:rsid w:val="0087626C"/>
    <w:rsid w:val="0087640B"/>
    <w:rsid w:val="00881726"/>
    <w:rsid w:val="00882267"/>
    <w:rsid w:val="00882CBB"/>
    <w:rsid w:val="00885ED5"/>
    <w:rsid w:val="00886649"/>
    <w:rsid w:val="00886EB1"/>
    <w:rsid w:val="00891B46"/>
    <w:rsid w:val="0089211C"/>
    <w:rsid w:val="00893A77"/>
    <w:rsid w:val="0089530F"/>
    <w:rsid w:val="008A00EC"/>
    <w:rsid w:val="008B2E40"/>
    <w:rsid w:val="008B3258"/>
    <w:rsid w:val="008B38A7"/>
    <w:rsid w:val="008B727A"/>
    <w:rsid w:val="008C0F80"/>
    <w:rsid w:val="008C1FB1"/>
    <w:rsid w:val="008D0DDF"/>
    <w:rsid w:val="008D253E"/>
    <w:rsid w:val="008D4612"/>
    <w:rsid w:val="008D4BCE"/>
    <w:rsid w:val="008D5DD1"/>
    <w:rsid w:val="008E0245"/>
    <w:rsid w:val="008E28E9"/>
    <w:rsid w:val="008E37CF"/>
    <w:rsid w:val="008E3B4D"/>
    <w:rsid w:val="008F1A65"/>
    <w:rsid w:val="008F3151"/>
    <w:rsid w:val="008F51D2"/>
    <w:rsid w:val="008F72B7"/>
    <w:rsid w:val="008F78AF"/>
    <w:rsid w:val="00901C30"/>
    <w:rsid w:val="00904835"/>
    <w:rsid w:val="0090709B"/>
    <w:rsid w:val="00913F8D"/>
    <w:rsid w:val="00916542"/>
    <w:rsid w:val="00916662"/>
    <w:rsid w:val="00922BBE"/>
    <w:rsid w:val="009270F1"/>
    <w:rsid w:val="00932551"/>
    <w:rsid w:val="0093677D"/>
    <w:rsid w:val="00936ABD"/>
    <w:rsid w:val="00937607"/>
    <w:rsid w:val="00940FAD"/>
    <w:rsid w:val="00944C74"/>
    <w:rsid w:val="0094655D"/>
    <w:rsid w:val="00950809"/>
    <w:rsid w:val="009535AC"/>
    <w:rsid w:val="00955157"/>
    <w:rsid w:val="0095661B"/>
    <w:rsid w:val="009571ED"/>
    <w:rsid w:val="00957741"/>
    <w:rsid w:val="009623A3"/>
    <w:rsid w:val="00965068"/>
    <w:rsid w:val="00965D8B"/>
    <w:rsid w:val="0096668B"/>
    <w:rsid w:val="00966996"/>
    <w:rsid w:val="009713E9"/>
    <w:rsid w:val="0097332A"/>
    <w:rsid w:val="00973D2C"/>
    <w:rsid w:val="0097431C"/>
    <w:rsid w:val="00975316"/>
    <w:rsid w:val="00976513"/>
    <w:rsid w:val="009765B2"/>
    <w:rsid w:val="00977466"/>
    <w:rsid w:val="009804F5"/>
    <w:rsid w:val="00982CFA"/>
    <w:rsid w:val="00984625"/>
    <w:rsid w:val="009859D2"/>
    <w:rsid w:val="00987139"/>
    <w:rsid w:val="00987DFC"/>
    <w:rsid w:val="00987F46"/>
    <w:rsid w:val="00993923"/>
    <w:rsid w:val="009941D6"/>
    <w:rsid w:val="00994AEA"/>
    <w:rsid w:val="0099657C"/>
    <w:rsid w:val="009978E9"/>
    <w:rsid w:val="009A23B7"/>
    <w:rsid w:val="009A4E0F"/>
    <w:rsid w:val="009A56A8"/>
    <w:rsid w:val="009A572E"/>
    <w:rsid w:val="009A5840"/>
    <w:rsid w:val="009B0BDF"/>
    <w:rsid w:val="009B747E"/>
    <w:rsid w:val="009C1720"/>
    <w:rsid w:val="009C261C"/>
    <w:rsid w:val="009C6237"/>
    <w:rsid w:val="009D0CC0"/>
    <w:rsid w:val="009D495D"/>
    <w:rsid w:val="009E2248"/>
    <w:rsid w:val="009E57B5"/>
    <w:rsid w:val="009E5E4A"/>
    <w:rsid w:val="009E6CDC"/>
    <w:rsid w:val="009F22F7"/>
    <w:rsid w:val="009F296D"/>
    <w:rsid w:val="009F3E79"/>
    <w:rsid w:val="009F68BE"/>
    <w:rsid w:val="00A00574"/>
    <w:rsid w:val="00A014AA"/>
    <w:rsid w:val="00A021A2"/>
    <w:rsid w:val="00A0379E"/>
    <w:rsid w:val="00A03AC1"/>
    <w:rsid w:val="00A11FEE"/>
    <w:rsid w:val="00A12CA5"/>
    <w:rsid w:val="00A145B9"/>
    <w:rsid w:val="00A20029"/>
    <w:rsid w:val="00A23463"/>
    <w:rsid w:val="00A240BA"/>
    <w:rsid w:val="00A242ED"/>
    <w:rsid w:val="00A24C52"/>
    <w:rsid w:val="00A37150"/>
    <w:rsid w:val="00A372E3"/>
    <w:rsid w:val="00A40ED3"/>
    <w:rsid w:val="00A41272"/>
    <w:rsid w:val="00A41F6E"/>
    <w:rsid w:val="00A4204C"/>
    <w:rsid w:val="00A427A6"/>
    <w:rsid w:val="00A501E1"/>
    <w:rsid w:val="00A51451"/>
    <w:rsid w:val="00A51CD8"/>
    <w:rsid w:val="00A556B2"/>
    <w:rsid w:val="00A61D37"/>
    <w:rsid w:val="00A62320"/>
    <w:rsid w:val="00A65CAD"/>
    <w:rsid w:val="00A676D9"/>
    <w:rsid w:val="00A74326"/>
    <w:rsid w:val="00A74746"/>
    <w:rsid w:val="00A7635D"/>
    <w:rsid w:val="00A77BE7"/>
    <w:rsid w:val="00A77D54"/>
    <w:rsid w:val="00A81F13"/>
    <w:rsid w:val="00A821ED"/>
    <w:rsid w:val="00A827F3"/>
    <w:rsid w:val="00A83BDD"/>
    <w:rsid w:val="00A90285"/>
    <w:rsid w:val="00A9432F"/>
    <w:rsid w:val="00A94DD4"/>
    <w:rsid w:val="00A9674C"/>
    <w:rsid w:val="00A97CCF"/>
    <w:rsid w:val="00AA23A6"/>
    <w:rsid w:val="00AA75D0"/>
    <w:rsid w:val="00AB0BE9"/>
    <w:rsid w:val="00AB21A5"/>
    <w:rsid w:val="00AB2E48"/>
    <w:rsid w:val="00AB6C40"/>
    <w:rsid w:val="00AB7FC6"/>
    <w:rsid w:val="00AC2E27"/>
    <w:rsid w:val="00AC4402"/>
    <w:rsid w:val="00AC5627"/>
    <w:rsid w:val="00AC609B"/>
    <w:rsid w:val="00AD1FD7"/>
    <w:rsid w:val="00AD5886"/>
    <w:rsid w:val="00AE1118"/>
    <w:rsid w:val="00AE244C"/>
    <w:rsid w:val="00AE4643"/>
    <w:rsid w:val="00AE4B21"/>
    <w:rsid w:val="00AE4E3C"/>
    <w:rsid w:val="00AE55D6"/>
    <w:rsid w:val="00AE6304"/>
    <w:rsid w:val="00AE7774"/>
    <w:rsid w:val="00AF47AD"/>
    <w:rsid w:val="00AF776B"/>
    <w:rsid w:val="00B016F2"/>
    <w:rsid w:val="00B023B5"/>
    <w:rsid w:val="00B033B1"/>
    <w:rsid w:val="00B04D13"/>
    <w:rsid w:val="00B10735"/>
    <w:rsid w:val="00B1183A"/>
    <w:rsid w:val="00B12F7F"/>
    <w:rsid w:val="00B1576D"/>
    <w:rsid w:val="00B15F84"/>
    <w:rsid w:val="00B16E5F"/>
    <w:rsid w:val="00B20552"/>
    <w:rsid w:val="00B206B0"/>
    <w:rsid w:val="00B20DC0"/>
    <w:rsid w:val="00B24B36"/>
    <w:rsid w:val="00B25409"/>
    <w:rsid w:val="00B25BB5"/>
    <w:rsid w:val="00B3287F"/>
    <w:rsid w:val="00B32BCB"/>
    <w:rsid w:val="00B33937"/>
    <w:rsid w:val="00B340A8"/>
    <w:rsid w:val="00B34C0E"/>
    <w:rsid w:val="00B34F6E"/>
    <w:rsid w:val="00B36F9A"/>
    <w:rsid w:val="00B4044F"/>
    <w:rsid w:val="00B411D7"/>
    <w:rsid w:val="00B4465C"/>
    <w:rsid w:val="00B453DA"/>
    <w:rsid w:val="00B4590D"/>
    <w:rsid w:val="00B51BE1"/>
    <w:rsid w:val="00B52819"/>
    <w:rsid w:val="00B53EE9"/>
    <w:rsid w:val="00B54A05"/>
    <w:rsid w:val="00B55D52"/>
    <w:rsid w:val="00B60988"/>
    <w:rsid w:val="00B63A08"/>
    <w:rsid w:val="00B63FA5"/>
    <w:rsid w:val="00B644C8"/>
    <w:rsid w:val="00B650ED"/>
    <w:rsid w:val="00B72488"/>
    <w:rsid w:val="00B72883"/>
    <w:rsid w:val="00B74EAA"/>
    <w:rsid w:val="00B75CE3"/>
    <w:rsid w:val="00B762F7"/>
    <w:rsid w:val="00B7649B"/>
    <w:rsid w:val="00B76ACC"/>
    <w:rsid w:val="00B76C09"/>
    <w:rsid w:val="00B76D04"/>
    <w:rsid w:val="00B77090"/>
    <w:rsid w:val="00B80914"/>
    <w:rsid w:val="00B8142A"/>
    <w:rsid w:val="00B866FA"/>
    <w:rsid w:val="00B9501D"/>
    <w:rsid w:val="00B962E7"/>
    <w:rsid w:val="00B977F8"/>
    <w:rsid w:val="00BA65ED"/>
    <w:rsid w:val="00BB13F4"/>
    <w:rsid w:val="00BB20D0"/>
    <w:rsid w:val="00BC01B7"/>
    <w:rsid w:val="00BC52FF"/>
    <w:rsid w:val="00BD1817"/>
    <w:rsid w:val="00BD4222"/>
    <w:rsid w:val="00BD51C8"/>
    <w:rsid w:val="00BD53C5"/>
    <w:rsid w:val="00BD688D"/>
    <w:rsid w:val="00BE0C4B"/>
    <w:rsid w:val="00BE137D"/>
    <w:rsid w:val="00BE5C42"/>
    <w:rsid w:val="00BE6895"/>
    <w:rsid w:val="00BE7BC8"/>
    <w:rsid w:val="00BF08D6"/>
    <w:rsid w:val="00BF29B4"/>
    <w:rsid w:val="00BF4CDE"/>
    <w:rsid w:val="00BF5F92"/>
    <w:rsid w:val="00BF666E"/>
    <w:rsid w:val="00BF7A91"/>
    <w:rsid w:val="00C00F0B"/>
    <w:rsid w:val="00C11293"/>
    <w:rsid w:val="00C13694"/>
    <w:rsid w:val="00C159EA"/>
    <w:rsid w:val="00C221EA"/>
    <w:rsid w:val="00C22660"/>
    <w:rsid w:val="00C25DD1"/>
    <w:rsid w:val="00C3404A"/>
    <w:rsid w:val="00C36B92"/>
    <w:rsid w:val="00C411F7"/>
    <w:rsid w:val="00C41CE4"/>
    <w:rsid w:val="00C425B9"/>
    <w:rsid w:val="00C47139"/>
    <w:rsid w:val="00C51E46"/>
    <w:rsid w:val="00C52232"/>
    <w:rsid w:val="00C54511"/>
    <w:rsid w:val="00C56085"/>
    <w:rsid w:val="00C61C82"/>
    <w:rsid w:val="00C63D8E"/>
    <w:rsid w:val="00C66B33"/>
    <w:rsid w:val="00C67726"/>
    <w:rsid w:val="00C70C0A"/>
    <w:rsid w:val="00C71B29"/>
    <w:rsid w:val="00C72AD4"/>
    <w:rsid w:val="00C73C36"/>
    <w:rsid w:val="00C7482C"/>
    <w:rsid w:val="00C7714B"/>
    <w:rsid w:val="00C77231"/>
    <w:rsid w:val="00C7749D"/>
    <w:rsid w:val="00C81807"/>
    <w:rsid w:val="00C85F4A"/>
    <w:rsid w:val="00C8612D"/>
    <w:rsid w:val="00C90B44"/>
    <w:rsid w:val="00C91481"/>
    <w:rsid w:val="00C924DB"/>
    <w:rsid w:val="00C94D89"/>
    <w:rsid w:val="00CA0C05"/>
    <w:rsid w:val="00CA4697"/>
    <w:rsid w:val="00CA5EBE"/>
    <w:rsid w:val="00CB1C55"/>
    <w:rsid w:val="00CB20AF"/>
    <w:rsid w:val="00CB28E8"/>
    <w:rsid w:val="00CB2C1D"/>
    <w:rsid w:val="00CB7D20"/>
    <w:rsid w:val="00CC0815"/>
    <w:rsid w:val="00CC32D2"/>
    <w:rsid w:val="00CC3CE2"/>
    <w:rsid w:val="00CC3DF9"/>
    <w:rsid w:val="00CC569B"/>
    <w:rsid w:val="00CC5A42"/>
    <w:rsid w:val="00CD0110"/>
    <w:rsid w:val="00CD17A1"/>
    <w:rsid w:val="00CD2ED9"/>
    <w:rsid w:val="00CD32BB"/>
    <w:rsid w:val="00CD68E9"/>
    <w:rsid w:val="00CD717A"/>
    <w:rsid w:val="00CD75EE"/>
    <w:rsid w:val="00CE0F64"/>
    <w:rsid w:val="00CE7D6E"/>
    <w:rsid w:val="00CF3729"/>
    <w:rsid w:val="00CF4385"/>
    <w:rsid w:val="00CF450C"/>
    <w:rsid w:val="00CF7C57"/>
    <w:rsid w:val="00D034D3"/>
    <w:rsid w:val="00D05A03"/>
    <w:rsid w:val="00D07938"/>
    <w:rsid w:val="00D07FF0"/>
    <w:rsid w:val="00D15292"/>
    <w:rsid w:val="00D245C9"/>
    <w:rsid w:val="00D2533A"/>
    <w:rsid w:val="00D25541"/>
    <w:rsid w:val="00D256B2"/>
    <w:rsid w:val="00D27462"/>
    <w:rsid w:val="00D27C0B"/>
    <w:rsid w:val="00D27EC2"/>
    <w:rsid w:val="00D36E39"/>
    <w:rsid w:val="00D45C76"/>
    <w:rsid w:val="00D474BE"/>
    <w:rsid w:val="00D50094"/>
    <w:rsid w:val="00D53BAE"/>
    <w:rsid w:val="00D6063D"/>
    <w:rsid w:val="00D60B32"/>
    <w:rsid w:val="00D61110"/>
    <w:rsid w:val="00D62541"/>
    <w:rsid w:val="00D62820"/>
    <w:rsid w:val="00D6362A"/>
    <w:rsid w:val="00D65169"/>
    <w:rsid w:val="00D651BF"/>
    <w:rsid w:val="00D81D0C"/>
    <w:rsid w:val="00D851E9"/>
    <w:rsid w:val="00D85A5D"/>
    <w:rsid w:val="00D861FB"/>
    <w:rsid w:val="00D90774"/>
    <w:rsid w:val="00D929FC"/>
    <w:rsid w:val="00D92B9F"/>
    <w:rsid w:val="00D932D9"/>
    <w:rsid w:val="00D95FB5"/>
    <w:rsid w:val="00DA347D"/>
    <w:rsid w:val="00DA59E7"/>
    <w:rsid w:val="00DA640E"/>
    <w:rsid w:val="00DA6A87"/>
    <w:rsid w:val="00DB121D"/>
    <w:rsid w:val="00DB2148"/>
    <w:rsid w:val="00DB3A27"/>
    <w:rsid w:val="00DB4851"/>
    <w:rsid w:val="00DB61D6"/>
    <w:rsid w:val="00DB6BE5"/>
    <w:rsid w:val="00DB735A"/>
    <w:rsid w:val="00DC0E38"/>
    <w:rsid w:val="00DD002D"/>
    <w:rsid w:val="00DD138B"/>
    <w:rsid w:val="00DD52D0"/>
    <w:rsid w:val="00DD585F"/>
    <w:rsid w:val="00DE00BC"/>
    <w:rsid w:val="00DE0349"/>
    <w:rsid w:val="00DE0C92"/>
    <w:rsid w:val="00DE35A2"/>
    <w:rsid w:val="00DE35A9"/>
    <w:rsid w:val="00DE4FBA"/>
    <w:rsid w:val="00DE57AD"/>
    <w:rsid w:val="00DE615A"/>
    <w:rsid w:val="00DE615B"/>
    <w:rsid w:val="00DE6DC6"/>
    <w:rsid w:val="00DF2363"/>
    <w:rsid w:val="00DF4241"/>
    <w:rsid w:val="00E020F6"/>
    <w:rsid w:val="00E02B5F"/>
    <w:rsid w:val="00E039BC"/>
    <w:rsid w:val="00E04F17"/>
    <w:rsid w:val="00E13197"/>
    <w:rsid w:val="00E13F3A"/>
    <w:rsid w:val="00E16BE2"/>
    <w:rsid w:val="00E20E8E"/>
    <w:rsid w:val="00E21C5D"/>
    <w:rsid w:val="00E2244C"/>
    <w:rsid w:val="00E226BF"/>
    <w:rsid w:val="00E25A8C"/>
    <w:rsid w:val="00E31E23"/>
    <w:rsid w:val="00E32087"/>
    <w:rsid w:val="00E32B4E"/>
    <w:rsid w:val="00E34C2E"/>
    <w:rsid w:val="00E37755"/>
    <w:rsid w:val="00E42AE3"/>
    <w:rsid w:val="00E430FB"/>
    <w:rsid w:val="00E44D87"/>
    <w:rsid w:val="00E54410"/>
    <w:rsid w:val="00E5626F"/>
    <w:rsid w:val="00E56782"/>
    <w:rsid w:val="00E6166C"/>
    <w:rsid w:val="00E66A74"/>
    <w:rsid w:val="00E66CBB"/>
    <w:rsid w:val="00E715BE"/>
    <w:rsid w:val="00E7199D"/>
    <w:rsid w:val="00E726BD"/>
    <w:rsid w:val="00E73104"/>
    <w:rsid w:val="00E73AE4"/>
    <w:rsid w:val="00E756FC"/>
    <w:rsid w:val="00E75911"/>
    <w:rsid w:val="00E77AB0"/>
    <w:rsid w:val="00E843DF"/>
    <w:rsid w:val="00E85E8B"/>
    <w:rsid w:val="00E8742B"/>
    <w:rsid w:val="00E902BE"/>
    <w:rsid w:val="00E9230E"/>
    <w:rsid w:val="00E9275D"/>
    <w:rsid w:val="00E949C2"/>
    <w:rsid w:val="00E96874"/>
    <w:rsid w:val="00EA0B73"/>
    <w:rsid w:val="00EA0D98"/>
    <w:rsid w:val="00EA0F15"/>
    <w:rsid w:val="00EA1294"/>
    <w:rsid w:val="00EA1AEA"/>
    <w:rsid w:val="00EA2D34"/>
    <w:rsid w:val="00EA2DEC"/>
    <w:rsid w:val="00EA58A5"/>
    <w:rsid w:val="00EA60FC"/>
    <w:rsid w:val="00EA7AFA"/>
    <w:rsid w:val="00EB3039"/>
    <w:rsid w:val="00EB466C"/>
    <w:rsid w:val="00EB4688"/>
    <w:rsid w:val="00EB5F6E"/>
    <w:rsid w:val="00EB6CC8"/>
    <w:rsid w:val="00EC12CA"/>
    <w:rsid w:val="00EC3C5F"/>
    <w:rsid w:val="00EC5EDD"/>
    <w:rsid w:val="00ED1C9E"/>
    <w:rsid w:val="00EE18AA"/>
    <w:rsid w:val="00EE24D6"/>
    <w:rsid w:val="00EE56F7"/>
    <w:rsid w:val="00EE71ED"/>
    <w:rsid w:val="00EF53FB"/>
    <w:rsid w:val="00EF54AF"/>
    <w:rsid w:val="00EF7688"/>
    <w:rsid w:val="00EF7FE8"/>
    <w:rsid w:val="00F070FB"/>
    <w:rsid w:val="00F07733"/>
    <w:rsid w:val="00F11127"/>
    <w:rsid w:val="00F1460A"/>
    <w:rsid w:val="00F149C0"/>
    <w:rsid w:val="00F15A17"/>
    <w:rsid w:val="00F2033B"/>
    <w:rsid w:val="00F211F8"/>
    <w:rsid w:val="00F238B7"/>
    <w:rsid w:val="00F253BC"/>
    <w:rsid w:val="00F25E17"/>
    <w:rsid w:val="00F26494"/>
    <w:rsid w:val="00F319B5"/>
    <w:rsid w:val="00F31F43"/>
    <w:rsid w:val="00F352AD"/>
    <w:rsid w:val="00F3576E"/>
    <w:rsid w:val="00F35DBC"/>
    <w:rsid w:val="00F4162D"/>
    <w:rsid w:val="00F4194A"/>
    <w:rsid w:val="00F420BD"/>
    <w:rsid w:val="00F421E6"/>
    <w:rsid w:val="00F42269"/>
    <w:rsid w:val="00F4351F"/>
    <w:rsid w:val="00F43F38"/>
    <w:rsid w:val="00F45782"/>
    <w:rsid w:val="00F4614D"/>
    <w:rsid w:val="00F46D9A"/>
    <w:rsid w:val="00F47DB4"/>
    <w:rsid w:val="00F53154"/>
    <w:rsid w:val="00F540FF"/>
    <w:rsid w:val="00F551E8"/>
    <w:rsid w:val="00F55ECE"/>
    <w:rsid w:val="00F57797"/>
    <w:rsid w:val="00F6042E"/>
    <w:rsid w:val="00F60E2B"/>
    <w:rsid w:val="00F6270F"/>
    <w:rsid w:val="00F62FB8"/>
    <w:rsid w:val="00F63312"/>
    <w:rsid w:val="00F6544E"/>
    <w:rsid w:val="00F665C6"/>
    <w:rsid w:val="00F66BCE"/>
    <w:rsid w:val="00F66DD6"/>
    <w:rsid w:val="00F6713B"/>
    <w:rsid w:val="00F67B5D"/>
    <w:rsid w:val="00F706A4"/>
    <w:rsid w:val="00F70B27"/>
    <w:rsid w:val="00F72976"/>
    <w:rsid w:val="00F72D58"/>
    <w:rsid w:val="00F73044"/>
    <w:rsid w:val="00F73207"/>
    <w:rsid w:val="00F7387E"/>
    <w:rsid w:val="00F73CAC"/>
    <w:rsid w:val="00F73E6A"/>
    <w:rsid w:val="00F83464"/>
    <w:rsid w:val="00F838FB"/>
    <w:rsid w:val="00F84363"/>
    <w:rsid w:val="00F84B53"/>
    <w:rsid w:val="00F85547"/>
    <w:rsid w:val="00F8706D"/>
    <w:rsid w:val="00F87AB6"/>
    <w:rsid w:val="00F907D8"/>
    <w:rsid w:val="00F95DE0"/>
    <w:rsid w:val="00F963DB"/>
    <w:rsid w:val="00FA039D"/>
    <w:rsid w:val="00FA49E9"/>
    <w:rsid w:val="00FA4E4B"/>
    <w:rsid w:val="00FB117E"/>
    <w:rsid w:val="00FB24E6"/>
    <w:rsid w:val="00FB2FA1"/>
    <w:rsid w:val="00FB44A6"/>
    <w:rsid w:val="00FB5FBA"/>
    <w:rsid w:val="00FC1182"/>
    <w:rsid w:val="00FC33C8"/>
    <w:rsid w:val="00FC37E3"/>
    <w:rsid w:val="00FC3F56"/>
    <w:rsid w:val="00FC5337"/>
    <w:rsid w:val="00FC6212"/>
    <w:rsid w:val="00FC6EFD"/>
    <w:rsid w:val="00FD4E0E"/>
    <w:rsid w:val="00FD693B"/>
    <w:rsid w:val="00FE2DC8"/>
    <w:rsid w:val="00FF0154"/>
    <w:rsid w:val="00FF22E6"/>
    <w:rsid w:val="00FF315B"/>
    <w:rsid w:val="00FF648F"/>
    <w:rsid w:val="00FF7AF4"/>
    <w:rsid w:val="00FF7C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BB1DB0"/>
  <w15:docId w15:val="{9A7FE7C1-04B3-4B58-82FD-8A7FDA958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locked="1" w:semiHidden="1" w:uiPriority="0" w:unhideWhenUsed="1"/>
    <w:lsdException w:name="table of authorities" w:semiHidden="1" w:unhideWhenUsed="1"/>
    <w:lsdException w:name="macro" w:semiHidden="1" w:unhideWhenUsed="1"/>
    <w:lsdException w:name="toa heading" w:locked="1" w:semiHidden="1" w:uiPriority="0"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locked="1" w:semiHidden="1" w:uiPriority="0" w:unhideWhenUsed="1"/>
    <w:lsdException w:name="List Continue 2" w:locked="1" w:uiPriority="0"/>
    <w:lsdException w:name="List Continue 3" w:locked="1" w:uiPriority="0"/>
    <w:lsdException w:name="List Continue 4" w:locked="1" w:uiPriority="0"/>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6BEE"/>
    <w:rPr>
      <w:rFonts w:eastAsia="Times New Roman"/>
      <w:lang w:eastAsia="ru-RU"/>
    </w:rPr>
  </w:style>
  <w:style w:type="paragraph" w:styleId="1">
    <w:name w:val="heading 1"/>
    <w:basedOn w:val="a"/>
    <w:next w:val="a"/>
    <w:link w:val="10"/>
    <w:uiPriority w:val="99"/>
    <w:qFormat/>
    <w:rsid w:val="00396BEE"/>
    <w:pPr>
      <w:keepNext/>
      <w:widowControl w:val="0"/>
      <w:autoSpaceDE w:val="0"/>
      <w:autoSpaceDN w:val="0"/>
      <w:jc w:val="center"/>
      <w:outlineLvl w:val="0"/>
    </w:pPr>
    <w:rPr>
      <w:b/>
      <w:bCs/>
      <w:sz w:val="24"/>
      <w:szCs w:val="24"/>
    </w:rPr>
  </w:style>
  <w:style w:type="paragraph" w:styleId="2">
    <w:name w:val="heading 2"/>
    <w:basedOn w:val="a"/>
    <w:next w:val="a"/>
    <w:link w:val="20"/>
    <w:uiPriority w:val="99"/>
    <w:qFormat/>
    <w:rsid w:val="00396BEE"/>
    <w:pPr>
      <w:keepNext/>
      <w:outlineLvl w:val="1"/>
    </w:pPr>
    <w:rPr>
      <w:b/>
      <w:bCs/>
      <w:sz w:val="28"/>
      <w:szCs w:val="28"/>
      <w:lang w:val="ru-RU"/>
    </w:rPr>
  </w:style>
  <w:style w:type="paragraph" w:styleId="3">
    <w:name w:val="heading 3"/>
    <w:basedOn w:val="a"/>
    <w:next w:val="a"/>
    <w:link w:val="30"/>
    <w:uiPriority w:val="99"/>
    <w:qFormat/>
    <w:rsid w:val="00396BEE"/>
    <w:pPr>
      <w:keepNext/>
      <w:outlineLvl w:val="2"/>
    </w:pPr>
    <w:rPr>
      <w:sz w:val="28"/>
      <w:szCs w:val="28"/>
      <w:lang w:val="ru-RU"/>
    </w:rPr>
  </w:style>
  <w:style w:type="paragraph" w:styleId="4">
    <w:name w:val="heading 4"/>
    <w:basedOn w:val="a"/>
    <w:next w:val="a"/>
    <w:link w:val="40"/>
    <w:uiPriority w:val="99"/>
    <w:qFormat/>
    <w:rsid w:val="00396BEE"/>
    <w:pPr>
      <w:keepNext/>
      <w:jc w:val="center"/>
      <w:outlineLvl w:val="3"/>
    </w:pPr>
    <w:rPr>
      <w:b/>
      <w:bCs/>
      <w:sz w:val="24"/>
      <w:szCs w:val="24"/>
    </w:rPr>
  </w:style>
  <w:style w:type="paragraph" w:styleId="5">
    <w:name w:val="heading 5"/>
    <w:basedOn w:val="a"/>
    <w:next w:val="a"/>
    <w:link w:val="50"/>
    <w:uiPriority w:val="99"/>
    <w:qFormat/>
    <w:rsid w:val="00396BEE"/>
    <w:pPr>
      <w:keepNext/>
      <w:jc w:val="center"/>
      <w:outlineLvl w:val="4"/>
    </w:pPr>
    <w:rPr>
      <w:sz w:val="28"/>
      <w:szCs w:val="28"/>
    </w:rPr>
  </w:style>
  <w:style w:type="paragraph" w:styleId="6">
    <w:name w:val="heading 6"/>
    <w:basedOn w:val="a"/>
    <w:next w:val="a"/>
    <w:link w:val="60"/>
    <w:uiPriority w:val="99"/>
    <w:qFormat/>
    <w:rsid w:val="00396BEE"/>
    <w:pPr>
      <w:keepNext/>
      <w:autoSpaceDE w:val="0"/>
      <w:autoSpaceDN w:val="0"/>
      <w:adjustRightInd w:val="0"/>
      <w:ind w:firstLine="567"/>
      <w:outlineLvl w:val="5"/>
    </w:pPr>
    <w:rPr>
      <w:rFonts w:eastAsia="Calibri"/>
      <w:b/>
      <w:bCs/>
      <w:sz w:val="28"/>
      <w:szCs w:val="28"/>
    </w:rPr>
  </w:style>
  <w:style w:type="paragraph" w:styleId="7">
    <w:name w:val="heading 7"/>
    <w:basedOn w:val="a"/>
    <w:next w:val="a"/>
    <w:link w:val="70"/>
    <w:uiPriority w:val="99"/>
    <w:qFormat/>
    <w:rsid w:val="00396BEE"/>
    <w:pPr>
      <w:keepNext/>
      <w:autoSpaceDE w:val="0"/>
      <w:autoSpaceDN w:val="0"/>
      <w:adjustRightInd w:val="0"/>
      <w:jc w:val="center"/>
      <w:outlineLvl w:val="6"/>
    </w:pPr>
    <w:rPr>
      <w:b/>
      <w:bCs/>
      <w:sz w:val="28"/>
      <w:szCs w:val="28"/>
    </w:rPr>
  </w:style>
  <w:style w:type="paragraph" w:styleId="8">
    <w:name w:val="heading 8"/>
    <w:basedOn w:val="a"/>
    <w:next w:val="a"/>
    <w:link w:val="80"/>
    <w:uiPriority w:val="99"/>
    <w:qFormat/>
    <w:rsid w:val="00396BEE"/>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7"/>
    </w:pPr>
    <w:rPr>
      <w:b/>
      <w:bCs/>
      <w:i/>
      <w:i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hAnsi="Cambria" w:cs="Cambria"/>
      <w:b/>
      <w:bCs/>
      <w:kern w:val="32"/>
      <w:sz w:val="32"/>
      <w:szCs w:val="32"/>
      <w:lang w:eastAsia="ru-RU"/>
    </w:rPr>
  </w:style>
  <w:style w:type="character" w:customStyle="1" w:styleId="20">
    <w:name w:val="Заголовок 2 Знак"/>
    <w:link w:val="2"/>
    <w:uiPriority w:val="99"/>
    <w:semiHidden/>
    <w:locked/>
    <w:rPr>
      <w:rFonts w:ascii="Cambria" w:hAnsi="Cambria" w:cs="Cambria"/>
      <w:b/>
      <w:bCs/>
      <w:i/>
      <w:iCs/>
      <w:sz w:val="28"/>
      <w:szCs w:val="28"/>
      <w:lang w:eastAsia="ru-RU"/>
    </w:rPr>
  </w:style>
  <w:style w:type="character" w:customStyle="1" w:styleId="30">
    <w:name w:val="Заголовок 3 Знак"/>
    <w:link w:val="3"/>
    <w:uiPriority w:val="99"/>
    <w:semiHidden/>
    <w:locked/>
    <w:rPr>
      <w:rFonts w:ascii="Cambria" w:hAnsi="Cambria" w:cs="Cambria"/>
      <w:b/>
      <w:bCs/>
      <w:sz w:val="26"/>
      <w:szCs w:val="26"/>
      <w:lang w:eastAsia="ru-RU"/>
    </w:rPr>
  </w:style>
  <w:style w:type="character" w:customStyle="1" w:styleId="40">
    <w:name w:val="Заголовок 4 Знак"/>
    <w:link w:val="4"/>
    <w:uiPriority w:val="99"/>
    <w:semiHidden/>
    <w:locked/>
    <w:rPr>
      <w:rFonts w:ascii="Calibri" w:hAnsi="Calibri" w:cs="Calibri"/>
      <w:b/>
      <w:bCs/>
      <w:sz w:val="28"/>
      <w:szCs w:val="28"/>
      <w:lang w:eastAsia="ru-RU"/>
    </w:rPr>
  </w:style>
  <w:style w:type="character" w:customStyle="1" w:styleId="50">
    <w:name w:val="Заголовок 5 Знак"/>
    <w:link w:val="5"/>
    <w:uiPriority w:val="99"/>
    <w:semiHidden/>
    <w:locked/>
    <w:rPr>
      <w:rFonts w:ascii="Calibri" w:hAnsi="Calibri" w:cs="Calibri"/>
      <w:b/>
      <w:bCs/>
      <w:i/>
      <w:iCs/>
      <w:sz w:val="26"/>
      <w:szCs w:val="26"/>
      <w:lang w:eastAsia="ru-RU"/>
    </w:rPr>
  </w:style>
  <w:style w:type="character" w:customStyle="1" w:styleId="60">
    <w:name w:val="Заголовок 6 Знак"/>
    <w:link w:val="6"/>
    <w:uiPriority w:val="99"/>
    <w:locked/>
    <w:rsid w:val="00414A5B"/>
    <w:rPr>
      <w:b/>
      <w:bCs/>
      <w:sz w:val="28"/>
      <w:szCs w:val="28"/>
      <w:lang w:val="uk-UA" w:eastAsia="ru-RU"/>
    </w:rPr>
  </w:style>
  <w:style w:type="character" w:customStyle="1" w:styleId="70">
    <w:name w:val="Заголовок 7 Знак"/>
    <w:link w:val="7"/>
    <w:uiPriority w:val="99"/>
    <w:semiHidden/>
    <w:locked/>
    <w:rPr>
      <w:rFonts w:ascii="Calibri" w:hAnsi="Calibri" w:cs="Calibri"/>
      <w:sz w:val="24"/>
      <w:szCs w:val="24"/>
      <w:lang w:eastAsia="ru-RU"/>
    </w:rPr>
  </w:style>
  <w:style w:type="character" w:customStyle="1" w:styleId="80">
    <w:name w:val="Заголовок 8 Знак"/>
    <w:link w:val="8"/>
    <w:uiPriority w:val="99"/>
    <w:semiHidden/>
    <w:locked/>
    <w:rPr>
      <w:rFonts w:ascii="Calibri" w:hAnsi="Calibri" w:cs="Calibri"/>
      <w:i/>
      <w:iCs/>
      <w:sz w:val="24"/>
      <w:szCs w:val="24"/>
      <w:lang w:eastAsia="ru-RU"/>
    </w:rPr>
  </w:style>
  <w:style w:type="character" w:customStyle="1" w:styleId="a3">
    <w:name w:val="Знак"/>
    <w:uiPriority w:val="99"/>
    <w:rsid w:val="00396BEE"/>
    <w:rPr>
      <w:rFonts w:eastAsia="Times New Roman"/>
      <w:b/>
      <w:bCs/>
      <w:sz w:val="20"/>
      <w:szCs w:val="20"/>
      <w:lang w:eastAsia="ru-RU"/>
    </w:rPr>
  </w:style>
  <w:style w:type="paragraph" w:styleId="a4">
    <w:name w:val="Body Text Indent"/>
    <w:aliases w:val="Основной текст с отступом Знак"/>
    <w:basedOn w:val="a"/>
    <w:link w:val="a5"/>
    <w:uiPriority w:val="99"/>
    <w:rsid w:val="00396BEE"/>
    <w:pPr>
      <w:spacing w:line="360" w:lineRule="auto"/>
      <w:ind w:firstLine="567"/>
      <w:jc w:val="both"/>
    </w:pPr>
    <w:rPr>
      <w:sz w:val="28"/>
      <w:szCs w:val="28"/>
    </w:rPr>
  </w:style>
  <w:style w:type="character" w:customStyle="1" w:styleId="a5">
    <w:name w:val="Основний текст з відступом Знак"/>
    <w:aliases w:val="Основной текст с отступом Знак Знак"/>
    <w:link w:val="a4"/>
    <w:uiPriority w:val="99"/>
    <w:semiHidden/>
    <w:locked/>
    <w:rPr>
      <w:rFonts w:eastAsia="Times New Roman"/>
      <w:sz w:val="20"/>
      <w:szCs w:val="20"/>
      <w:lang w:eastAsia="ru-RU"/>
    </w:rPr>
  </w:style>
  <w:style w:type="character" w:customStyle="1" w:styleId="61">
    <w:name w:val="Знак6"/>
    <w:uiPriority w:val="99"/>
    <w:rsid w:val="00396BEE"/>
    <w:rPr>
      <w:rFonts w:eastAsia="Times New Roman"/>
      <w:sz w:val="20"/>
      <w:szCs w:val="20"/>
      <w:lang w:val="ru-RU" w:eastAsia="ru-RU"/>
    </w:rPr>
  </w:style>
  <w:style w:type="paragraph" w:styleId="a6">
    <w:name w:val="Body Text"/>
    <w:basedOn w:val="a"/>
    <w:link w:val="a7"/>
    <w:uiPriority w:val="99"/>
    <w:rsid w:val="00396BEE"/>
    <w:pPr>
      <w:spacing w:after="120"/>
    </w:pPr>
  </w:style>
  <w:style w:type="character" w:customStyle="1" w:styleId="a7">
    <w:name w:val="Основний текст Знак"/>
    <w:link w:val="a6"/>
    <w:uiPriority w:val="99"/>
    <w:semiHidden/>
    <w:locked/>
    <w:rPr>
      <w:rFonts w:eastAsia="Times New Roman"/>
      <w:sz w:val="20"/>
      <w:szCs w:val="20"/>
      <w:lang w:eastAsia="ru-RU"/>
    </w:rPr>
  </w:style>
  <w:style w:type="character" w:customStyle="1" w:styleId="51">
    <w:name w:val="Знак5"/>
    <w:uiPriority w:val="99"/>
    <w:rsid w:val="00396BEE"/>
    <w:rPr>
      <w:rFonts w:eastAsia="Times New Roman"/>
      <w:sz w:val="20"/>
      <w:szCs w:val="20"/>
      <w:lang w:val="ru-RU" w:eastAsia="ru-RU"/>
    </w:rPr>
  </w:style>
  <w:style w:type="paragraph" w:styleId="a8">
    <w:name w:val="Plain Text"/>
    <w:aliases w:val="Текст Знак1,Текст Знак Знак Знак,Текст Знак1 Знак,Текст Знак Знак Знак1"/>
    <w:basedOn w:val="a"/>
    <w:link w:val="a9"/>
    <w:uiPriority w:val="99"/>
    <w:rsid w:val="00396BEE"/>
    <w:rPr>
      <w:rFonts w:ascii="Courier New" w:hAnsi="Courier New" w:cs="Courier New"/>
    </w:rPr>
  </w:style>
  <w:style w:type="character" w:customStyle="1" w:styleId="a9">
    <w:name w:val="Текст Знак"/>
    <w:aliases w:val="Текст Знак1 Знак1,Текст Знак Знак Знак Знак1,Текст Знак1 Знак Знак,Текст Знак Знак Знак1 Знак"/>
    <w:link w:val="a8"/>
    <w:uiPriority w:val="99"/>
    <w:semiHidden/>
    <w:locked/>
    <w:rPr>
      <w:rFonts w:ascii="Courier New" w:hAnsi="Courier New" w:cs="Courier New"/>
      <w:sz w:val="20"/>
      <w:szCs w:val="20"/>
      <w:lang w:eastAsia="ru-RU"/>
    </w:rPr>
  </w:style>
  <w:style w:type="paragraph" w:styleId="aa">
    <w:name w:val="header"/>
    <w:basedOn w:val="a"/>
    <w:link w:val="ab"/>
    <w:uiPriority w:val="99"/>
    <w:rsid w:val="00396BEE"/>
    <w:pPr>
      <w:tabs>
        <w:tab w:val="center" w:pos="4819"/>
        <w:tab w:val="right" w:pos="9639"/>
      </w:tabs>
    </w:pPr>
  </w:style>
  <w:style w:type="character" w:customStyle="1" w:styleId="ab">
    <w:name w:val="Верхній колонтитул Знак"/>
    <w:link w:val="aa"/>
    <w:uiPriority w:val="99"/>
    <w:locked/>
    <w:rsid w:val="00BD53C5"/>
    <w:rPr>
      <w:rFonts w:eastAsia="Times New Roman"/>
      <w:lang w:eastAsia="ru-RU"/>
    </w:rPr>
  </w:style>
  <w:style w:type="character" w:customStyle="1" w:styleId="41">
    <w:name w:val="Знак4"/>
    <w:uiPriority w:val="99"/>
    <w:semiHidden/>
    <w:rsid w:val="00396BEE"/>
    <w:rPr>
      <w:rFonts w:eastAsia="Times New Roman"/>
      <w:lang w:val="ru-RU" w:eastAsia="ru-RU"/>
    </w:rPr>
  </w:style>
  <w:style w:type="paragraph" w:styleId="ac">
    <w:name w:val="footer"/>
    <w:basedOn w:val="a"/>
    <w:link w:val="ad"/>
    <w:uiPriority w:val="99"/>
    <w:rsid w:val="00396BEE"/>
    <w:pPr>
      <w:tabs>
        <w:tab w:val="center" w:pos="4819"/>
        <w:tab w:val="right" w:pos="9639"/>
      </w:tabs>
    </w:pPr>
  </w:style>
  <w:style w:type="character" w:customStyle="1" w:styleId="ad">
    <w:name w:val="Нижній колонтитул Знак"/>
    <w:link w:val="ac"/>
    <w:uiPriority w:val="99"/>
    <w:semiHidden/>
    <w:locked/>
    <w:rPr>
      <w:rFonts w:eastAsia="Times New Roman"/>
      <w:sz w:val="20"/>
      <w:szCs w:val="20"/>
      <w:lang w:eastAsia="ru-RU"/>
    </w:rPr>
  </w:style>
  <w:style w:type="character" w:customStyle="1" w:styleId="31">
    <w:name w:val="Знак3"/>
    <w:uiPriority w:val="99"/>
    <w:rsid w:val="00396BEE"/>
    <w:rPr>
      <w:rFonts w:eastAsia="Times New Roman"/>
      <w:lang w:val="ru-RU" w:eastAsia="ru-RU"/>
    </w:rPr>
  </w:style>
  <w:style w:type="paragraph" w:customStyle="1" w:styleId="ae">
    <w:name w:val="Знак Знак Знак Знак Знак Знак Знак Знак Знак Знак Знак Знак"/>
    <w:basedOn w:val="a"/>
    <w:uiPriority w:val="99"/>
    <w:rsid w:val="00396BEE"/>
    <w:rPr>
      <w:rFonts w:ascii="Verdana" w:hAnsi="Verdana" w:cs="Verdana"/>
      <w:lang w:eastAsia="en-US"/>
    </w:rPr>
  </w:style>
  <w:style w:type="paragraph" w:customStyle="1" w:styleId="11">
    <w:name w:val="Підпис1"/>
    <w:basedOn w:val="a"/>
    <w:uiPriority w:val="99"/>
    <w:rsid w:val="00396BEE"/>
    <w:pPr>
      <w:keepLines/>
      <w:tabs>
        <w:tab w:val="center" w:pos="2268"/>
        <w:tab w:val="left" w:pos="6804"/>
      </w:tabs>
      <w:spacing w:before="360"/>
    </w:pPr>
    <w:rPr>
      <w:rFonts w:ascii="Antiqua" w:hAnsi="Antiqua" w:cs="Antiqua"/>
      <w:b/>
      <w:bCs/>
      <w:position w:val="-48"/>
      <w:sz w:val="26"/>
      <w:szCs w:val="26"/>
    </w:rPr>
  </w:style>
  <w:style w:type="paragraph" w:styleId="af">
    <w:name w:val="List Paragraph"/>
    <w:basedOn w:val="a"/>
    <w:uiPriority w:val="99"/>
    <w:qFormat/>
    <w:rsid w:val="00396BEE"/>
    <w:pPr>
      <w:ind w:left="720"/>
    </w:pPr>
  </w:style>
  <w:style w:type="paragraph" w:customStyle="1" w:styleId="af0">
    <w:name w:val="Знак Знак Знак"/>
    <w:basedOn w:val="a"/>
    <w:uiPriority w:val="99"/>
    <w:rsid w:val="00396BEE"/>
    <w:rPr>
      <w:rFonts w:ascii="Verdana" w:hAnsi="Verdana" w:cs="Verdana"/>
      <w:lang w:val="en-US" w:eastAsia="en-US"/>
    </w:rPr>
  </w:style>
  <w:style w:type="paragraph" w:styleId="21">
    <w:name w:val="Body Text 2"/>
    <w:basedOn w:val="a"/>
    <w:link w:val="22"/>
    <w:uiPriority w:val="99"/>
    <w:rsid w:val="00396BEE"/>
    <w:rPr>
      <w:rFonts w:eastAsia="Calibri"/>
      <w:sz w:val="28"/>
      <w:szCs w:val="28"/>
    </w:rPr>
  </w:style>
  <w:style w:type="character" w:customStyle="1" w:styleId="22">
    <w:name w:val="Основний текст 2 Знак"/>
    <w:link w:val="21"/>
    <w:uiPriority w:val="99"/>
    <w:locked/>
    <w:rsid w:val="00414A5B"/>
    <w:rPr>
      <w:sz w:val="28"/>
      <w:szCs w:val="28"/>
      <w:lang w:val="uk-UA" w:eastAsia="ru-RU"/>
    </w:rPr>
  </w:style>
  <w:style w:type="paragraph" w:styleId="HTML">
    <w:name w:val="HTML Preformatted"/>
    <w:basedOn w:val="a"/>
    <w:link w:val="HTML0"/>
    <w:uiPriority w:val="99"/>
    <w:rsid w:val="00396B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uk-UA"/>
    </w:rPr>
  </w:style>
  <w:style w:type="character" w:customStyle="1" w:styleId="HTML0">
    <w:name w:val="Стандартний HTML Знак"/>
    <w:link w:val="HTML"/>
    <w:uiPriority w:val="99"/>
    <w:semiHidden/>
    <w:locked/>
    <w:rPr>
      <w:rFonts w:ascii="Courier New" w:hAnsi="Courier New" w:cs="Courier New"/>
      <w:sz w:val="20"/>
      <w:szCs w:val="20"/>
      <w:lang w:eastAsia="ru-RU"/>
    </w:rPr>
  </w:style>
  <w:style w:type="character" w:customStyle="1" w:styleId="af1">
    <w:name w:val="Текст Знак Знак Знак Знак"/>
    <w:uiPriority w:val="99"/>
    <w:rsid w:val="00396BEE"/>
    <w:rPr>
      <w:rFonts w:ascii="Courier New" w:hAnsi="Courier New" w:cs="Courier New"/>
      <w:lang w:val="uk-UA" w:eastAsia="ru-RU"/>
    </w:rPr>
  </w:style>
  <w:style w:type="character" w:styleId="af2">
    <w:name w:val="page number"/>
    <w:basedOn w:val="a0"/>
    <w:uiPriority w:val="99"/>
    <w:rsid w:val="00396BEE"/>
  </w:style>
  <w:style w:type="paragraph" w:customStyle="1" w:styleId="12">
    <w:name w:val="Обычный1"/>
    <w:uiPriority w:val="99"/>
    <w:rsid w:val="00396BEE"/>
    <w:pPr>
      <w:widowControl w:val="0"/>
      <w:autoSpaceDE w:val="0"/>
      <w:autoSpaceDN w:val="0"/>
    </w:pPr>
    <w:rPr>
      <w:rFonts w:eastAsia="Times New Roman"/>
      <w:lang w:val="ru-RU" w:eastAsia="ru-RU"/>
    </w:rPr>
  </w:style>
  <w:style w:type="paragraph" w:styleId="32">
    <w:name w:val="Body Text Indent 3"/>
    <w:basedOn w:val="a"/>
    <w:link w:val="33"/>
    <w:uiPriority w:val="99"/>
    <w:rsid w:val="00396BEE"/>
    <w:pPr>
      <w:overflowPunct w:val="0"/>
      <w:autoSpaceDE w:val="0"/>
      <w:autoSpaceDN w:val="0"/>
      <w:adjustRightInd w:val="0"/>
      <w:ind w:right="424" w:firstLine="4111"/>
      <w:jc w:val="both"/>
      <w:textAlignment w:val="baseline"/>
    </w:pPr>
    <w:rPr>
      <w:sz w:val="28"/>
      <w:szCs w:val="28"/>
    </w:rPr>
  </w:style>
  <w:style w:type="character" w:customStyle="1" w:styleId="33">
    <w:name w:val="Основний текст з відступом 3 Знак"/>
    <w:link w:val="32"/>
    <w:uiPriority w:val="99"/>
    <w:semiHidden/>
    <w:locked/>
    <w:rPr>
      <w:rFonts w:eastAsia="Times New Roman"/>
      <w:sz w:val="16"/>
      <w:szCs w:val="16"/>
      <w:lang w:eastAsia="ru-RU"/>
    </w:rPr>
  </w:style>
  <w:style w:type="paragraph" w:styleId="af3">
    <w:name w:val="Block Text"/>
    <w:basedOn w:val="a"/>
    <w:uiPriority w:val="99"/>
    <w:rsid w:val="00396BEE"/>
    <w:pPr>
      <w:widowControl w:val="0"/>
      <w:autoSpaceDE w:val="0"/>
      <w:autoSpaceDN w:val="0"/>
      <w:adjustRightInd w:val="0"/>
      <w:ind w:left="-420" w:right="-140" w:firstLine="709"/>
      <w:jc w:val="both"/>
    </w:pPr>
    <w:rPr>
      <w:sz w:val="28"/>
      <w:szCs w:val="28"/>
    </w:rPr>
  </w:style>
  <w:style w:type="paragraph" w:styleId="34">
    <w:name w:val="Body Text 3"/>
    <w:basedOn w:val="a"/>
    <w:link w:val="35"/>
    <w:uiPriority w:val="99"/>
    <w:rsid w:val="00396BEE"/>
    <w:pPr>
      <w:jc w:val="center"/>
    </w:pPr>
    <w:rPr>
      <w:sz w:val="28"/>
      <w:szCs w:val="28"/>
    </w:rPr>
  </w:style>
  <w:style w:type="character" w:customStyle="1" w:styleId="35">
    <w:name w:val="Основний текст 3 Знак"/>
    <w:link w:val="34"/>
    <w:uiPriority w:val="99"/>
    <w:semiHidden/>
    <w:locked/>
    <w:rPr>
      <w:rFonts w:eastAsia="Times New Roman"/>
      <w:sz w:val="16"/>
      <w:szCs w:val="16"/>
      <w:lang w:eastAsia="ru-RU"/>
    </w:rPr>
  </w:style>
  <w:style w:type="paragraph" w:customStyle="1" w:styleId="Iacaaiea">
    <w:name w:val="Iacaaiea"/>
    <w:basedOn w:val="a"/>
    <w:uiPriority w:val="99"/>
    <w:rsid w:val="00396BEE"/>
    <w:pPr>
      <w:autoSpaceDE w:val="0"/>
      <w:autoSpaceDN w:val="0"/>
      <w:jc w:val="center"/>
    </w:pPr>
    <w:rPr>
      <w:rFonts w:ascii="Courier New" w:hAnsi="Courier New" w:cs="Courier New"/>
      <w:sz w:val="28"/>
      <w:szCs w:val="28"/>
    </w:rPr>
  </w:style>
  <w:style w:type="paragraph" w:customStyle="1" w:styleId="CharChar">
    <w:name w:val="Char Знак Знак Char Знак Знак Знак Знак Знак Знак Знак Знак Знак Знак Знак Знак"/>
    <w:basedOn w:val="a"/>
    <w:uiPriority w:val="99"/>
    <w:rsid w:val="00396BEE"/>
    <w:rPr>
      <w:rFonts w:ascii="Verdana" w:hAnsi="Verdana" w:cs="Verdana"/>
      <w:lang w:eastAsia="en-US"/>
    </w:rPr>
  </w:style>
  <w:style w:type="paragraph" w:customStyle="1" w:styleId="af4">
    <w:name w:val="Документ"/>
    <w:basedOn w:val="a"/>
    <w:uiPriority w:val="99"/>
    <w:rsid w:val="00396BEE"/>
    <w:pPr>
      <w:ind w:firstLine="851"/>
      <w:jc w:val="both"/>
    </w:pPr>
    <w:rPr>
      <w:sz w:val="28"/>
      <w:szCs w:val="28"/>
    </w:rPr>
  </w:style>
  <w:style w:type="character" w:customStyle="1" w:styleId="42">
    <w:name w:val="Знак Знак4"/>
    <w:uiPriority w:val="99"/>
    <w:rsid w:val="00396BEE"/>
    <w:rPr>
      <w:rFonts w:eastAsia="Times New Roman"/>
      <w:b/>
      <w:bCs/>
      <w:sz w:val="20"/>
      <w:szCs w:val="20"/>
      <w:lang w:eastAsia="ru-RU"/>
    </w:rPr>
  </w:style>
  <w:style w:type="character" w:customStyle="1" w:styleId="36">
    <w:name w:val="Знак Знак3"/>
    <w:uiPriority w:val="99"/>
    <w:rsid w:val="00396BEE"/>
    <w:rPr>
      <w:rFonts w:eastAsia="Times New Roman"/>
      <w:sz w:val="20"/>
      <w:szCs w:val="20"/>
      <w:lang w:val="ru-RU" w:eastAsia="ru-RU"/>
    </w:rPr>
  </w:style>
  <w:style w:type="character" w:customStyle="1" w:styleId="23">
    <w:name w:val="Знак Знак2"/>
    <w:uiPriority w:val="99"/>
    <w:rsid w:val="00396BEE"/>
    <w:rPr>
      <w:rFonts w:eastAsia="Times New Roman"/>
      <w:sz w:val="20"/>
      <w:szCs w:val="20"/>
      <w:lang w:val="ru-RU" w:eastAsia="ru-RU"/>
    </w:rPr>
  </w:style>
  <w:style w:type="character" w:customStyle="1" w:styleId="af5">
    <w:name w:val="Знак Знак"/>
    <w:uiPriority w:val="99"/>
    <w:rsid w:val="00396BEE"/>
    <w:rPr>
      <w:rFonts w:eastAsia="Times New Roman"/>
      <w:lang w:val="ru-RU" w:eastAsia="ru-RU"/>
    </w:rPr>
  </w:style>
  <w:style w:type="paragraph" w:customStyle="1" w:styleId="af6">
    <w:name w:val="Знак Знак Знак Знак"/>
    <w:basedOn w:val="a"/>
    <w:uiPriority w:val="99"/>
    <w:rsid w:val="00396BEE"/>
    <w:rPr>
      <w:rFonts w:ascii="Verdana" w:hAnsi="Verdana" w:cs="Verdana"/>
      <w:lang w:eastAsia="en-US"/>
    </w:rPr>
  </w:style>
  <w:style w:type="paragraph" w:styleId="24">
    <w:name w:val="Body Text Indent 2"/>
    <w:basedOn w:val="a"/>
    <w:link w:val="25"/>
    <w:uiPriority w:val="99"/>
    <w:rsid w:val="00396BEE"/>
    <w:pPr>
      <w:ind w:firstLine="709"/>
      <w:jc w:val="both"/>
    </w:pPr>
    <w:rPr>
      <w:sz w:val="28"/>
      <w:szCs w:val="28"/>
    </w:rPr>
  </w:style>
  <w:style w:type="character" w:customStyle="1" w:styleId="25">
    <w:name w:val="Основний текст з відступом 2 Знак"/>
    <w:link w:val="24"/>
    <w:uiPriority w:val="99"/>
    <w:semiHidden/>
    <w:locked/>
    <w:rPr>
      <w:rFonts w:eastAsia="Times New Roman"/>
      <w:sz w:val="20"/>
      <w:szCs w:val="20"/>
      <w:lang w:eastAsia="ru-RU"/>
    </w:rPr>
  </w:style>
  <w:style w:type="paragraph" w:customStyle="1" w:styleId="af7">
    <w:name w:val="Обичний"/>
    <w:uiPriority w:val="99"/>
    <w:rsid w:val="00396BEE"/>
    <w:rPr>
      <w:rFonts w:eastAsia="Times New Roman"/>
      <w:sz w:val="24"/>
      <w:szCs w:val="24"/>
      <w:lang w:val="ru-RU" w:eastAsia="ru-RU"/>
    </w:rPr>
  </w:style>
  <w:style w:type="paragraph" w:customStyle="1" w:styleId="13">
    <w:name w:val="Знак Знак Знак Знак1"/>
    <w:basedOn w:val="a"/>
    <w:uiPriority w:val="99"/>
    <w:rsid w:val="00396BEE"/>
    <w:rPr>
      <w:rFonts w:ascii="Verdana" w:hAnsi="Verdana" w:cs="Verdana"/>
      <w:lang w:eastAsia="en-US"/>
    </w:rPr>
  </w:style>
  <w:style w:type="character" w:customStyle="1" w:styleId="af8">
    <w:name w:val="Печатная машинка"/>
    <w:uiPriority w:val="99"/>
    <w:rsid w:val="00396BEE"/>
    <w:rPr>
      <w:rFonts w:ascii="Courier New" w:hAnsi="Courier New" w:cs="Courier New"/>
      <w:sz w:val="20"/>
      <w:szCs w:val="20"/>
    </w:rPr>
  </w:style>
  <w:style w:type="paragraph" w:styleId="af9">
    <w:name w:val="Normal (Web)"/>
    <w:basedOn w:val="a"/>
    <w:uiPriority w:val="99"/>
    <w:rsid w:val="00396BEE"/>
    <w:pPr>
      <w:spacing w:before="100" w:beforeAutospacing="1" w:after="100" w:afterAutospacing="1"/>
    </w:pPr>
    <w:rPr>
      <w:sz w:val="24"/>
      <w:szCs w:val="24"/>
      <w:lang w:val="ru-RU"/>
    </w:rPr>
  </w:style>
  <w:style w:type="paragraph" w:customStyle="1" w:styleId="26">
    <w:name w:val="Обычный2"/>
    <w:uiPriority w:val="99"/>
    <w:rsid w:val="00396BEE"/>
    <w:rPr>
      <w:rFonts w:eastAsia="Times New Roman"/>
      <w:sz w:val="28"/>
      <w:szCs w:val="28"/>
      <w:lang w:val="ru-RU" w:eastAsia="ru-RU"/>
    </w:rPr>
  </w:style>
  <w:style w:type="paragraph" w:customStyle="1" w:styleId="27">
    <w:name w:val="заголовок 2"/>
    <w:basedOn w:val="a"/>
    <w:next w:val="a"/>
    <w:uiPriority w:val="99"/>
    <w:rsid w:val="00396BEE"/>
    <w:pPr>
      <w:keepNext/>
      <w:autoSpaceDE w:val="0"/>
      <w:autoSpaceDN w:val="0"/>
      <w:jc w:val="center"/>
      <w:outlineLvl w:val="1"/>
    </w:pPr>
    <w:rPr>
      <w:b/>
      <w:bCs/>
      <w:sz w:val="28"/>
      <w:szCs w:val="28"/>
      <w:lang w:val="en-US"/>
    </w:rPr>
  </w:style>
  <w:style w:type="paragraph" w:customStyle="1" w:styleId="14">
    <w:name w:val="Знак1"/>
    <w:basedOn w:val="a"/>
    <w:uiPriority w:val="99"/>
    <w:rsid w:val="00396BEE"/>
    <w:rPr>
      <w:rFonts w:ascii="Verdana" w:hAnsi="Verdana" w:cs="Verdana"/>
      <w:lang w:eastAsia="en-US"/>
    </w:rPr>
  </w:style>
  <w:style w:type="paragraph" w:customStyle="1" w:styleId="15">
    <w:name w:val="Знак Знак Знак1 Знак"/>
    <w:basedOn w:val="a"/>
    <w:uiPriority w:val="99"/>
    <w:rsid w:val="00396BEE"/>
    <w:rPr>
      <w:rFonts w:ascii="Verdana" w:hAnsi="Verdana" w:cs="Verdana"/>
      <w:lang w:val="en-US" w:eastAsia="en-US"/>
    </w:rPr>
  </w:style>
  <w:style w:type="paragraph" w:customStyle="1" w:styleId="16">
    <w:name w:val="Основной текст с отступом1"/>
    <w:basedOn w:val="a"/>
    <w:uiPriority w:val="99"/>
    <w:rsid w:val="00396BEE"/>
    <w:pPr>
      <w:widowControl w:val="0"/>
      <w:autoSpaceDE w:val="0"/>
      <w:autoSpaceDN w:val="0"/>
      <w:adjustRightInd w:val="0"/>
      <w:ind w:firstLine="540"/>
      <w:jc w:val="both"/>
    </w:pPr>
    <w:rPr>
      <w:sz w:val="28"/>
      <w:szCs w:val="28"/>
    </w:rPr>
  </w:style>
  <w:style w:type="paragraph" w:customStyle="1" w:styleId="BodyText21">
    <w:name w:val="Body Text 21"/>
    <w:basedOn w:val="a"/>
    <w:uiPriority w:val="99"/>
    <w:rsid w:val="00396BEE"/>
    <w:pPr>
      <w:autoSpaceDE w:val="0"/>
      <w:autoSpaceDN w:val="0"/>
      <w:jc w:val="both"/>
    </w:pPr>
    <w:rPr>
      <w:sz w:val="28"/>
      <w:szCs w:val="28"/>
    </w:rPr>
  </w:style>
  <w:style w:type="paragraph" w:styleId="afa">
    <w:name w:val="Balloon Text"/>
    <w:basedOn w:val="a"/>
    <w:link w:val="afb"/>
    <w:uiPriority w:val="99"/>
    <w:semiHidden/>
    <w:rsid w:val="00396BEE"/>
    <w:rPr>
      <w:rFonts w:ascii="Tahoma" w:hAnsi="Tahoma" w:cs="Tahoma"/>
      <w:sz w:val="16"/>
      <w:szCs w:val="16"/>
    </w:rPr>
  </w:style>
  <w:style w:type="character" w:customStyle="1" w:styleId="afb">
    <w:name w:val="Текст у виносці Знак"/>
    <w:link w:val="afa"/>
    <w:uiPriority w:val="99"/>
    <w:semiHidden/>
    <w:locked/>
    <w:rPr>
      <w:rFonts w:eastAsia="Times New Roman"/>
      <w:sz w:val="2"/>
      <w:szCs w:val="2"/>
      <w:lang w:eastAsia="ru-RU"/>
    </w:rPr>
  </w:style>
  <w:style w:type="paragraph" w:customStyle="1" w:styleId="28">
    <w:name w:val="Знак2"/>
    <w:basedOn w:val="a"/>
    <w:uiPriority w:val="99"/>
    <w:rsid w:val="00360AAE"/>
    <w:rPr>
      <w:rFonts w:ascii="Verdana" w:hAnsi="Verdana" w:cs="Verdana"/>
      <w:lang w:val="en-US" w:eastAsia="en-US"/>
    </w:rPr>
  </w:style>
  <w:style w:type="paragraph" w:customStyle="1" w:styleId="Normal1">
    <w:name w:val="Normal1"/>
    <w:uiPriority w:val="99"/>
    <w:rsid w:val="001C326E"/>
    <w:pPr>
      <w:widowControl w:val="0"/>
    </w:pPr>
    <w:rPr>
      <w:rFonts w:eastAsia="Times New Roman"/>
      <w:lang w:val="ru-RU" w:eastAsia="ru-RU"/>
    </w:rPr>
  </w:style>
  <w:style w:type="character" w:customStyle="1" w:styleId="rvts23">
    <w:name w:val="rvts23"/>
    <w:basedOn w:val="a0"/>
    <w:uiPriority w:val="99"/>
    <w:rsid w:val="00414A5B"/>
  </w:style>
  <w:style w:type="character" w:customStyle="1" w:styleId="29">
    <w:name w:val="Основной текст (2)_"/>
    <w:link w:val="2a"/>
    <w:uiPriority w:val="99"/>
    <w:locked/>
    <w:rsid w:val="009804F5"/>
    <w:rPr>
      <w:shd w:val="clear" w:color="auto" w:fill="FFFFFF"/>
    </w:rPr>
  </w:style>
  <w:style w:type="paragraph" w:customStyle="1" w:styleId="2a">
    <w:name w:val="Основной текст (2)"/>
    <w:basedOn w:val="a"/>
    <w:link w:val="29"/>
    <w:uiPriority w:val="99"/>
    <w:rsid w:val="009804F5"/>
    <w:pPr>
      <w:widowControl w:val="0"/>
      <w:shd w:val="clear" w:color="auto" w:fill="FFFFFF"/>
      <w:spacing w:line="240" w:lineRule="atLeast"/>
      <w:jc w:val="right"/>
    </w:pPr>
    <w:rPr>
      <w:rFonts w:eastAsia="Calibri"/>
      <w:lang w:eastAsia="uk-UA"/>
    </w:rPr>
  </w:style>
  <w:style w:type="table" w:styleId="afc">
    <w:name w:val="Table Grid"/>
    <w:basedOn w:val="a1"/>
    <w:uiPriority w:val="99"/>
    <w:rsid w:val="00E85E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87589D"/>
    <w:rPr>
      <w:rFonts w:ascii="Times New Roman" w:hAnsi="Times New Roman" w:cs="Times New Roman"/>
      <w:spacing w:val="10"/>
      <w:sz w:val="22"/>
      <w:szCs w:val="22"/>
    </w:rPr>
  </w:style>
  <w:style w:type="paragraph" w:styleId="afd">
    <w:name w:val="No Spacing"/>
    <w:uiPriority w:val="99"/>
    <w:qFormat/>
    <w:rsid w:val="003C15B3"/>
    <w:rPr>
      <w:rFonts w:ascii="Calibri" w:eastAsia="Times New Roman" w:hAnsi="Calibri" w:cs="Calibri"/>
      <w:sz w:val="22"/>
      <w:szCs w:val="22"/>
      <w:lang w:val="ru-RU" w:eastAsia="ru-RU"/>
    </w:rPr>
  </w:style>
  <w:style w:type="paragraph" w:customStyle="1" w:styleId="TableParagraph">
    <w:name w:val="Table Paragraph"/>
    <w:basedOn w:val="a"/>
    <w:uiPriority w:val="99"/>
    <w:rsid w:val="003D26DC"/>
    <w:pPr>
      <w:widowControl w:val="0"/>
      <w:autoSpaceDE w:val="0"/>
      <w:autoSpaceDN w:val="0"/>
    </w:pPr>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7462249">
      <w:marLeft w:val="0"/>
      <w:marRight w:val="0"/>
      <w:marTop w:val="0"/>
      <w:marBottom w:val="0"/>
      <w:divBdr>
        <w:top w:val="none" w:sz="0" w:space="0" w:color="auto"/>
        <w:left w:val="none" w:sz="0" w:space="0" w:color="auto"/>
        <w:bottom w:val="none" w:sz="0" w:space="0" w:color="auto"/>
        <w:right w:val="none" w:sz="0" w:space="0" w:color="auto"/>
      </w:divBdr>
    </w:div>
    <w:div w:id="3874622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825</TotalTime>
  <Pages>14</Pages>
  <Words>21521</Words>
  <Characters>12267</Characters>
  <Application>Microsoft Office Word</Application>
  <DocSecurity>0</DocSecurity>
  <Lines>102</Lines>
  <Paragraphs>67</Paragraphs>
  <ScaleCrop>false</ScaleCrop>
  <Company>Дом</Company>
  <LinksUpToDate>false</LinksUpToDate>
  <CharactersWithSpaces>33721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Роксана Маланчук</dc:creator>
  <cp:keywords/>
  <dc:description/>
  <cp:lastModifiedBy>Іванова</cp:lastModifiedBy>
  <cp:revision>623</cp:revision>
  <cp:lastPrinted>2019-11-06T10:35:00Z</cp:lastPrinted>
  <dcterms:created xsi:type="dcterms:W3CDTF">2018-10-31T06:36:00Z</dcterms:created>
  <dcterms:modified xsi:type="dcterms:W3CDTF">2019-12-20T15:11:00Z</dcterms:modified>
</cp:coreProperties>
</file>