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28E493" w14:textId="2A2201AC" w:rsidR="001A14A9" w:rsidRDefault="004E3AC8" w:rsidP="004E3AC8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Додаток</w:t>
      </w:r>
    </w:p>
    <w:p w14:paraId="75A6FAC6" w14:textId="346211AB" w:rsidR="004E3AC8" w:rsidRDefault="004E3AC8" w:rsidP="004E3AC8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до рішення обласної ради</w:t>
      </w:r>
    </w:p>
    <w:p w14:paraId="7F3031F2" w14:textId="6141447B" w:rsidR="004E3AC8" w:rsidRDefault="004E3AC8" w:rsidP="004E3AC8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від 20 грудня 2019 року</w:t>
      </w:r>
    </w:p>
    <w:p w14:paraId="1D9B15C7" w14:textId="12BEE9F1" w:rsidR="004E3AC8" w:rsidRPr="00CF11CE" w:rsidRDefault="004E3AC8" w:rsidP="004E3AC8">
      <w:pPr>
        <w:spacing w:after="0" w:line="240" w:lineRule="auto"/>
        <w:ind w:firstLine="6521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№ </w:t>
      </w:r>
      <w:r w:rsidR="00CF11CE">
        <w:rPr>
          <w:rFonts w:ascii="Times New Roman" w:hAnsi="Times New Roman"/>
          <w:sz w:val="28"/>
          <w:szCs w:val="28"/>
          <w:lang w:val="en-US"/>
        </w:rPr>
        <w:t>60-29/2019</w:t>
      </w:r>
      <w:bookmarkStart w:id="0" w:name="_GoBack"/>
      <w:bookmarkEnd w:id="0"/>
    </w:p>
    <w:p w14:paraId="1B644913" w14:textId="77777777" w:rsidR="004E3AC8" w:rsidRDefault="004E3AC8" w:rsidP="004E3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446D2DE8" w14:textId="77777777" w:rsidR="004E3AC8" w:rsidRDefault="004E3AC8" w:rsidP="004E3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14:paraId="1F247119" w14:textId="7154271B" w:rsidR="004E3AC8" w:rsidRDefault="004E3AC8" w:rsidP="004E3AC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4E3AC8">
        <w:rPr>
          <w:rFonts w:ascii="Times New Roman" w:hAnsi="Times New Roman"/>
          <w:b/>
          <w:sz w:val="28"/>
          <w:szCs w:val="28"/>
          <w:lang w:val="uk-UA"/>
        </w:rPr>
        <w:t>ЗВЕРНЕННЯ</w:t>
      </w:r>
    </w:p>
    <w:p w14:paraId="0A3255F9" w14:textId="06FB1E1D" w:rsidR="004E3AC8" w:rsidRPr="004E3AC8" w:rsidRDefault="004E3AC8" w:rsidP="004E3AC8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b/>
          <w:sz w:val="28"/>
          <w:szCs w:val="28"/>
          <w:lang w:val="uk-UA"/>
        </w:rPr>
        <w:t>депутатів Хмельницької обласної ради до Кабінету Міністрів України і</w:t>
      </w:r>
      <w:r>
        <w:rPr>
          <w:rFonts w:ascii="Times New Roman" w:hAnsi="Times New Roman"/>
          <w:b/>
          <w:sz w:val="28"/>
          <w:szCs w:val="28"/>
          <w:lang w:val="uk-UA"/>
        </w:rPr>
        <w:t> </w:t>
      </w:r>
      <w:r w:rsidRPr="004E3AC8">
        <w:rPr>
          <w:rFonts w:ascii="Times New Roman" w:hAnsi="Times New Roman"/>
          <w:b/>
          <w:sz w:val="28"/>
          <w:szCs w:val="28"/>
          <w:lang w:val="uk-UA"/>
        </w:rPr>
        <w:t xml:space="preserve">Міністерства розвитку громад та територій України щодо внесення змін до Державних будівельних норм України про надання дозволу на встановлення індивідуального опалення </w:t>
      </w:r>
      <w:r w:rsidR="00823FC8">
        <w:rPr>
          <w:rFonts w:ascii="Times New Roman" w:hAnsi="Times New Roman"/>
          <w:b/>
          <w:sz w:val="28"/>
          <w:szCs w:val="28"/>
          <w:lang w:val="uk-UA"/>
        </w:rPr>
        <w:t>у</w:t>
      </w:r>
      <w:r w:rsidRPr="004E3AC8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23FC8">
        <w:rPr>
          <w:rFonts w:ascii="Times New Roman" w:hAnsi="Times New Roman"/>
          <w:b/>
          <w:sz w:val="28"/>
          <w:szCs w:val="28"/>
          <w:lang w:val="uk-UA"/>
        </w:rPr>
        <w:t>наявному</w:t>
      </w:r>
      <w:r w:rsidRPr="004E3AC8">
        <w:rPr>
          <w:rFonts w:ascii="Times New Roman" w:hAnsi="Times New Roman"/>
          <w:b/>
          <w:sz w:val="28"/>
          <w:szCs w:val="28"/>
          <w:lang w:val="uk-UA"/>
        </w:rPr>
        <w:t xml:space="preserve"> житловому фонді багатоповерхових будинків етажністю більше трьох поверхів</w:t>
      </w:r>
    </w:p>
    <w:p w14:paraId="75052372" w14:textId="77777777" w:rsidR="004E3AC8" w:rsidRDefault="004E3AC8" w:rsidP="004E3AC8">
      <w:pPr>
        <w:tabs>
          <w:tab w:val="left" w:pos="2229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289F05EA" w14:textId="612DCAF7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>З 01 липня 2019 р. введені в дію ДБН В.2.5-20-2018 « Газопостачання» які встановлюють вимоги щодо проектування при новому будівництві, реконструкції, капітальному ремонті та технічному переоснащені  наявних систем газопостачання що забезпечують споживачів природнім газом із надлишковим тиском не більше 1,2 МПа , та скрапленими вуглеводними газами із надлишковим тиском не більше 1,6 МПа.</w:t>
      </w:r>
    </w:p>
    <w:p w14:paraId="77B2AF08" w14:textId="5ACAD8F9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 xml:space="preserve">Пунктом 9.26  даних ДБН встановлена вимога як  передбачає встановлення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газовикористовуючого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поквартирного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опалення та гарячого водопостачання при висоті будинку до трьох поверхів включно.</w:t>
      </w:r>
    </w:p>
    <w:p w14:paraId="1CF1BB9F" w14:textId="53B5F411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 xml:space="preserve">Однак з введенням в дію даних ДБН в області створилася соціальна напруга яка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повꞌязана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з тим, що міжвідомчі комісії ряду міст (Волочиська, Городка,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Дунаєвець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,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Камꞌянця-Подільського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,</w:t>
      </w:r>
      <w:r w:rsidRPr="004E3AC8">
        <w:rPr>
          <w:rFonts w:ascii="Times New Roman" w:hAnsi="Times New Roman"/>
          <w:sz w:val="28"/>
          <w:szCs w:val="28"/>
          <w:lang w:val="uk-UA"/>
        </w:rPr>
        <w:t xml:space="preserve"> Красилова, Полонного, Славути, Старокостянтинова) надали дозволи які видані в попередні роки власникам квартир на відключення від центрального опалення та гарячого водопостачання та влаштування індивідуального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газовикористовуючого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обладнання  та гарячого водопостачання , з ряду причин частина власників не звернулися до 01.07.2019 р. в АТ «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Хмельницькгаз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>» для отримання відповідних технічних умов на реконструкцію існуючих систем газопостачання.</w:t>
      </w:r>
    </w:p>
    <w:p w14:paraId="00B78407" w14:textId="4182DAE0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>З 01.07.2019 АТ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4E3AC8">
        <w:rPr>
          <w:rFonts w:ascii="Times New Roman" w:hAnsi="Times New Roman"/>
          <w:sz w:val="28"/>
          <w:szCs w:val="28"/>
          <w:lang w:val="uk-UA"/>
        </w:rPr>
        <w:t>«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Хмельницькгаз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>» відмовля</w:t>
      </w:r>
      <w:r>
        <w:rPr>
          <w:rFonts w:ascii="Times New Roman" w:hAnsi="Times New Roman"/>
          <w:sz w:val="28"/>
          <w:szCs w:val="28"/>
          <w:lang w:val="uk-UA"/>
        </w:rPr>
        <w:t>є</w:t>
      </w:r>
      <w:r w:rsidRPr="004E3AC8">
        <w:rPr>
          <w:rFonts w:ascii="Times New Roman" w:hAnsi="Times New Roman"/>
          <w:sz w:val="28"/>
          <w:szCs w:val="28"/>
          <w:lang w:val="uk-UA"/>
        </w:rPr>
        <w:t xml:space="preserve"> в прийнятті заяв на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4E3AC8">
        <w:rPr>
          <w:rFonts w:ascii="Times New Roman" w:hAnsi="Times New Roman"/>
          <w:sz w:val="28"/>
          <w:szCs w:val="28"/>
          <w:lang w:val="uk-UA"/>
        </w:rPr>
        <w:t xml:space="preserve">отримання  технічних умов на реконструкцію існуючої системи газопостачання в частині  </w:t>
      </w:r>
      <w:r w:rsidRPr="004E3AC8">
        <w:rPr>
          <w:rFonts w:ascii="Times New Roman" w:hAnsi="Times New Roman"/>
          <w:sz w:val="28"/>
          <w:szCs w:val="28"/>
          <w:lang w:val="uk-UA"/>
        </w:rPr>
        <w:lastRenderedPageBreak/>
        <w:t>встановлення індивідуальних опалювальних котлів мешканцям які проживають у будинках більше  трьох поверхів.</w:t>
      </w:r>
    </w:p>
    <w:p w14:paraId="1B50BC0A" w14:textId="66DC8F63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>На даний час АТ «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Хмельницькгаз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>» було відмовлено у влаштуванні індивідуального опалення більше ніж у 300 квартирах.</w:t>
      </w:r>
    </w:p>
    <w:p w14:paraId="034A87A8" w14:textId="1C597E9B" w:rsidR="004E3AC8" w:rsidRP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>ПАТ « Проектний та науково- дослідницький інститут по газопостачанню та комплексному благоустрою міст і селищ України» розробив проект змін до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4E3AC8">
        <w:rPr>
          <w:rFonts w:ascii="Times New Roman" w:hAnsi="Times New Roman"/>
          <w:sz w:val="28"/>
          <w:szCs w:val="28"/>
          <w:lang w:val="uk-UA"/>
        </w:rPr>
        <w:t>ДБН В.2.5 - 20-2018 щодо підвищення етажності до 10 поверхів включно з</w:t>
      </w:r>
      <w:r>
        <w:rPr>
          <w:rFonts w:ascii="Times New Roman" w:hAnsi="Times New Roman"/>
          <w:sz w:val="28"/>
          <w:szCs w:val="28"/>
          <w:lang w:val="uk-UA"/>
        </w:rPr>
        <w:t> </w:t>
      </w:r>
      <w:r w:rsidRPr="004E3AC8">
        <w:rPr>
          <w:rFonts w:ascii="Times New Roman" w:hAnsi="Times New Roman"/>
          <w:sz w:val="28"/>
          <w:szCs w:val="28"/>
          <w:lang w:val="uk-UA"/>
        </w:rPr>
        <w:t xml:space="preserve">можливістю встановлення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газовикористовуючого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обладнання для </w:t>
      </w:r>
      <w:proofErr w:type="spellStart"/>
      <w:r w:rsidRPr="004E3AC8">
        <w:rPr>
          <w:rFonts w:ascii="Times New Roman" w:hAnsi="Times New Roman"/>
          <w:sz w:val="28"/>
          <w:szCs w:val="28"/>
          <w:lang w:val="uk-UA"/>
        </w:rPr>
        <w:t>поквартирного</w:t>
      </w:r>
      <w:proofErr w:type="spellEnd"/>
      <w:r w:rsidRPr="004E3AC8">
        <w:rPr>
          <w:rFonts w:ascii="Times New Roman" w:hAnsi="Times New Roman"/>
          <w:sz w:val="28"/>
          <w:szCs w:val="28"/>
          <w:lang w:val="uk-UA"/>
        </w:rPr>
        <w:t xml:space="preserve"> опалення та гарячого водопостачання  та направив  на погодження до центральних органів виконавчої влади, які відповідно до компетенції беруть участь у погоджені будівельних норм.</w:t>
      </w:r>
    </w:p>
    <w:p w14:paraId="5D42E39A" w14:textId="1DBF3747" w:rsidR="004E3AC8" w:rsidRDefault="004E3AC8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4E3AC8">
        <w:rPr>
          <w:rFonts w:ascii="Times New Roman" w:hAnsi="Times New Roman"/>
          <w:sz w:val="28"/>
          <w:szCs w:val="28"/>
          <w:lang w:val="uk-UA"/>
        </w:rPr>
        <w:t>Для вирішення конфліктного питання просимо посприяти в прийняті змін до вищезазначених ДБН  в найкоротші терміни.</w:t>
      </w:r>
    </w:p>
    <w:p w14:paraId="4BB8539E" w14:textId="796CB068" w:rsidR="005C2663" w:rsidRDefault="005C2663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59B88815" w14:textId="77777777" w:rsidR="005C2663" w:rsidRPr="004E3AC8" w:rsidRDefault="005C2663" w:rsidP="004E3AC8">
      <w:pPr>
        <w:tabs>
          <w:tab w:val="left" w:pos="2229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39ECD4D1" w14:textId="0E37AFB9" w:rsidR="005C2663" w:rsidRPr="005C2663" w:rsidRDefault="005C2663" w:rsidP="005C2663">
      <w:pPr>
        <w:tabs>
          <w:tab w:val="left" w:pos="2110"/>
        </w:tabs>
        <w:spacing w:after="0" w:line="240" w:lineRule="auto"/>
        <w:jc w:val="center"/>
        <w:rPr>
          <w:rFonts w:ascii="Times New Roman" w:eastAsia="Lucida Sans Unicode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</w:t>
      </w:r>
      <w:r w:rsidRPr="005C2663">
        <w:rPr>
          <w:rFonts w:ascii="Times New Roman" w:hAnsi="Times New Roman"/>
          <w:i/>
          <w:sz w:val="28"/>
          <w:szCs w:val="28"/>
          <w:lang w:val="uk-UA"/>
        </w:rPr>
        <w:t>Схвалено</w:t>
      </w:r>
    </w:p>
    <w:p w14:paraId="4DAD3A2E" w14:textId="16FB9F78" w:rsidR="005C2663" w:rsidRPr="005C2663" w:rsidRDefault="005C2663" w:rsidP="005C2663">
      <w:pPr>
        <w:tabs>
          <w:tab w:val="left" w:pos="211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</w:t>
      </w:r>
      <w:r w:rsidRPr="005C2663">
        <w:rPr>
          <w:rFonts w:ascii="Times New Roman" w:hAnsi="Times New Roman"/>
          <w:i/>
          <w:sz w:val="28"/>
          <w:szCs w:val="28"/>
          <w:lang w:val="uk-UA"/>
        </w:rPr>
        <w:t>на пленарному засіданні</w:t>
      </w:r>
    </w:p>
    <w:p w14:paraId="099DD1E7" w14:textId="27BA6D34" w:rsidR="005C2663" w:rsidRPr="005C2663" w:rsidRDefault="005C2663" w:rsidP="005C2663">
      <w:pPr>
        <w:tabs>
          <w:tab w:val="left" w:pos="2110"/>
        </w:tabs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i/>
          <w:sz w:val="28"/>
          <w:szCs w:val="28"/>
          <w:lang w:val="uk-UA"/>
        </w:rPr>
        <w:t xml:space="preserve">                                                                       </w:t>
      </w:r>
      <w:r w:rsidRPr="005C2663">
        <w:rPr>
          <w:rFonts w:ascii="Times New Roman" w:hAnsi="Times New Roman"/>
          <w:i/>
          <w:sz w:val="28"/>
          <w:szCs w:val="28"/>
          <w:lang w:val="uk-UA"/>
        </w:rPr>
        <w:t>двадцять дев’ятої сесії обласної ради</w:t>
      </w:r>
    </w:p>
    <w:p w14:paraId="0E7B3B4F" w14:textId="798FD3D9" w:rsidR="004E3AC8" w:rsidRPr="005C2663" w:rsidRDefault="005C2663" w:rsidP="005C2663">
      <w:pPr>
        <w:spacing w:after="0" w:line="240" w:lineRule="auto"/>
        <w:jc w:val="center"/>
        <w:rPr>
          <w:rFonts w:ascii="Times New Roman" w:hAnsi="Times New Roman"/>
          <w:i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</w:t>
      </w:r>
      <w:r w:rsidRPr="005C2663">
        <w:rPr>
          <w:rFonts w:ascii="Times New Roman" w:hAnsi="Times New Roman"/>
          <w:i/>
          <w:sz w:val="28"/>
          <w:szCs w:val="28"/>
          <w:lang w:val="uk-UA"/>
        </w:rPr>
        <w:t>20 грудня 2019 року</w:t>
      </w:r>
    </w:p>
    <w:sectPr w:rsidR="004E3AC8" w:rsidRPr="005C2663" w:rsidSect="004E3AC8">
      <w:pgSz w:w="12240" w:h="15840"/>
      <w:pgMar w:top="851" w:right="851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52E"/>
    <w:rsid w:val="001A14A9"/>
    <w:rsid w:val="004E3AC8"/>
    <w:rsid w:val="005C2663"/>
    <w:rsid w:val="00823FC8"/>
    <w:rsid w:val="00CB61EA"/>
    <w:rsid w:val="00CF11CE"/>
    <w:rsid w:val="00D475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552176"/>
  <w15:chartTrackingRefBased/>
  <w15:docId w15:val="{0140FADA-4934-40E6-8B06-006F1B4B1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E3AC8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23F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823FC8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377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7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1861</Words>
  <Characters>1062</Characters>
  <Application>Microsoft Office Word</Application>
  <DocSecurity>0</DocSecurity>
  <Lines>8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Іванова</dc:creator>
  <cp:keywords/>
  <dc:description/>
  <cp:lastModifiedBy>Іванова</cp:lastModifiedBy>
  <cp:revision>5</cp:revision>
  <cp:lastPrinted>2019-12-18T08:08:00Z</cp:lastPrinted>
  <dcterms:created xsi:type="dcterms:W3CDTF">2019-12-13T14:55:00Z</dcterms:created>
  <dcterms:modified xsi:type="dcterms:W3CDTF">2019-12-21T10:04:00Z</dcterms:modified>
</cp:coreProperties>
</file>