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017024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17024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116A26">
        <w:rPr>
          <w:color w:val="000000"/>
          <w:sz w:val="28"/>
          <w:szCs w:val="28"/>
          <w:lang w:val="uk-UA"/>
        </w:rPr>
        <w:t>0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116A26">
        <w:rPr>
          <w:color w:val="000000"/>
          <w:sz w:val="28"/>
          <w:szCs w:val="28"/>
          <w:lang w:val="uk-UA"/>
        </w:rPr>
        <w:t>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</w:t>
      </w:r>
      <w:r w:rsidR="00017024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977E6D">
        <w:rPr>
          <w:color w:val="000000"/>
          <w:sz w:val="28"/>
          <w:szCs w:val="28"/>
          <w:lang w:val="uk-UA"/>
        </w:rPr>
        <w:t xml:space="preserve"> № </w:t>
      </w:r>
      <w:r w:rsidR="00017024">
        <w:rPr>
          <w:color w:val="000000"/>
          <w:sz w:val="28"/>
          <w:szCs w:val="28"/>
          <w:lang w:val="uk-UA"/>
        </w:rPr>
        <w:t>50-29/2019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A314FA" w:rsidRPr="0086222F" w:rsidRDefault="00A314FA" w:rsidP="00A314FA">
      <w:pPr>
        <w:tabs>
          <w:tab w:val="left" w:pos="7740"/>
          <w:tab w:val="left" w:pos="9354"/>
          <w:tab w:val="left" w:pos="9540"/>
        </w:tabs>
        <w:ind w:right="-6"/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 xml:space="preserve">Про План заходів з реалізації </w:t>
      </w:r>
    </w:p>
    <w:p w:rsidR="00A314FA" w:rsidRPr="0086222F" w:rsidRDefault="00A314FA" w:rsidP="00A314FA">
      <w:pPr>
        <w:tabs>
          <w:tab w:val="left" w:pos="7740"/>
          <w:tab w:val="left" w:pos="9354"/>
          <w:tab w:val="left" w:pos="9540"/>
        </w:tabs>
        <w:ind w:right="-6"/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 xml:space="preserve">Стратегії регіонального розвитку </w:t>
      </w:r>
    </w:p>
    <w:p w:rsidR="00A314FA" w:rsidRPr="0086222F" w:rsidRDefault="00A314FA" w:rsidP="00A314FA">
      <w:pPr>
        <w:tabs>
          <w:tab w:val="left" w:pos="7740"/>
          <w:tab w:val="left" w:pos="9354"/>
          <w:tab w:val="left" w:pos="9540"/>
        </w:tabs>
        <w:ind w:right="-6"/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 xml:space="preserve">Хмельницької області </w:t>
      </w:r>
    </w:p>
    <w:p w:rsidR="00A314FA" w:rsidRPr="0086222F" w:rsidRDefault="00A314FA" w:rsidP="00A314FA">
      <w:pPr>
        <w:tabs>
          <w:tab w:val="left" w:pos="7740"/>
          <w:tab w:val="left" w:pos="9354"/>
          <w:tab w:val="left" w:pos="9540"/>
        </w:tabs>
        <w:ind w:right="-6"/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>на 2021 – 2023 роки</w:t>
      </w:r>
    </w:p>
    <w:p w:rsidR="00A314FA" w:rsidRPr="00017024" w:rsidRDefault="00A314FA" w:rsidP="00A314FA">
      <w:pPr>
        <w:tabs>
          <w:tab w:val="left" w:pos="7740"/>
          <w:tab w:val="left" w:pos="9354"/>
          <w:tab w:val="left" w:pos="9540"/>
        </w:tabs>
        <w:ind w:right="-6"/>
        <w:rPr>
          <w:sz w:val="28"/>
          <w:szCs w:val="28"/>
          <w:lang w:val="uk-UA"/>
        </w:rPr>
      </w:pPr>
    </w:p>
    <w:p w:rsidR="00A314FA" w:rsidRPr="0086222F" w:rsidRDefault="00A314FA" w:rsidP="00A314FA">
      <w:pPr>
        <w:jc w:val="both"/>
        <w:rPr>
          <w:sz w:val="28"/>
          <w:szCs w:val="28"/>
          <w:lang w:val="uk-UA"/>
        </w:rPr>
      </w:pPr>
    </w:p>
    <w:p w:rsidR="00A314FA" w:rsidRPr="0086222F" w:rsidRDefault="00A314FA" w:rsidP="00A314FA">
      <w:pPr>
        <w:shd w:val="clear" w:color="auto" w:fill="FFFFFF"/>
        <w:ind w:firstLine="715"/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 xml:space="preserve">Розглянувши подання Хмельницької обласної державної адміністрації, відповідно до пункту </w:t>
      </w:r>
      <w:r>
        <w:rPr>
          <w:sz w:val="28"/>
          <w:szCs w:val="28"/>
          <w:lang w:val="uk-UA"/>
        </w:rPr>
        <w:t>другого</w:t>
      </w:r>
      <w:r w:rsidRPr="0086222F">
        <w:rPr>
          <w:sz w:val="28"/>
          <w:szCs w:val="28"/>
          <w:lang w:val="uk-UA"/>
        </w:rPr>
        <w:t xml:space="preserve"> статті 11 Закону України «Про засади державної регіональної політики»</w:t>
      </w:r>
      <w:r>
        <w:rPr>
          <w:sz w:val="28"/>
          <w:szCs w:val="28"/>
          <w:lang w:val="uk-UA"/>
        </w:rPr>
        <w:t xml:space="preserve"> та </w:t>
      </w:r>
      <w:r w:rsidRPr="0086222F">
        <w:rPr>
          <w:sz w:val="28"/>
          <w:szCs w:val="28"/>
          <w:lang w:val="uk-UA"/>
        </w:rPr>
        <w:t>керуючись статтею 43 Закону України «Про місцеве самоврядування в Україні», обласна рада</w:t>
      </w:r>
    </w:p>
    <w:p w:rsidR="00A314FA" w:rsidRDefault="00A314FA" w:rsidP="00A314FA">
      <w:pPr>
        <w:tabs>
          <w:tab w:val="left" w:pos="720"/>
        </w:tabs>
        <w:jc w:val="both"/>
        <w:rPr>
          <w:lang w:val="uk-UA"/>
        </w:rPr>
      </w:pPr>
    </w:p>
    <w:p w:rsidR="00A314FA" w:rsidRPr="0086222F" w:rsidRDefault="00A314FA" w:rsidP="00A314FA">
      <w:pPr>
        <w:tabs>
          <w:tab w:val="left" w:pos="720"/>
        </w:tabs>
        <w:jc w:val="both"/>
        <w:rPr>
          <w:lang w:val="uk-UA"/>
        </w:rPr>
      </w:pPr>
    </w:p>
    <w:p w:rsidR="00A314FA" w:rsidRPr="0086222F" w:rsidRDefault="00A314FA" w:rsidP="00A314FA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>ВИРІШИЛА:</w:t>
      </w:r>
    </w:p>
    <w:p w:rsidR="00A314FA" w:rsidRDefault="00A314FA" w:rsidP="00A314FA">
      <w:pPr>
        <w:tabs>
          <w:tab w:val="left" w:pos="720"/>
        </w:tabs>
        <w:jc w:val="both"/>
        <w:rPr>
          <w:lang w:val="uk-UA"/>
        </w:rPr>
      </w:pPr>
    </w:p>
    <w:p w:rsidR="00A314FA" w:rsidRPr="0086222F" w:rsidRDefault="00A314FA" w:rsidP="00A314FA">
      <w:pPr>
        <w:tabs>
          <w:tab w:val="left" w:pos="720"/>
        </w:tabs>
        <w:jc w:val="both"/>
        <w:rPr>
          <w:lang w:val="uk-UA"/>
        </w:rPr>
      </w:pPr>
    </w:p>
    <w:p w:rsidR="00A314FA" w:rsidRPr="0086222F" w:rsidRDefault="00A314FA" w:rsidP="00A314FA">
      <w:pPr>
        <w:tabs>
          <w:tab w:val="left" w:pos="900"/>
          <w:tab w:val="num" w:pos="1800"/>
        </w:tabs>
        <w:autoSpaceDN w:val="0"/>
        <w:spacing w:after="80"/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ab/>
        <w:t>1. Затвердити План заходів з реалізації Стратегії регіонального розвитку Хмельницької області на 2021 – 2023 роки (далі – План заходів, додається).</w:t>
      </w:r>
    </w:p>
    <w:p w:rsidR="00A314FA" w:rsidRPr="0086222F" w:rsidRDefault="00A314FA" w:rsidP="00A314FA">
      <w:pPr>
        <w:tabs>
          <w:tab w:val="left" w:pos="900"/>
          <w:tab w:val="num" w:pos="1800"/>
        </w:tabs>
        <w:autoSpaceDN w:val="0"/>
        <w:spacing w:after="80"/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ab/>
        <w:t>2. Доручити Департаменту економічного розвитку, промисловості та</w:t>
      </w:r>
      <w:r w:rsidR="00017024">
        <w:rPr>
          <w:sz w:val="28"/>
          <w:szCs w:val="28"/>
          <w:lang w:val="uk-UA"/>
        </w:rPr>
        <w:t> </w:t>
      </w:r>
      <w:r w:rsidRPr="0086222F">
        <w:rPr>
          <w:sz w:val="28"/>
          <w:szCs w:val="28"/>
          <w:lang w:val="uk-UA"/>
        </w:rPr>
        <w:t>інфраструктури облдержадміністрації здійснювати загальну координацію роботи з виконання Плану заходів.</w:t>
      </w:r>
    </w:p>
    <w:p w:rsidR="00A314FA" w:rsidRPr="0086222F" w:rsidRDefault="00A314FA" w:rsidP="00A314FA">
      <w:pPr>
        <w:tabs>
          <w:tab w:val="left" w:pos="900"/>
        </w:tabs>
        <w:spacing w:after="80"/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ab/>
        <w:t>3. Доручити структурним підрозділам облдержадміністрації, територіальним підрозділам центральних органів виконавчої влади і</w:t>
      </w:r>
      <w:r w:rsidR="00017024">
        <w:rPr>
          <w:sz w:val="28"/>
          <w:szCs w:val="28"/>
          <w:lang w:val="uk-UA"/>
        </w:rPr>
        <w:t> </w:t>
      </w:r>
      <w:r w:rsidRPr="0086222F">
        <w:rPr>
          <w:sz w:val="28"/>
          <w:szCs w:val="28"/>
          <w:lang w:val="uk-UA"/>
        </w:rPr>
        <w:t xml:space="preserve">центральних установ України, районним державним адміністраціям, органам місцевого самоврядування у межах повноважень забезпечувати виконання Плану заходів. </w:t>
      </w:r>
    </w:p>
    <w:p w:rsidR="00A314FA" w:rsidRPr="0086222F" w:rsidRDefault="00A314FA" w:rsidP="00A314FA">
      <w:pPr>
        <w:tabs>
          <w:tab w:val="left" w:pos="0"/>
        </w:tabs>
        <w:spacing w:after="8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6222F">
        <w:rPr>
          <w:sz w:val="28"/>
          <w:szCs w:val="28"/>
          <w:lang w:val="uk-UA"/>
        </w:rPr>
        <w:t>4. Контроль за виконанням рішення покласти на першого заступника голови обласної ради Неонілу Андрійчук і постійну комісію обласної ради з</w:t>
      </w:r>
      <w:r>
        <w:rPr>
          <w:sz w:val="28"/>
          <w:szCs w:val="28"/>
          <w:lang w:val="uk-UA"/>
        </w:rPr>
        <w:t> </w:t>
      </w:r>
      <w:r w:rsidRPr="0086222F">
        <w:rPr>
          <w:sz w:val="28"/>
          <w:szCs w:val="28"/>
          <w:lang w:val="uk-UA"/>
        </w:rPr>
        <w:t>питань економічного розвитку, промисловості, підприємництва, енергетики, транспорту та зв’язку.</w:t>
      </w:r>
    </w:p>
    <w:p w:rsidR="00A314FA" w:rsidRDefault="00A314FA" w:rsidP="00A314FA">
      <w:pPr>
        <w:tabs>
          <w:tab w:val="left" w:pos="0"/>
        </w:tabs>
        <w:ind w:firstLine="540"/>
        <w:jc w:val="both"/>
        <w:rPr>
          <w:lang w:val="uk-UA"/>
        </w:rPr>
      </w:pPr>
    </w:p>
    <w:p w:rsidR="00A314FA" w:rsidRPr="0086222F" w:rsidRDefault="00A314FA" w:rsidP="00A314FA">
      <w:pPr>
        <w:tabs>
          <w:tab w:val="left" w:pos="0"/>
        </w:tabs>
        <w:ind w:firstLine="540"/>
        <w:jc w:val="both"/>
        <w:rPr>
          <w:lang w:val="uk-UA"/>
        </w:rPr>
      </w:pPr>
    </w:p>
    <w:p w:rsidR="00A314FA" w:rsidRPr="0086222F" w:rsidRDefault="00A314FA" w:rsidP="00A314FA">
      <w:pPr>
        <w:tabs>
          <w:tab w:val="left" w:pos="0"/>
        </w:tabs>
        <w:ind w:firstLine="540"/>
        <w:jc w:val="both"/>
        <w:rPr>
          <w:lang w:val="uk-UA"/>
        </w:rPr>
      </w:pPr>
    </w:p>
    <w:p w:rsidR="00A314FA" w:rsidRPr="0086222F" w:rsidRDefault="00A314FA" w:rsidP="00A314FA">
      <w:pPr>
        <w:tabs>
          <w:tab w:val="left" w:pos="0"/>
          <w:tab w:val="left" w:pos="6379"/>
        </w:tabs>
        <w:jc w:val="both"/>
        <w:rPr>
          <w:sz w:val="28"/>
          <w:szCs w:val="28"/>
          <w:lang w:val="uk-UA"/>
        </w:rPr>
      </w:pPr>
      <w:r w:rsidRPr="0086222F">
        <w:rPr>
          <w:sz w:val="28"/>
          <w:szCs w:val="28"/>
          <w:lang w:val="uk-UA"/>
        </w:rPr>
        <w:t xml:space="preserve">Голова ради             </w:t>
      </w:r>
      <w:r>
        <w:rPr>
          <w:sz w:val="28"/>
          <w:szCs w:val="28"/>
          <w:lang w:val="uk-UA"/>
        </w:rPr>
        <w:tab/>
      </w:r>
      <w:r w:rsidRPr="0086222F">
        <w:rPr>
          <w:sz w:val="28"/>
          <w:szCs w:val="28"/>
          <w:lang w:val="uk-UA"/>
        </w:rPr>
        <w:t>Михайло ЗАГОРОДНИЙ</w:t>
      </w:r>
    </w:p>
    <w:sectPr w:rsidR="00A314FA" w:rsidRPr="0086222F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17024"/>
    <w:rsid w:val="0005501A"/>
    <w:rsid w:val="00116A26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314FA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D95A6F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11">
    <w:name w:val="Знак1 Знак Знак1 Знак Знак Знак Знак Знак Знак Знак Знак Знак Знак Знак Знак1 Знак Знак Знак Знак Знак Знак Знак Знак Знак1 Знак"/>
    <w:basedOn w:val="a"/>
    <w:rsid w:val="00A314F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2A0B-5D6F-462E-8497-30D58947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2018-03-01T12:27:00Z</cp:lastPrinted>
  <dcterms:created xsi:type="dcterms:W3CDTF">2018-02-07T14:32:00Z</dcterms:created>
  <dcterms:modified xsi:type="dcterms:W3CDTF">2019-12-23T09:00:00Z</dcterms:modified>
</cp:coreProperties>
</file>