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A93E" w14:textId="77777777" w:rsidR="00F85DEA" w:rsidRPr="00705353" w:rsidRDefault="00F85DEA" w:rsidP="00F85DEA">
      <w:pPr>
        <w:jc w:val="center"/>
        <w:rPr>
          <w:b/>
          <w:sz w:val="23"/>
          <w:szCs w:val="23"/>
          <w:lang w:val="uk-UA"/>
        </w:rPr>
      </w:pPr>
      <w:r w:rsidRPr="00705353">
        <w:rPr>
          <w:b/>
          <w:sz w:val="23"/>
          <w:szCs w:val="23"/>
          <w:lang w:val="uk-UA"/>
        </w:rPr>
        <w:t>ПОЯСНЮВАЛЬНА ЗАПИСКА</w:t>
      </w:r>
    </w:p>
    <w:p w14:paraId="08F6829F" w14:textId="77777777" w:rsidR="00F85DEA" w:rsidRPr="007B1794" w:rsidRDefault="00F85DEA" w:rsidP="00F85DEA">
      <w:pPr>
        <w:jc w:val="center"/>
        <w:rPr>
          <w:color w:val="000000"/>
          <w:sz w:val="23"/>
          <w:szCs w:val="23"/>
          <w:lang w:val="uk-UA"/>
        </w:rPr>
      </w:pPr>
      <w:r w:rsidRPr="00705353">
        <w:rPr>
          <w:b/>
          <w:sz w:val="23"/>
          <w:szCs w:val="23"/>
          <w:lang w:val="uk-UA"/>
        </w:rPr>
        <w:t xml:space="preserve">до проекту рішення обласної ради «Про призначення </w:t>
      </w:r>
      <w:r>
        <w:rPr>
          <w:b/>
          <w:sz w:val="23"/>
          <w:szCs w:val="23"/>
          <w:lang w:val="uk-UA"/>
        </w:rPr>
        <w:t xml:space="preserve">Горин Катерини Золтанівни на посаду </w:t>
      </w:r>
      <w:r w:rsidRPr="007B1794">
        <w:rPr>
          <w:b/>
          <w:sz w:val="23"/>
          <w:szCs w:val="23"/>
          <w:lang w:val="uk-UA"/>
        </w:rPr>
        <w:t>директора комунального некомерційного підприємства «Хмельницький обласний спеціалізований  будинок дитини»</w:t>
      </w:r>
    </w:p>
    <w:p w14:paraId="73FDD218" w14:textId="77777777" w:rsidR="00F85DEA" w:rsidRPr="00705353" w:rsidRDefault="00F85DEA" w:rsidP="00F85DEA">
      <w:pPr>
        <w:jc w:val="both"/>
        <w:rPr>
          <w:b/>
          <w:sz w:val="23"/>
          <w:szCs w:val="23"/>
          <w:lang w:val="uk-UA"/>
        </w:rPr>
      </w:pPr>
    </w:p>
    <w:p w14:paraId="6B71D5BB" w14:textId="5B23AE52" w:rsidR="00F85DEA" w:rsidRPr="00705353" w:rsidRDefault="00F85DEA" w:rsidP="00F85DEA">
      <w:pPr>
        <w:jc w:val="both"/>
        <w:rPr>
          <w:color w:val="000000"/>
          <w:sz w:val="23"/>
          <w:szCs w:val="23"/>
          <w:lang w:val="uk-UA"/>
        </w:rPr>
      </w:pPr>
      <w:r w:rsidRPr="00705353">
        <w:rPr>
          <w:b/>
          <w:color w:val="000000"/>
          <w:sz w:val="23"/>
          <w:szCs w:val="23"/>
          <w:lang w:val="uk-UA"/>
        </w:rPr>
        <w:tab/>
      </w:r>
      <w:r>
        <w:rPr>
          <w:b/>
          <w:sz w:val="23"/>
          <w:szCs w:val="23"/>
          <w:lang w:val="uk-UA"/>
        </w:rPr>
        <w:t>Комунальне некомерційне</w:t>
      </w:r>
      <w:r w:rsidRPr="007B1794">
        <w:rPr>
          <w:b/>
          <w:sz w:val="23"/>
          <w:szCs w:val="23"/>
          <w:lang w:val="uk-UA"/>
        </w:rPr>
        <w:t xml:space="preserve"> підп</w:t>
      </w:r>
      <w:r>
        <w:rPr>
          <w:b/>
          <w:sz w:val="23"/>
          <w:szCs w:val="23"/>
          <w:lang w:val="uk-UA"/>
        </w:rPr>
        <w:t>риємство</w:t>
      </w:r>
      <w:r w:rsidRPr="007B1794">
        <w:rPr>
          <w:b/>
          <w:sz w:val="23"/>
          <w:szCs w:val="23"/>
          <w:lang w:val="uk-UA"/>
        </w:rPr>
        <w:t xml:space="preserve"> «Хмельницький обласний спеціалізований  будинок дитини»</w:t>
      </w:r>
      <w:r>
        <w:rPr>
          <w:b/>
          <w:sz w:val="23"/>
          <w:szCs w:val="23"/>
          <w:lang w:val="uk-UA"/>
        </w:rPr>
        <w:t xml:space="preserve"> </w:t>
      </w:r>
      <w:r>
        <w:rPr>
          <w:color w:val="000000"/>
          <w:sz w:val="23"/>
          <w:szCs w:val="23"/>
          <w:lang w:val="uk-UA"/>
        </w:rPr>
        <w:t xml:space="preserve">розташовано за адресою: </w:t>
      </w:r>
      <w:r w:rsidRPr="00705353">
        <w:rPr>
          <w:color w:val="000000"/>
          <w:sz w:val="23"/>
          <w:szCs w:val="23"/>
          <w:lang w:val="uk-UA"/>
        </w:rPr>
        <w:t>м. Хмельницький,</w:t>
      </w:r>
      <w:r>
        <w:rPr>
          <w:color w:val="000000"/>
          <w:sz w:val="23"/>
          <w:szCs w:val="23"/>
          <w:lang w:val="uk-UA"/>
        </w:rPr>
        <w:t xml:space="preserve"> вул. Хотовицького, 4</w:t>
      </w:r>
      <w:r w:rsidRPr="00705353">
        <w:rPr>
          <w:color w:val="000000"/>
          <w:sz w:val="23"/>
          <w:szCs w:val="23"/>
          <w:lang w:val="uk-UA"/>
        </w:rPr>
        <w:t>.</w:t>
      </w:r>
    </w:p>
    <w:p w14:paraId="0921603F" w14:textId="77777777" w:rsidR="00F85DEA" w:rsidRPr="00705353" w:rsidRDefault="00F85DEA" w:rsidP="00F85DEA">
      <w:pPr>
        <w:jc w:val="both"/>
        <w:rPr>
          <w:color w:val="000000"/>
          <w:sz w:val="23"/>
          <w:szCs w:val="23"/>
          <w:lang w:val="uk-UA"/>
        </w:rPr>
      </w:pPr>
      <w:r w:rsidRPr="00705353">
        <w:rPr>
          <w:color w:val="000000"/>
          <w:sz w:val="23"/>
          <w:szCs w:val="23"/>
          <w:lang w:val="uk-UA"/>
        </w:rPr>
        <w:tab/>
        <w:t>Відповідно до статті 16 Закону України «Основи законодавства України про охорону здоров’я», керівники підприємств та і установ</w:t>
      </w:r>
      <w:r>
        <w:rPr>
          <w:color w:val="000000"/>
          <w:sz w:val="23"/>
          <w:szCs w:val="23"/>
          <w:lang w:val="uk-UA"/>
        </w:rPr>
        <w:t xml:space="preserve"> </w:t>
      </w:r>
      <w:r w:rsidRPr="00705353">
        <w:rPr>
          <w:color w:val="000000"/>
          <w:sz w:val="23"/>
          <w:szCs w:val="23"/>
          <w:lang w:val="uk-UA"/>
        </w:rPr>
        <w:t>(закладів) охорони здоров’я, що є у спільній власності територіальних громад сіл, селищ, міст області призначаються на посаду за рішенням Хмельницької обласної ради шляхом укладення контракту за результатами конкурсу.</w:t>
      </w:r>
    </w:p>
    <w:p w14:paraId="6076075C" w14:textId="315A6F6B" w:rsidR="00F85DEA" w:rsidRPr="00705353" w:rsidRDefault="00F85DEA" w:rsidP="00F85DEA">
      <w:pPr>
        <w:ind w:firstLine="708"/>
        <w:jc w:val="both"/>
        <w:rPr>
          <w:sz w:val="23"/>
          <w:szCs w:val="23"/>
          <w:lang w:val="uk-UA"/>
        </w:rPr>
      </w:pPr>
      <w:r w:rsidRPr="00705353">
        <w:rPr>
          <w:color w:val="000000"/>
          <w:sz w:val="23"/>
          <w:szCs w:val="23"/>
          <w:lang w:val="uk-UA"/>
        </w:rPr>
        <w:t xml:space="preserve">Відповідно до </w:t>
      </w:r>
      <w:r w:rsidRPr="00705353">
        <w:rPr>
          <w:sz w:val="23"/>
          <w:szCs w:val="23"/>
          <w:lang w:val="uk-UA"/>
        </w:rPr>
        <w:t>постанов Кабінету М</w:t>
      </w:r>
      <w:r>
        <w:rPr>
          <w:sz w:val="23"/>
          <w:szCs w:val="23"/>
          <w:lang w:val="uk-UA"/>
        </w:rPr>
        <w:t>іністрів України від 27 грудня</w:t>
      </w:r>
      <w:r w:rsidRPr="00705353">
        <w:rPr>
          <w:sz w:val="23"/>
          <w:szCs w:val="23"/>
          <w:lang w:val="uk-UA"/>
        </w:rPr>
        <w:t xml:space="preserve"> 2017 року № 1094 «Про затвердження Порядку проведення конкурсу на зайняття посади керівника державного, комунального закладу охорони здоров’я», від 21 серпня 2019 року № 792 «Про затверджен</w:t>
      </w:r>
      <w:r>
        <w:rPr>
          <w:sz w:val="23"/>
          <w:szCs w:val="23"/>
          <w:lang w:val="uk-UA"/>
        </w:rPr>
        <w:t>ня Порядку укладення контракту з</w:t>
      </w:r>
      <w:r w:rsidRPr="00705353">
        <w:rPr>
          <w:sz w:val="23"/>
          <w:szCs w:val="23"/>
          <w:lang w:val="uk-UA"/>
        </w:rPr>
        <w:t xml:space="preserve"> керівником державного, комунального закладу охорони здоров’я та типових форм контракту </w:t>
      </w:r>
      <w:r>
        <w:rPr>
          <w:sz w:val="23"/>
          <w:szCs w:val="23"/>
          <w:lang w:val="uk-UA"/>
        </w:rPr>
        <w:t>з</w:t>
      </w:r>
      <w:r w:rsidRPr="00705353">
        <w:rPr>
          <w:sz w:val="23"/>
          <w:szCs w:val="23"/>
          <w:lang w:val="uk-UA"/>
        </w:rPr>
        <w:t xml:space="preserve"> керівником державного, комунального закладу охорони здоров’я»,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 затвердженого рішенням обласної ради від 21 квітня 2016 року</w:t>
      </w:r>
      <w:r>
        <w:rPr>
          <w:sz w:val="23"/>
          <w:szCs w:val="23"/>
          <w:lang w:val="uk-UA"/>
        </w:rPr>
        <w:t xml:space="preserve"> </w:t>
      </w:r>
      <w:r w:rsidRPr="00705353">
        <w:rPr>
          <w:sz w:val="23"/>
          <w:szCs w:val="23"/>
          <w:lang w:val="uk-UA"/>
        </w:rPr>
        <w:t>№ 48-5/2016 (зі змінами), розп</w:t>
      </w:r>
      <w:r>
        <w:rPr>
          <w:sz w:val="23"/>
          <w:szCs w:val="23"/>
          <w:lang w:val="uk-UA"/>
        </w:rPr>
        <w:t xml:space="preserve">орядженням голови обласної ради, </w:t>
      </w:r>
      <w:r w:rsidRPr="00705353">
        <w:rPr>
          <w:sz w:val="23"/>
          <w:szCs w:val="23"/>
          <w:lang w:val="uk-UA"/>
        </w:rPr>
        <w:t xml:space="preserve">від </w:t>
      </w:r>
      <w:r>
        <w:rPr>
          <w:sz w:val="23"/>
          <w:szCs w:val="23"/>
          <w:lang w:val="uk-UA"/>
        </w:rPr>
        <w:t xml:space="preserve">26 грудня </w:t>
      </w:r>
      <w:r w:rsidRPr="00705353">
        <w:rPr>
          <w:sz w:val="23"/>
          <w:szCs w:val="23"/>
          <w:lang w:val="uk-UA"/>
        </w:rPr>
        <w:t>2019 року</w:t>
      </w:r>
      <w:bookmarkStart w:id="0" w:name="_GoBack"/>
      <w:bookmarkEnd w:id="0"/>
      <w:r>
        <w:rPr>
          <w:sz w:val="23"/>
          <w:szCs w:val="23"/>
          <w:lang w:val="uk-UA"/>
        </w:rPr>
        <w:t xml:space="preserve"> № 277</w:t>
      </w:r>
      <w:r w:rsidRPr="00705353">
        <w:rPr>
          <w:sz w:val="23"/>
          <w:szCs w:val="23"/>
          <w:lang w:val="uk-UA"/>
        </w:rPr>
        <w:t xml:space="preserve">/2019-о оголошено конкурс на заміщення вакантної посади керівника комунального некомерційного підприємства </w:t>
      </w:r>
      <w:r w:rsidRPr="00705353">
        <w:rPr>
          <w:b/>
          <w:sz w:val="23"/>
          <w:szCs w:val="23"/>
          <w:lang w:val="uk-UA"/>
        </w:rPr>
        <w:t>«</w:t>
      </w:r>
      <w:r w:rsidRPr="00705353">
        <w:rPr>
          <w:sz w:val="23"/>
          <w:szCs w:val="23"/>
          <w:lang w:val="uk-UA"/>
        </w:rPr>
        <w:t xml:space="preserve">Хмельницький обласний </w:t>
      </w:r>
      <w:r w:rsidRPr="00FC3EF4">
        <w:rPr>
          <w:sz w:val="23"/>
          <w:szCs w:val="23"/>
          <w:lang w:val="uk-UA"/>
        </w:rPr>
        <w:t>спеціалізований будинок дитини</w:t>
      </w:r>
      <w:r w:rsidRPr="00705353">
        <w:rPr>
          <w:sz w:val="23"/>
          <w:szCs w:val="23"/>
          <w:lang w:val="uk-UA"/>
        </w:rPr>
        <w:t xml:space="preserve">». Розпорядженням голови обласної ради від </w:t>
      </w:r>
      <w:r>
        <w:rPr>
          <w:sz w:val="23"/>
          <w:szCs w:val="23"/>
          <w:lang w:val="uk-UA"/>
        </w:rPr>
        <w:t>23 січня 2020 року за № 12/2020</w:t>
      </w:r>
      <w:r w:rsidRPr="00705353">
        <w:rPr>
          <w:sz w:val="23"/>
          <w:szCs w:val="23"/>
          <w:lang w:val="uk-UA"/>
        </w:rPr>
        <w:t xml:space="preserve">-о створено конкурсну комісію для визначення кандидата на заміщення </w:t>
      </w:r>
      <w:r>
        <w:rPr>
          <w:sz w:val="23"/>
          <w:szCs w:val="23"/>
          <w:lang w:val="uk-UA"/>
        </w:rPr>
        <w:t>вакантної посади директора КНП «</w:t>
      </w:r>
      <w:r w:rsidRPr="00705353">
        <w:rPr>
          <w:sz w:val="23"/>
          <w:szCs w:val="23"/>
          <w:lang w:val="uk-UA"/>
        </w:rPr>
        <w:t xml:space="preserve">Хмельницький обласний </w:t>
      </w:r>
      <w:r w:rsidRPr="00FC3EF4">
        <w:rPr>
          <w:sz w:val="23"/>
          <w:szCs w:val="23"/>
          <w:lang w:val="uk-UA"/>
        </w:rPr>
        <w:t>спеціалізований  будинок дитини</w:t>
      </w:r>
      <w:r w:rsidRPr="00705353">
        <w:rPr>
          <w:sz w:val="23"/>
          <w:szCs w:val="23"/>
          <w:lang w:val="uk-UA"/>
        </w:rPr>
        <w:t>».</w:t>
      </w:r>
    </w:p>
    <w:p w14:paraId="2B053049" w14:textId="77777777" w:rsidR="00F85DEA" w:rsidRPr="00705353" w:rsidRDefault="00F85DEA" w:rsidP="00F85DEA">
      <w:pPr>
        <w:ind w:firstLine="708"/>
        <w:jc w:val="both"/>
        <w:rPr>
          <w:sz w:val="23"/>
          <w:szCs w:val="23"/>
          <w:lang w:val="uk-UA"/>
        </w:rPr>
      </w:pPr>
      <w:r>
        <w:rPr>
          <w:sz w:val="23"/>
          <w:szCs w:val="23"/>
          <w:lang w:val="uk-UA"/>
        </w:rPr>
        <w:t>27 січня 2020</w:t>
      </w:r>
      <w:r w:rsidRPr="00705353">
        <w:rPr>
          <w:sz w:val="23"/>
          <w:szCs w:val="23"/>
          <w:lang w:val="uk-UA"/>
        </w:rPr>
        <w:t xml:space="preserve"> року відбулось перше засідання вищевказаної конкурсної комісії, де затверджено зміст оголошення щодо проведення конкурсу, у якому визначено: правові підстави проведення конкурсу, термін подання документів, перелік документів, вимоги до претендента, вимоги до конкурсної пропозиції, умови оплати праці директора, вказано основні напрями діяльності закладу, дату проведення наступних засідань. Оголошення оприлюднено на офіційному веб-сайті Хмельницької обласної ради.</w:t>
      </w:r>
    </w:p>
    <w:p w14:paraId="011A2E86" w14:textId="77777777" w:rsidR="00F85DEA" w:rsidRDefault="00F85DEA" w:rsidP="00F85DEA">
      <w:pPr>
        <w:ind w:firstLine="708"/>
        <w:jc w:val="both"/>
        <w:rPr>
          <w:color w:val="000000"/>
          <w:sz w:val="23"/>
          <w:szCs w:val="23"/>
          <w:lang w:val="uk-UA"/>
        </w:rPr>
      </w:pPr>
      <w:r>
        <w:rPr>
          <w:sz w:val="23"/>
          <w:szCs w:val="23"/>
          <w:lang w:val="uk-UA"/>
        </w:rPr>
        <w:t xml:space="preserve">03 березня </w:t>
      </w:r>
      <w:r>
        <w:rPr>
          <w:color w:val="000000"/>
          <w:sz w:val="23"/>
          <w:szCs w:val="23"/>
          <w:lang w:val="uk-UA"/>
        </w:rPr>
        <w:t xml:space="preserve">відбулися друге та третє засідання </w:t>
      </w:r>
      <w:r w:rsidRPr="00705353">
        <w:rPr>
          <w:color w:val="000000"/>
          <w:sz w:val="23"/>
          <w:szCs w:val="23"/>
          <w:lang w:val="uk-UA"/>
        </w:rPr>
        <w:t>конкурсної комісії, на яких розгля</w:t>
      </w:r>
      <w:r>
        <w:rPr>
          <w:color w:val="000000"/>
          <w:sz w:val="23"/>
          <w:szCs w:val="23"/>
          <w:lang w:val="uk-UA"/>
        </w:rPr>
        <w:t>дались документи претендентів,</w:t>
      </w:r>
      <w:r w:rsidRPr="00705353">
        <w:rPr>
          <w:color w:val="000000"/>
          <w:sz w:val="23"/>
          <w:szCs w:val="23"/>
          <w:lang w:val="uk-UA"/>
        </w:rPr>
        <w:t xml:space="preserve"> допуск до участі в конкурс</w:t>
      </w:r>
      <w:r>
        <w:rPr>
          <w:color w:val="000000"/>
          <w:sz w:val="23"/>
          <w:szCs w:val="23"/>
          <w:lang w:val="uk-UA"/>
        </w:rPr>
        <w:t xml:space="preserve"> та </w:t>
      </w:r>
      <w:r w:rsidRPr="00705353">
        <w:rPr>
          <w:color w:val="000000"/>
          <w:sz w:val="23"/>
          <w:szCs w:val="23"/>
          <w:lang w:val="uk-UA"/>
        </w:rPr>
        <w:t>заслуховування конкурсних пропозицій учасників  конкурсу, пр</w:t>
      </w:r>
      <w:r>
        <w:rPr>
          <w:color w:val="000000"/>
          <w:sz w:val="23"/>
          <w:szCs w:val="23"/>
          <w:lang w:val="uk-UA"/>
        </w:rPr>
        <w:t>оведення із ними співбесід</w:t>
      </w:r>
      <w:r w:rsidRPr="00705353">
        <w:rPr>
          <w:color w:val="000000"/>
          <w:sz w:val="23"/>
          <w:szCs w:val="23"/>
          <w:lang w:val="uk-UA"/>
        </w:rPr>
        <w:t>.</w:t>
      </w:r>
    </w:p>
    <w:p w14:paraId="64778186" w14:textId="77777777" w:rsidR="00F85DEA" w:rsidRPr="00705353" w:rsidRDefault="00F85DEA" w:rsidP="00F85DEA">
      <w:pPr>
        <w:ind w:firstLine="708"/>
        <w:jc w:val="both"/>
        <w:rPr>
          <w:color w:val="000000"/>
          <w:sz w:val="23"/>
          <w:szCs w:val="23"/>
          <w:lang w:val="uk-UA"/>
        </w:rPr>
      </w:pPr>
      <w:r w:rsidRPr="00705353">
        <w:rPr>
          <w:color w:val="000000"/>
          <w:sz w:val="23"/>
          <w:szCs w:val="23"/>
          <w:lang w:val="uk-UA"/>
        </w:rPr>
        <w:t xml:space="preserve">За підсумками проведеного конкурсу переможцем обрано </w:t>
      </w:r>
      <w:r>
        <w:rPr>
          <w:color w:val="000000"/>
          <w:sz w:val="23"/>
          <w:szCs w:val="23"/>
          <w:lang w:val="uk-UA"/>
        </w:rPr>
        <w:t xml:space="preserve">Горин Катерину Золтанівну </w:t>
      </w:r>
      <w:r w:rsidRPr="00705353">
        <w:rPr>
          <w:color w:val="000000"/>
          <w:sz w:val="23"/>
          <w:szCs w:val="23"/>
          <w:lang w:val="uk-UA"/>
        </w:rPr>
        <w:t>(біографічна довідка додається).</w:t>
      </w:r>
    </w:p>
    <w:p w14:paraId="57B0F062" w14:textId="77777777" w:rsidR="00F85DEA" w:rsidRDefault="00F85DEA" w:rsidP="00F85DEA">
      <w:pPr>
        <w:ind w:firstLine="708"/>
        <w:jc w:val="both"/>
        <w:rPr>
          <w:sz w:val="23"/>
          <w:szCs w:val="23"/>
          <w:lang w:val="uk-UA"/>
        </w:rPr>
      </w:pPr>
      <w:r w:rsidRPr="00705353">
        <w:rPr>
          <w:sz w:val="23"/>
          <w:szCs w:val="23"/>
          <w:lang w:val="uk-UA"/>
        </w:rPr>
        <w:t>Керуючись пунктом 20 частини першої статті 43 Закону України «Про місцеве самоврядування в Україні», відповідно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 затвердженого рішенням обласної ради  від 21 квітня 2016 року № 48-5/2016 (зі змінами), статей 21, 23, 24 Кодексу законів про працю України та відповідно до протоколу № 3 засідання конкурсної комісії для визначення кандидата на посаду директора комунального некомерційного підприємства</w:t>
      </w:r>
      <w:r>
        <w:rPr>
          <w:sz w:val="23"/>
          <w:szCs w:val="23"/>
          <w:lang w:val="uk-UA"/>
        </w:rPr>
        <w:t xml:space="preserve"> </w:t>
      </w:r>
      <w:r w:rsidRPr="00705353">
        <w:rPr>
          <w:b/>
          <w:sz w:val="23"/>
          <w:szCs w:val="23"/>
          <w:lang w:val="uk-UA"/>
        </w:rPr>
        <w:t>«</w:t>
      </w:r>
      <w:r w:rsidRPr="00705353">
        <w:rPr>
          <w:sz w:val="23"/>
          <w:szCs w:val="23"/>
          <w:lang w:val="uk-UA"/>
        </w:rPr>
        <w:t xml:space="preserve">Хмельницький обласний </w:t>
      </w:r>
      <w:r w:rsidRPr="00FC3EF4">
        <w:rPr>
          <w:sz w:val="23"/>
          <w:szCs w:val="23"/>
          <w:lang w:val="uk-UA"/>
        </w:rPr>
        <w:t>спеціалізований будинок дитини</w:t>
      </w:r>
      <w:r w:rsidRPr="00705353">
        <w:rPr>
          <w:sz w:val="23"/>
          <w:szCs w:val="23"/>
          <w:lang w:val="uk-UA"/>
        </w:rPr>
        <w:t xml:space="preserve">» підготовлено проект рішення обласної ради </w:t>
      </w:r>
      <w:r w:rsidRPr="00705353">
        <w:rPr>
          <w:b/>
          <w:sz w:val="23"/>
          <w:szCs w:val="23"/>
          <w:lang w:val="uk-UA"/>
        </w:rPr>
        <w:t>«</w:t>
      </w:r>
      <w:r>
        <w:rPr>
          <w:sz w:val="23"/>
          <w:szCs w:val="23"/>
          <w:lang w:val="uk-UA"/>
        </w:rPr>
        <w:t xml:space="preserve">Про призначення Горин Катерини Золтанівни </w:t>
      </w:r>
      <w:r w:rsidRPr="00705353">
        <w:rPr>
          <w:sz w:val="23"/>
          <w:szCs w:val="23"/>
          <w:lang w:val="uk-UA"/>
        </w:rPr>
        <w:t>на посаду директора комунально</w:t>
      </w:r>
      <w:r>
        <w:rPr>
          <w:sz w:val="23"/>
          <w:szCs w:val="23"/>
          <w:lang w:val="uk-UA"/>
        </w:rPr>
        <w:t xml:space="preserve">го некомерційного підприємства </w:t>
      </w:r>
      <w:r w:rsidRPr="00705353">
        <w:rPr>
          <w:b/>
          <w:sz w:val="23"/>
          <w:szCs w:val="23"/>
          <w:lang w:val="uk-UA"/>
        </w:rPr>
        <w:t>«</w:t>
      </w:r>
      <w:r w:rsidRPr="00705353">
        <w:rPr>
          <w:sz w:val="23"/>
          <w:szCs w:val="23"/>
          <w:lang w:val="uk-UA"/>
        </w:rPr>
        <w:t xml:space="preserve">Хмельницький обласний </w:t>
      </w:r>
      <w:r w:rsidRPr="00FC3EF4">
        <w:rPr>
          <w:sz w:val="23"/>
          <w:szCs w:val="23"/>
          <w:lang w:val="uk-UA"/>
        </w:rPr>
        <w:t>спеціалізований  будинок дитини</w:t>
      </w:r>
      <w:r w:rsidRPr="00705353">
        <w:rPr>
          <w:sz w:val="23"/>
          <w:szCs w:val="23"/>
          <w:lang w:val="uk-UA"/>
        </w:rPr>
        <w:t>»</w:t>
      </w:r>
      <w:r>
        <w:rPr>
          <w:sz w:val="23"/>
          <w:szCs w:val="23"/>
          <w:lang w:val="uk-UA"/>
        </w:rPr>
        <w:t>.</w:t>
      </w:r>
    </w:p>
    <w:p w14:paraId="3A02CAD3" w14:textId="77777777" w:rsidR="00F85DEA" w:rsidRPr="00705353" w:rsidRDefault="00F85DEA" w:rsidP="00F85DEA">
      <w:pPr>
        <w:ind w:firstLine="708"/>
        <w:jc w:val="both"/>
        <w:rPr>
          <w:sz w:val="23"/>
          <w:szCs w:val="23"/>
          <w:lang w:val="uk-UA"/>
        </w:rPr>
      </w:pPr>
    </w:p>
    <w:p w14:paraId="182BD7B9" w14:textId="77777777" w:rsidR="00F85DEA" w:rsidRPr="00705353" w:rsidRDefault="00F85DEA" w:rsidP="00F85DEA">
      <w:pPr>
        <w:jc w:val="both"/>
        <w:rPr>
          <w:sz w:val="23"/>
          <w:szCs w:val="23"/>
          <w:lang w:val="uk-UA"/>
        </w:rPr>
      </w:pPr>
      <w:r w:rsidRPr="00705353">
        <w:rPr>
          <w:sz w:val="23"/>
          <w:szCs w:val="23"/>
          <w:lang w:val="uk-UA"/>
        </w:rPr>
        <w:t>Начальник управління з питань</w:t>
      </w:r>
    </w:p>
    <w:p w14:paraId="64FF8A3A" w14:textId="77777777" w:rsidR="00F85DEA" w:rsidRPr="00705353" w:rsidRDefault="00F85DEA" w:rsidP="00F85DEA">
      <w:pPr>
        <w:jc w:val="both"/>
        <w:rPr>
          <w:sz w:val="23"/>
          <w:szCs w:val="23"/>
          <w:lang w:val="uk-UA"/>
        </w:rPr>
      </w:pPr>
      <w:r w:rsidRPr="00705353">
        <w:rPr>
          <w:sz w:val="23"/>
          <w:szCs w:val="23"/>
          <w:lang w:val="uk-UA"/>
        </w:rPr>
        <w:t xml:space="preserve">спільної власності територіальних </w:t>
      </w:r>
    </w:p>
    <w:p w14:paraId="3A66D1DA" w14:textId="77777777" w:rsidR="00F85DEA" w:rsidRPr="00705353" w:rsidRDefault="00F85DEA" w:rsidP="00F85DEA">
      <w:pPr>
        <w:jc w:val="both"/>
        <w:rPr>
          <w:sz w:val="23"/>
          <w:szCs w:val="23"/>
          <w:lang w:val="uk-UA"/>
        </w:rPr>
      </w:pPr>
      <w:r w:rsidRPr="00705353">
        <w:rPr>
          <w:sz w:val="23"/>
          <w:szCs w:val="23"/>
          <w:lang w:val="uk-UA"/>
        </w:rPr>
        <w:t xml:space="preserve">громад та економічного розвитку </w:t>
      </w:r>
    </w:p>
    <w:p w14:paraId="158D5890" w14:textId="77777777" w:rsidR="00F85DEA" w:rsidRDefault="00F85DEA" w:rsidP="00F85DEA">
      <w:pPr>
        <w:jc w:val="both"/>
        <w:rPr>
          <w:lang w:val="uk-UA"/>
        </w:rPr>
      </w:pPr>
      <w:r w:rsidRPr="00705353">
        <w:rPr>
          <w:sz w:val="23"/>
          <w:szCs w:val="23"/>
          <w:lang w:val="uk-UA"/>
        </w:rPr>
        <w:t>виконавчого апарату обласної ради</w:t>
      </w:r>
      <w:r w:rsidRPr="00705353">
        <w:rPr>
          <w:sz w:val="23"/>
          <w:szCs w:val="23"/>
          <w:lang w:val="uk-UA"/>
        </w:rPr>
        <w:tab/>
      </w:r>
      <w:r w:rsidRPr="00705353">
        <w:rPr>
          <w:sz w:val="23"/>
          <w:szCs w:val="23"/>
          <w:lang w:val="uk-UA"/>
        </w:rPr>
        <w:tab/>
      </w:r>
      <w:r w:rsidRPr="00705353">
        <w:rPr>
          <w:sz w:val="23"/>
          <w:szCs w:val="23"/>
          <w:lang w:val="uk-UA"/>
        </w:rPr>
        <w:tab/>
        <w:t>Едуард  МОНАСТИРСЬКИЙ</w:t>
      </w:r>
    </w:p>
    <w:p w14:paraId="6A8B40E9" w14:textId="77777777" w:rsidR="00F85DEA" w:rsidRDefault="00F85DEA" w:rsidP="00F85DEA">
      <w:pPr>
        <w:shd w:val="clear" w:color="auto" w:fill="FFFFFF"/>
        <w:ind w:left="3544" w:hanging="3544"/>
        <w:jc w:val="center"/>
        <w:rPr>
          <w:b/>
          <w:color w:val="323232"/>
          <w:sz w:val="36"/>
          <w:szCs w:val="36"/>
          <w:u w:val="single"/>
          <w:lang w:val="uk-UA"/>
        </w:rPr>
      </w:pPr>
    </w:p>
    <w:p w14:paraId="7B46181D" w14:textId="77777777" w:rsidR="00F85DEA" w:rsidRDefault="00F85DEA" w:rsidP="00F85DEA">
      <w:pPr>
        <w:shd w:val="clear" w:color="auto" w:fill="FFFFFF"/>
        <w:ind w:left="3544" w:hanging="3544"/>
        <w:jc w:val="center"/>
        <w:rPr>
          <w:b/>
          <w:color w:val="323232"/>
          <w:sz w:val="36"/>
          <w:szCs w:val="36"/>
          <w:u w:val="single"/>
          <w:lang w:val="uk-UA"/>
        </w:rPr>
      </w:pPr>
    </w:p>
    <w:p w14:paraId="4B17F8D6" w14:textId="77777777" w:rsidR="00F85DEA" w:rsidRDefault="00F85DEA" w:rsidP="00F85DEA">
      <w:pPr>
        <w:shd w:val="clear" w:color="auto" w:fill="FFFFFF"/>
        <w:ind w:left="3544" w:hanging="3544"/>
        <w:jc w:val="center"/>
        <w:rPr>
          <w:b/>
          <w:color w:val="323232"/>
          <w:sz w:val="36"/>
          <w:szCs w:val="36"/>
          <w:u w:val="single"/>
          <w:lang w:val="uk-UA"/>
        </w:rPr>
      </w:pPr>
      <w:r>
        <w:rPr>
          <w:b/>
          <w:color w:val="323232"/>
          <w:sz w:val="36"/>
          <w:szCs w:val="36"/>
          <w:u w:val="single"/>
          <w:lang w:val="uk-UA"/>
        </w:rPr>
        <w:t>Горин Катерина Золтанівна</w:t>
      </w:r>
    </w:p>
    <w:p w14:paraId="71B1FD96" w14:textId="77777777" w:rsidR="00F85DEA" w:rsidRDefault="00F85DEA" w:rsidP="00F85DEA">
      <w:pPr>
        <w:shd w:val="clear" w:color="auto" w:fill="FFFFFF"/>
        <w:ind w:left="3544" w:hanging="3544"/>
        <w:jc w:val="center"/>
        <w:rPr>
          <w:b/>
          <w:color w:val="323232"/>
          <w:sz w:val="36"/>
          <w:szCs w:val="36"/>
          <w:u w:val="single"/>
          <w:lang w:val="uk-UA"/>
        </w:rPr>
      </w:pPr>
    </w:p>
    <w:tbl>
      <w:tblPr>
        <w:tblW w:w="0" w:type="auto"/>
        <w:tblLook w:val="01E0" w:firstRow="1" w:lastRow="1" w:firstColumn="1" w:lastColumn="1" w:noHBand="0" w:noVBand="0"/>
      </w:tblPr>
      <w:tblGrid>
        <w:gridCol w:w="3652"/>
        <w:gridCol w:w="5881"/>
      </w:tblGrid>
      <w:tr w:rsidR="00F85DEA" w:rsidRPr="009C55BE" w14:paraId="096F6509" w14:textId="77777777" w:rsidTr="00BB2317">
        <w:tc>
          <w:tcPr>
            <w:tcW w:w="3652" w:type="dxa"/>
          </w:tcPr>
          <w:p w14:paraId="545A4725" w14:textId="77777777" w:rsidR="00F85DEA" w:rsidRPr="009C55BE" w:rsidRDefault="00F85DEA" w:rsidP="00BB2317">
            <w:pPr>
              <w:spacing w:after="80"/>
              <w:jc w:val="both"/>
              <w:rPr>
                <w:b/>
                <w:color w:val="323232"/>
                <w:sz w:val="36"/>
                <w:szCs w:val="36"/>
                <w:u w:val="single"/>
                <w:lang w:val="uk-UA"/>
              </w:rPr>
            </w:pPr>
            <w:r w:rsidRPr="009C55BE">
              <w:rPr>
                <w:b/>
                <w:bCs/>
                <w:color w:val="323232"/>
                <w:sz w:val="28"/>
                <w:szCs w:val="28"/>
                <w:lang w:val="uk-UA"/>
              </w:rPr>
              <w:t>Дата і місце народження</w:t>
            </w:r>
            <w:r w:rsidRPr="009C55BE">
              <w:rPr>
                <w:bCs/>
                <w:color w:val="323232"/>
                <w:sz w:val="28"/>
                <w:szCs w:val="28"/>
                <w:lang w:val="uk-UA"/>
              </w:rPr>
              <w:t>:</w:t>
            </w:r>
          </w:p>
        </w:tc>
        <w:tc>
          <w:tcPr>
            <w:tcW w:w="5881" w:type="dxa"/>
          </w:tcPr>
          <w:p w14:paraId="266846C3" w14:textId="77777777" w:rsidR="00F85DEA" w:rsidRPr="009C55BE" w:rsidRDefault="00F85DEA" w:rsidP="00BB2317">
            <w:pPr>
              <w:shd w:val="clear" w:color="auto" w:fill="FFFFFF"/>
              <w:spacing w:after="80"/>
              <w:ind w:left="54"/>
              <w:jc w:val="both"/>
              <w:rPr>
                <w:bCs/>
                <w:color w:val="323232"/>
                <w:sz w:val="28"/>
                <w:szCs w:val="28"/>
                <w:lang w:val="uk-UA"/>
              </w:rPr>
            </w:pPr>
            <w:r>
              <w:rPr>
                <w:bCs/>
                <w:color w:val="323232"/>
                <w:sz w:val="28"/>
                <w:szCs w:val="28"/>
                <w:lang w:val="uk-UA"/>
              </w:rPr>
              <w:t>12 серпня 1967 року, м. Хуст Закарптської області</w:t>
            </w:r>
          </w:p>
        </w:tc>
      </w:tr>
      <w:tr w:rsidR="00F85DEA" w:rsidRPr="009C55BE" w14:paraId="184D142E" w14:textId="77777777" w:rsidTr="00BB2317">
        <w:tc>
          <w:tcPr>
            <w:tcW w:w="3652" w:type="dxa"/>
          </w:tcPr>
          <w:p w14:paraId="1183B49B" w14:textId="77777777" w:rsidR="00F85DEA" w:rsidRPr="009C55BE" w:rsidRDefault="00F85DEA" w:rsidP="00BB2317">
            <w:pPr>
              <w:spacing w:after="80"/>
              <w:jc w:val="both"/>
              <w:rPr>
                <w:b/>
                <w:bCs/>
                <w:color w:val="323232"/>
                <w:sz w:val="28"/>
                <w:szCs w:val="28"/>
                <w:lang w:val="uk-UA"/>
              </w:rPr>
            </w:pPr>
            <w:r w:rsidRPr="009C55BE">
              <w:rPr>
                <w:b/>
                <w:bCs/>
                <w:color w:val="323232"/>
                <w:sz w:val="28"/>
                <w:szCs w:val="28"/>
                <w:lang w:val="uk-UA"/>
              </w:rPr>
              <w:t>Громадянство:</w:t>
            </w:r>
          </w:p>
        </w:tc>
        <w:tc>
          <w:tcPr>
            <w:tcW w:w="5881" w:type="dxa"/>
          </w:tcPr>
          <w:p w14:paraId="04B469D7" w14:textId="77777777" w:rsidR="00F85DEA" w:rsidRPr="009C55BE" w:rsidRDefault="00F85DEA" w:rsidP="00BB2317">
            <w:pPr>
              <w:shd w:val="clear" w:color="auto" w:fill="FFFFFF"/>
              <w:spacing w:after="80"/>
              <w:jc w:val="both"/>
              <w:rPr>
                <w:bCs/>
                <w:color w:val="323232"/>
                <w:sz w:val="28"/>
                <w:szCs w:val="28"/>
                <w:lang w:val="uk-UA"/>
              </w:rPr>
            </w:pPr>
            <w:r>
              <w:rPr>
                <w:bCs/>
                <w:color w:val="323232"/>
                <w:sz w:val="28"/>
                <w:szCs w:val="28"/>
                <w:lang w:val="uk-UA"/>
              </w:rPr>
              <w:t xml:space="preserve">громадянка </w:t>
            </w:r>
            <w:r w:rsidRPr="009C55BE">
              <w:rPr>
                <w:bCs/>
                <w:color w:val="323232"/>
                <w:sz w:val="28"/>
                <w:szCs w:val="28"/>
                <w:lang w:val="uk-UA"/>
              </w:rPr>
              <w:t>України</w:t>
            </w:r>
          </w:p>
        </w:tc>
      </w:tr>
      <w:tr w:rsidR="00F85DEA" w:rsidRPr="009C55BE" w14:paraId="49C1003E" w14:textId="77777777" w:rsidTr="00BB2317">
        <w:tc>
          <w:tcPr>
            <w:tcW w:w="3652" w:type="dxa"/>
          </w:tcPr>
          <w:p w14:paraId="600BEF97" w14:textId="77777777" w:rsidR="00F85DEA" w:rsidRPr="009C55BE" w:rsidRDefault="00F85DEA" w:rsidP="00BB2317">
            <w:pPr>
              <w:spacing w:after="80"/>
              <w:jc w:val="both"/>
              <w:rPr>
                <w:b/>
                <w:bCs/>
                <w:color w:val="323232"/>
                <w:sz w:val="28"/>
                <w:szCs w:val="28"/>
                <w:lang w:val="uk-UA"/>
              </w:rPr>
            </w:pPr>
            <w:r w:rsidRPr="009C55BE">
              <w:rPr>
                <w:b/>
                <w:bCs/>
                <w:color w:val="323232"/>
                <w:sz w:val="28"/>
                <w:szCs w:val="28"/>
                <w:lang w:val="uk-UA"/>
              </w:rPr>
              <w:t>Освіта</w:t>
            </w:r>
            <w:r w:rsidRPr="009C55BE">
              <w:rPr>
                <w:bCs/>
                <w:color w:val="323232"/>
                <w:sz w:val="28"/>
                <w:szCs w:val="28"/>
                <w:lang w:val="uk-UA"/>
              </w:rPr>
              <w:t>:</w:t>
            </w:r>
          </w:p>
        </w:tc>
        <w:tc>
          <w:tcPr>
            <w:tcW w:w="5881" w:type="dxa"/>
          </w:tcPr>
          <w:p w14:paraId="44F36D9D" w14:textId="77777777" w:rsidR="00F85DEA" w:rsidRPr="009C55BE" w:rsidRDefault="00F85DEA" w:rsidP="00BB2317">
            <w:pPr>
              <w:shd w:val="clear" w:color="auto" w:fill="FFFFFF"/>
              <w:jc w:val="both"/>
              <w:rPr>
                <w:bCs/>
                <w:color w:val="323232"/>
                <w:sz w:val="28"/>
                <w:szCs w:val="28"/>
                <w:lang w:val="uk-UA"/>
              </w:rPr>
            </w:pPr>
            <w:r w:rsidRPr="00FE542B">
              <w:rPr>
                <w:bCs/>
                <w:color w:val="323232"/>
                <w:sz w:val="28"/>
                <w:szCs w:val="28"/>
                <w:lang w:val="uk-UA"/>
              </w:rPr>
              <w:t xml:space="preserve">вища, </w:t>
            </w:r>
            <w:r>
              <w:rPr>
                <w:bCs/>
                <w:color w:val="323232"/>
                <w:sz w:val="28"/>
                <w:szCs w:val="28"/>
                <w:lang w:val="uk-UA"/>
              </w:rPr>
              <w:t>Тернопільський державний медичний інститут («Лікувальна справа»), Подільський аграрно-технічний університет («менеджмент організацій»), університет розвитку «Україна» («психологія»)</w:t>
            </w:r>
          </w:p>
        </w:tc>
      </w:tr>
      <w:tr w:rsidR="00F85DEA" w:rsidRPr="009C55BE" w14:paraId="161FBE37" w14:textId="77777777" w:rsidTr="00BB2317">
        <w:tc>
          <w:tcPr>
            <w:tcW w:w="3652" w:type="dxa"/>
          </w:tcPr>
          <w:p w14:paraId="0C332D0F" w14:textId="77777777" w:rsidR="00F85DEA" w:rsidRPr="009C55BE" w:rsidRDefault="00F85DEA" w:rsidP="00BB2317">
            <w:pPr>
              <w:spacing w:after="80"/>
              <w:jc w:val="both"/>
              <w:rPr>
                <w:b/>
                <w:bCs/>
                <w:color w:val="323232"/>
                <w:sz w:val="28"/>
                <w:szCs w:val="28"/>
                <w:lang w:val="uk-UA"/>
              </w:rPr>
            </w:pPr>
            <w:r w:rsidRPr="009C55BE">
              <w:rPr>
                <w:b/>
                <w:bCs/>
                <w:color w:val="323232"/>
                <w:sz w:val="28"/>
                <w:szCs w:val="28"/>
                <w:lang w:val="uk-UA"/>
              </w:rPr>
              <w:t>Загальний стаж роботи:</w:t>
            </w:r>
          </w:p>
        </w:tc>
        <w:tc>
          <w:tcPr>
            <w:tcW w:w="5881" w:type="dxa"/>
          </w:tcPr>
          <w:p w14:paraId="22544675" w14:textId="77777777" w:rsidR="00F85DEA" w:rsidRPr="009C55BE" w:rsidRDefault="00F85DEA" w:rsidP="00BB2317">
            <w:pPr>
              <w:shd w:val="clear" w:color="auto" w:fill="FFFFFF"/>
              <w:spacing w:after="80"/>
              <w:jc w:val="both"/>
              <w:rPr>
                <w:bCs/>
                <w:color w:val="323232"/>
                <w:sz w:val="28"/>
                <w:szCs w:val="28"/>
                <w:lang w:val="uk-UA"/>
              </w:rPr>
            </w:pPr>
            <w:r>
              <w:rPr>
                <w:bCs/>
                <w:color w:val="323232"/>
                <w:sz w:val="28"/>
                <w:szCs w:val="28"/>
                <w:lang w:val="uk-UA"/>
              </w:rPr>
              <w:t>36 років</w:t>
            </w:r>
          </w:p>
        </w:tc>
      </w:tr>
    </w:tbl>
    <w:p w14:paraId="5AD0F0F0" w14:textId="77777777" w:rsidR="00F85DEA" w:rsidRPr="00511D65" w:rsidRDefault="00F85DEA" w:rsidP="00F85DEA">
      <w:pPr>
        <w:shd w:val="clear" w:color="auto" w:fill="FFFFFF"/>
        <w:ind w:left="3544" w:hanging="3544"/>
        <w:jc w:val="center"/>
        <w:rPr>
          <w:b/>
          <w:color w:val="323232"/>
          <w:sz w:val="32"/>
          <w:szCs w:val="32"/>
          <w:u w:val="single"/>
          <w:lang w:val="uk-UA"/>
        </w:rPr>
      </w:pPr>
    </w:p>
    <w:p w14:paraId="1CB8006E" w14:textId="77777777" w:rsidR="00F85DEA" w:rsidRDefault="00F85DEA" w:rsidP="00F85DEA">
      <w:pPr>
        <w:shd w:val="clear" w:color="auto" w:fill="FFFFFF"/>
        <w:jc w:val="center"/>
        <w:rPr>
          <w:b/>
          <w:bCs/>
          <w:color w:val="323232"/>
          <w:sz w:val="28"/>
          <w:szCs w:val="28"/>
          <w:lang w:val="uk-UA"/>
        </w:rPr>
      </w:pPr>
      <w:r w:rsidRPr="00A64BC9">
        <w:rPr>
          <w:b/>
          <w:bCs/>
          <w:color w:val="323232"/>
          <w:sz w:val="28"/>
          <w:szCs w:val="28"/>
          <w:lang w:val="uk-UA"/>
        </w:rPr>
        <w:t>ТРУДОВИЙ ШЛЯХ</w:t>
      </w:r>
    </w:p>
    <w:tbl>
      <w:tblPr>
        <w:tblW w:w="9767" w:type="dxa"/>
        <w:tblInd w:w="-318" w:type="dxa"/>
        <w:tblLook w:val="01E0" w:firstRow="1" w:lastRow="1" w:firstColumn="1" w:lastColumn="1" w:noHBand="0" w:noVBand="0"/>
      </w:tblPr>
      <w:tblGrid>
        <w:gridCol w:w="1986"/>
        <w:gridCol w:w="429"/>
        <w:gridCol w:w="7352"/>
      </w:tblGrid>
      <w:tr w:rsidR="00F85DEA" w:rsidRPr="009C55BE" w14:paraId="32503B76" w14:textId="77777777" w:rsidTr="00BB2317">
        <w:trPr>
          <w:trHeight w:val="625"/>
        </w:trPr>
        <w:tc>
          <w:tcPr>
            <w:tcW w:w="1986" w:type="dxa"/>
          </w:tcPr>
          <w:p w14:paraId="59F53C40" w14:textId="77777777" w:rsidR="00F85DEA" w:rsidRDefault="00F85DEA" w:rsidP="00BB2317">
            <w:pPr>
              <w:shd w:val="clear" w:color="auto" w:fill="FFFFFF"/>
              <w:jc w:val="both"/>
              <w:rPr>
                <w:b/>
                <w:bCs/>
                <w:color w:val="323232"/>
                <w:sz w:val="28"/>
                <w:szCs w:val="28"/>
                <w:lang w:val="uk-UA"/>
              </w:rPr>
            </w:pPr>
            <w:r>
              <w:rPr>
                <w:b/>
                <w:bCs/>
                <w:color w:val="323232"/>
                <w:sz w:val="28"/>
                <w:szCs w:val="28"/>
                <w:lang w:val="uk-UA"/>
              </w:rPr>
              <w:t>1984-1986</w:t>
            </w:r>
          </w:p>
        </w:tc>
        <w:tc>
          <w:tcPr>
            <w:tcW w:w="429" w:type="dxa"/>
          </w:tcPr>
          <w:p w14:paraId="3015373F" w14:textId="77777777" w:rsidR="00F85DEA" w:rsidRDefault="00F85DEA" w:rsidP="00BB2317">
            <w:pPr>
              <w:jc w:val="center"/>
              <w:rPr>
                <w:sz w:val="28"/>
                <w:szCs w:val="28"/>
                <w:lang w:val="uk-UA"/>
              </w:rPr>
            </w:pPr>
            <w:r>
              <w:rPr>
                <w:sz w:val="28"/>
                <w:szCs w:val="28"/>
                <w:lang w:val="uk-UA"/>
              </w:rPr>
              <w:t>-</w:t>
            </w:r>
          </w:p>
        </w:tc>
        <w:tc>
          <w:tcPr>
            <w:tcW w:w="7352" w:type="dxa"/>
          </w:tcPr>
          <w:p w14:paraId="38F5371E"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санітарка Хустської ЦРЛ;</w:t>
            </w:r>
          </w:p>
        </w:tc>
      </w:tr>
      <w:tr w:rsidR="00F85DEA" w:rsidRPr="009C55BE" w14:paraId="30292372" w14:textId="77777777" w:rsidTr="00BB2317">
        <w:trPr>
          <w:trHeight w:val="625"/>
        </w:trPr>
        <w:tc>
          <w:tcPr>
            <w:tcW w:w="1986" w:type="dxa"/>
          </w:tcPr>
          <w:p w14:paraId="4B05F53C" w14:textId="77777777" w:rsidR="00F85DEA" w:rsidRDefault="00F85DEA" w:rsidP="00BB2317">
            <w:pPr>
              <w:shd w:val="clear" w:color="auto" w:fill="FFFFFF"/>
              <w:jc w:val="both"/>
              <w:rPr>
                <w:b/>
                <w:bCs/>
                <w:color w:val="323232"/>
                <w:sz w:val="28"/>
                <w:szCs w:val="28"/>
                <w:lang w:val="uk-UA"/>
              </w:rPr>
            </w:pPr>
            <w:r>
              <w:rPr>
                <w:b/>
                <w:bCs/>
                <w:color w:val="323232"/>
                <w:sz w:val="28"/>
                <w:szCs w:val="28"/>
                <w:lang w:val="uk-UA"/>
              </w:rPr>
              <w:t xml:space="preserve">1986-1992 </w:t>
            </w:r>
          </w:p>
        </w:tc>
        <w:tc>
          <w:tcPr>
            <w:tcW w:w="429" w:type="dxa"/>
          </w:tcPr>
          <w:p w14:paraId="3E9DD0B2" w14:textId="77777777" w:rsidR="00F85DEA" w:rsidRDefault="00F85DEA" w:rsidP="00BB2317">
            <w:pPr>
              <w:jc w:val="center"/>
              <w:rPr>
                <w:sz w:val="28"/>
                <w:szCs w:val="28"/>
                <w:lang w:val="uk-UA"/>
              </w:rPr>
            </w:pPr>
            <w:r>
              <w:rPr>
                <w:sz w:val="28"/>
                <w:szCs w:val="28"/>
                <w:lang w:val="uk-UA"/>
              </w:rPr>
              <w:t>-</w:t>
            </w:r>
          </w:p>
        </w:tc>
        <w:tc>
          <w:tcPr>
            <w:tcW w:w="7352" w:type="dxa"/>
          </w:tcPr>
          <w:p w14:paraId="475C0498"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навчання у Тернопільському державному медичному інституті;</w:t>
            </w:r>
          </w:p>
        </w:tc>
      </w:tr>
      <w:tr w:rsidR="00F85DEA" w:rsidRPr="009C55BE" w14:paraId="0ABFA5EE" w14:textId="77777777" w:rsidTr="00BB2317">
        <w:trPr>
          <w:trHeight w:val="625"/>
        </w:trPr>
        <w:tc>
          <w:tcPr>
            <w:tcW w:w="1986" w:type="dxa"/>
          </w:tcPr>
          <w:p w14:paraId="3541994B" w14:textId="77777777" w:rsidR="00F85DEA" w:rsidRDefault="00F85DEA" w:rsidP="00BB2317">
            <w:pPr>
              <w:shd w:val="clear" w:color="auto" w:fill="FFFFFF"/>
              <w:jc w:val="both"/>
              <w:rPr>
                <w:b/>
                <w:bCs/>
                <w:color w:val="323232"/>
                <w:sz w:val="28"/>
                <w:szCs w:val="28"/>
                <w:lang w:val="uk-UA"/>
              </w:rPr>
            </w:pPr>
            <w:r>
              <w:rPr>
                <w:b/>
                <w:bCs/>
                <w:color w:val="323232"/>
                <w:sz w:val="28"/>
                <w:szCs w:val="28"/>
                <w:lang w:val="uk-UA"/>
              </w:rPr>
              <w:t>1992-1994</w:t>
            </w:r>
          </w:p>
        </w:tc>
        <w:tc>
          <w:tcPr>
            <w:tcW w:w="429" w:type="dxa"/>
          </w:tcPr>
          <w:p w14:paraId="30A293A9" w14:textId="77777777" w:rsidR="00F85DEA" w:rsidRDefault="00F85DEA" w:rsidP="00BB2317">
            <w:pPr>
              <w:jc w:val="center"/>
              <w:rPr>
                <w:sz w:val="28"/>
                <w:szCs w:val="28"/>
                <w:lang w:val="uk-UA"/>
              </w:rPr>
            </w:pPr>
            <w:r>
              <w:rPr>
                <w:sz w:val="28"/>
                <w:szCs w:val="28"/>
                <w:lang w:val="uk-UA"/>
              </w:rPr>
              <w:t>-</w:t>
            </w:r>
          </w:p>
        </w:tc>
        <w:tc>
          <w:tcPr>
            <w:tcW w:w="7352" w:type="dxa"/>
          </w:tcPr>
          <w:p w14:paraId="680783D2"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навчання в інтернатурі Вінницького державного медичного університету; за спеціальністю «Педіатрія»;</w:t>
            </w:r>
          </w:p>
          <w:p w14:paraId="03590FCC" w14:textId="77777777" w:rsidR="00F85DEA" w:rsidRDefault="00F85DEA" w:rsidP="00BB2317">
            <w:pPr>
              <w:shd w:val="clear" w:color="auto" w:fill="FFFFFF"/>
              <w:jc w:val="both"/>
              <w:rPr>
                <w:bCs/>
                <w:color w:val="323232"/>
                <w:sz w:val="28"/>
                <w:szCs w:val="28"/>
                <w:lang w:val="uk-UA"/>
              </w:rPr>
            </w:pPr>
          </w:p>
        </w:tc>
      </w:tr>
      <w:tr w:rsidR="00F85DEA" w:rsidRPr="009C55BE" w14:paraId="056CE048" w14:textId="77777777" w:rsidTr="00BB2317">
        <w:trPr>
          <w:trHeight w:val="625"/>
        </w:trPr>
        <w:tc>
          <w:tcPr>
            <w:tcW w:w="1986" w:type="dxa"/>
          </w:tcPr>
          <w:p w14:paraId="754D645D" w14:textId="77777777" w:rsidR="00F85DEA" w:rsidRDefault="00F85DEA" w:rsidP="00BB2317">
            <w:pPr>
              <w:shd w:val="clear" w:color="auto" w:fill="FFFFFF"/>
              <w:jc w:val="both"/>
              <w:rPr>
                <w:b/>
                <w:bCs/>
                <w:color w:val="323232"/>
                <w:sz w:val="28"/>
                <w:szCs w:val="28"/>
                <w:lang w:val="uk-UA"/>
              </w:rPr>
            </w:pPr>
            <w:r>
              <w:rPr>
                <w:b/>
                <w:bCs/>
                <w:color w:val="323232"/>
                <w:sz w:val="28"/>
                <w:szCs w:val="28"/>
                <w:lang w:val="uk-UA"/>
              </w:rPr>
              <w:t>1994-1997</w:t>
            </w:r>
          </w:p>
        </w:tc>
        <w:tc>
          <w:tcPr>
            <w:tcW w:w="429" w:type="dxa"/>
          </w:tcPr>
          <w:p w14:paraId="351039E0" w14:textId="77777777" w:rsidR="00F85DEA" w:rsidRDefault="00F85DEA" w:rsidP="00BB2317">
            <w:pPr>
              <w:jc w:val="center"/>
              <w:rPr>
                <w:sz w:val="28"/>
                <w:szCs w:val="28"/>
                <w:lang w:val="uk-UA"/>
              </w:rPr>
            </w:pPr>
            <w:r>
              <w:rPr>
                <w:sz w:val="28"/>
                <w:szCs w:val="28"/>
                <w:lang w:val="uk-UA"/>
              </w:rPr>
              <w:t>-</w:t>
            </w:r>
          </w:p>
        </w:tc>
        <w:tc>
          <w:tcPr>
            <w:tcW w:w="7352" w:type="dxa"/>
          </w:tcPr>
          <w:p w14:paraId="4A89040A"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дільничий лікар Хмельницької міської дитячої лікарні;</w:t>
            </w:r>
          </w:p>
        </w:tc>
      </w:tr>
      <w:tr w:rsidR="00F85DEA" w:rsidRPr="009C55BE" w14:paraId="277CA38B" w14:textId="77777777" w:rsidTr="00BB2317">
        <w:trPr>
          <w:trHeight w:val="307"/>
        </w:trPr>
        <w:tc>
          <w:tcPr>
            <w:tcW w:w="1986" w:type="dxa"/>
          </w:tcPr>
          <w:p w14:paraId="3CE4EC2B" w14:textId="77777777" w:rsidR="00F85DEA" w:rsidRDefault="00F85DEA" w:rsidP="00BB2317">
            <w:pPr>
              <w:shd w:val="clear" w:color="auto" w:fill="FFFFFF"/>
              <w:jc w:val="both"/>
              <w:rPr>
                <w:b/>
                <w:bCs/>
                <w:color w:val="323232"/>
                <w:sz w:val="28"/>
                <w:szCs w:val="28"/>
                <w:lang w:val="uk-UA"/>
              </w:rPr>
            </w:pPr>
            <w:r>
              <w:rPr>
                <w:b/>
                <w:bCs/>
                <w:color w:val="323232"/>
                <w:sz w:val="28"/>
                <w:szCs w:val="28"/>
                <w:lang w:val="uk-UA"/>
              </w:rPr>
              <w:t>1997-1998</w:t>
            </w:r>
          </w:p>
        </w:tc>
        <w:tc>
          <w:tcPr>
            <w:tcW w:w="429" w:type="dxa"/>
          </w:tcPr>
          <w:p w14:paraId="3545086F" w14:textId="77777777" w:rsidR="00F85DEA" w:rsidRDefault="00F85DEA" w:rsidP="00BB2317">
            <w:pPr>
              <w:jc w:val="center"/>
              <w:rPr>
                <w:sz w:val="28"/>
                <w:szCs w:val="28"/>
                <w:lang w:val="uk-UA"/>
              </w:rPr>
            </w:pPr>
            <w:r>
              <w:rPr>
                <w:sz w:val="28"/>
                <w:szCs w:val="28"/>
                <w:lang w:val="uk-UA"/>
              </w:rPr>
              <w:t>-</w:t>
            </w:r>
          </w:p>
        </w:tc>
        <w:tc>
          <w:tcPr>
            <w:tcW w:w="7352" w:type="dxa"/>
          </w:tcPr>
          <w:p w14:paraId="346169DC"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 xml:space="preserve">спеціаліст першої категорії Хмельницького міського управління охорони здоров’я; </w:t>
            </w:r>
          </w:p>
          <w:p w14:paraId="1826E71B" w14:textId="77777777" w:rsidR="00F85DEA" w:rsidRPr="00F80242" w:rsidRDefault="00F85DEA" w:rsidP="00BB2317">
            <w:pPr>
              <w:shd w:val="clear" w:color="auto" w:fill="FFFFFF"/>
              <w:jc w:val="both"/>
              <w:rPr>
                <w:bCs/>
                <w:color w:val="323232"/>
                <w:sz w:val="28"/>
                <w:szCs w:val="28"/>
                <w:lang w:val="uk-UA"/>
              </w:rPr>
            </w:pPr>
          </w:p>
        </w:tc>
      </w:tr>
      <w:tr w:rsidR="00F85DEA" w:rsidRPr="009C55BE" w14:paraId="39C41AE6" w14:textId="77777777" w:rsidTr="00BB2317">
        <w:trPr>
          <w:trHeight w:val="307"/>
        </w:trPr>
        <w:tc>
          <w:tcPr>
            <w:tcW w:w="1986" w:type="dxa"/>
          </w:tcPr>
          <w:p w14:paraId="739ACFD4" w14:textId="77777777" w:rsidR="00F85DEA" w:rsidRDefault="00F85DEA" w:rsidP="00BB2317">
            <w:pPr>
              <w:shd w:val="clear" w:color="auto" w:fill="FFFFFF"/>
              <w:jc w:val="both"/>
              <w:rPr>
                <w:b/>
                <w:bCs/>
                <w:color w:val="323232"/>
                <w:sz w:val="28"/>
                <w:szCs w:val="28"/>
                <w:lang w:val="uk-UA"/>
              </w:rPr>
            </w:pPr>
            <w:r>
              <w:rPr>
                <w:b/>
                <w:bCs/>
                <w:color w:val="323232"/>
                <w:sz w:val="28"/>
                <w:szCs w:val="28"/>
                <w:lang w:val="uk-UA"/>
              </w:rPr>
              <w:t>1998-2018</w:t>
            </w:r>
          </w:p>
        </w:tc>
        <w:tc>
          <w:tcPr>
            <w:tcW w:w="429" w:type="dxa"/>
          </w:tcPr>
          <w:p w14:paraId="1523EB09" w14:textId="77777777" w:rsidR="00F85DEA" w:rsidRDefault="00F85DEA" w:rsidP="00BB2317">
            <w:pPr>
              <w:jc w:val="center"/>
              <w:rPr>
                <w:sz w:val="28"/>
                <w:szCs w:val="28"/>
                <w:lang w:val="uk-UA"/>
              </w:rPr>
            </w:pPr>
            <w:r>
              <w:rPr>
                <w:sz w:val="28"/>
                <w:szCs w:val="28"/>
                <w:lang w:val="uk-UA"/>
              </w:rPr>
              <w:t>-</w:t>
            </w:r>
          </w:p>
        </w:tc>
        <w:tc>
          <w:tcPr>
            <w:tcW w:w="7352" w:type="dxa"/>
          </w:tcPr>
          <w:p w14:paraId="1DFC64DB"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головний лікар Хмельницького спеціалізованого будинку дитини «Берізка»;</w:t>
            </w:r>
          </w:p>
          <w:p w14:paraId="76B5DBF4" w14:textId="77777777" w:rsidR="00F85DEA" w:rsidRDefault="00F85DEA" w:rsidP="00BB2317">
            <w:pPr>
              <w:shd w:val="clear" w:color="auto" w:fill="FFFFFF"/>
              <w:jc w:val="both"/>
              <w:rPr>
                <w:bCs/>
                <w:color w:val="323232"/>
                <w:sz w:val="28"/>
                <w:szCs w:val="28"/>
                <w:lang w:val="uk-UA"/>
              </w:rPr>
            </w:pPr>
          </w:p>
        </w:tc>
      </w:tr>
      <w:tr w:rsidR="00F85DEA" w:rsidRPr="009C55BE" w14:paraId="3863A785" w14:textId="77777777" w:rsidTr="00BB2317">
        <w:trPr>
          <w:trHeight w:val="307"/>
        </w:trPr>
        <w:tc>
          <w:tcPr>
            <w:tcW w:w="1986" w:type="dxa"/>
          </w:tcPr>
          <w:p w14:paraId="3348BBC1" w14:textId="77777777" w:rsidR="00F85DEA" w:rsidRDefault="00F85DEA" w:rsidP="00BB2317">
            <w:pPr>
              <w:shd w:val="clear" w:color="auto" w:fill="FFFFFF"/>
              <w:jc w:val="both"/>
              <w:rPr>
                <w:b/>
                <w:bCs/>
                <w:color w:val="323232"/>
                <w:sz w:val="28"/>
                <w:szCs w:val="28"/>
                <w:lang w:val="uk-UA"/>
              </w:rPr>
            </w:pPr>
            <w:r>
              <w:rPr>
                <w:b/>
                <w:bCs/>
                <w:color w:val="323232"/>
                <w:sz w:val="28"/>
                <w:szCs w:val="28"/>
                <w:lang w:val="uk-UA"/>
              </w:rPr>
              <w:t xml:space="preserve">з липня 2018 року по теперішній час </w:t>
            </w:r>
          </w:p>
        </w:tc>
        <w:tc>
          <w:tcPr>
            <w:tcW w:w="429" w:type="dxa"/>
          </w:tcPr>
          <w:p w14:paraId="0857988F" w14:textId="77777777" w:rsidR="00F85DEA" w:rsidRDefault="00F85DEA" w:rsidP="00BB2317">
            <w:pPr>
              <w:jc w:val="center"/>
              <w:rPr>
                <w:sz w:val="28"/>
                <w:szCs w:val="28"/>
                <w:lang w:val="uk-UA"/>
              </w:rPr>
            </w:pPr>
            <w:r>
              <w:rPr>
                <w:sz w:val="28"/>
                <w:szCs w:val="28"/>
                <w:lang w:val="uk-UA"/>
              </w:rPr>
              <w:t>-</w:t>
            </w:r>
          </w:p>
        </w:tc>
        <w:tc>
          <w:tcPr>
            <w:tcW w:w="7352" w:type="dxa"/>
          </w:tcPr>
          <w:p w14:paraId="23845754"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 xml:space="preserve">т.в.о. головного лікаря Хмельницького спеціалізованого будинку дитини «Берізка» </w:t>
            </w:r>
          </w:p>
          <w:p w14:paraId="2716FFE4" w14:textId="77777777" w:rsidR="00F85DEA" w:rsidRDefault="00F85DEA" w:rsidP="00BB2317">
            <w:pPr>
              <w:shd w:val="clear" w:color="auto" w:fill="FFFFFF"/>
              <w:jc w:val="both"/>
              <w:rPr>
                <w:bCs/>
                <w:color w:val="323232"/>
                <w:sz w:val="28"/>
                <w:szCs w:val="28"/>
                <w:lang w:val="uk-UA"/>
              </w:rPr>
            </w:pPr>
            <w:r>
              <w:rPr>
                <w:bCs/>
                <w:color w:val="323232"/>
                <w:sz w:val="28"/>
                <w:szCs w:val="28"/>
                <w:lang w:val="uk-UA"/>
              </w:rPr>
              <w:t xml:space="preserve">у червні 2019 року заклад реорганізовано у КНП </w:t>
            </w:r>
            <w:r w:rsidRPr="006E219B">
              <w:rPr>
                <w:bCs/>
                <w:color w:val="323232"/>
                <w:sz w:val="28"/>
                <w:szCs w:val="28"/>
                <w:lang w:val="uk-UA"/>
              </w:rPr>
              <w:t>«</w:t>
            </w:r>
            <w:r w:rsidRPr="006E219B">
              <w:rPr>
                <w:sz w:val="28"/>
                <w:szCs w:val="28"/>
                <w:lang w:val="uk-UA"/>
              </w:rPr>
              <w:t xml:space="preserve">Хмельницький обласний </w:t>
            </w:r>
            <w:r>
              <w:rPr>
                <w:sz w:val="28"/>
                <w:szCs w:val="28"/>
                <w:lang w:val="uk-UA"/>
              </w:rPr>
              <w:t>спеціалізований</w:t>
            </w:r>
            <w:r w:rsidRPr="006E219B">
              <w:rPr>
                <w:sz w:val="28"/>
                <w:szCs w:val="28"/>
                <w:lang w:val="uk-UA"/>
              </w:rPr>
              <w:t xml:space="preserve"> будинок дитини».</w:t>
            </w:r>
          </w:p>
        </w:tc>
      </w:tr>
    </w:tbl>
    <w:p w14:paraId="621E5D0D" w14:textId="77777777" w:rsidR="00F85DEA" w:rsidRDefault="00F85DEA" w:rsidP="00F85DEA">
      <w:pPr>
        <w:shd w:val="clear" w:color="auto" w:fill="FFFFFF"/>
        <w:ind w:left="2977" w:hanging="2977"/>
        <w:rPr>
          <w:lang w:val="uk-UA"/>
        </w:rPr>
      </w:pPr>
    </w:p>
    <w:p w14:paraId="41E49D5B" w14:textId="77777777" w:rsidR="00F85DEA" w:rsidRPr="00511D65" w:rsidRDefault="00F85DEA" w:rsidP="00F85DEA">
      <w:pPr>
        <w:shd w:val="clear" w:color="auto" w:fill="FFFFFF"/>
        <w:ind w:firstLine="709"/>
        <w:jc w:val="both"/>
        <w:rPr>
          <w:lang w:val="uk-UA"/>
        </w:rPr>
      </w:pPr>
      <w:r>
        <w:rPr>
          <w:sz w:val="28"/>
          <w:szCs w:val="28"/>
          <w:lang w:val="uk-UA"/>
        </w:rPr>
        <w:t xml:space="preserve">Нагороджена грамотами Міністерства охорони здоров’я України, Хмельницької обласної ради, Хмельницької обласної державної адміністрації, офіцер запасу. </w:t>
      </w:r>
    </w:p>
    <w:p w14:paraId="7A757988" w14:textId="77777777" w:rsidR="00F85DEA" w:rsidRPr="00255F1C" w:rsidRDefault="00F85DEA" w:rsidP="00F85DEA">
      <w:pPr>
        <w:rPr>
          <w:lang w:val="uk-UA"/>
        </w:rPr>
      </w:pPr>
    </w:p>
    <w:p w14:paraId="07C44F92" w14:textId="77777777" w:rsidR="00F85DEA" w:rsidRPr="00D11789" w:rsidRDefault="00F85DEA" w:rsidP="00F85DEA">
      <w:pPr>
        <w:rPr>
          <w:lang w:val="uk-UA"/>
        </w:rPr>
      </w:pPr>
    </w:p>
    <w:p w14:paraId="112D3C94" w14:textId="77777777" w:rsidR="00F85DEA" w:rsidRPr="00D11789" w:rsidRDefault="00F85DEA" w:rsidP="00F85DEA">
      <w:pPr>
        <w:rPr>
          <w:lang w:val="uk-UA"/>
        </w:rPr>
      </w:pPr>
    </w:p>
    <w:p w14:paraId="0F79B783" w14:textId="77777777" w:rsidR="00F85DEA" w:rsidRPr="00FE06C6" w:rsidRDefault="00F85DEA" w:rsidP="00F85DEA">
      <w:pPr>
        <w:rPr>
          <w:lang w:val="uk-UA"/>
        </w:rPr>
      </w:pPr>
    </w:p>
    <w:p w14:paraId="0A3E4350" w14:textId="77777777" w:rsidR="001A14A9" w:rsidRPr="00F85DEA" w:rsidRDefault="001A14A9">
      <w:pPr>
        <w:rPr>
          <w:sz w:val="28"/>
          <w:szCs w:val="28"/>
        </w:rPr>
      </w:pPr>
    </w:p>
    <w:sectPr w:rsidR="001A14A9" w:rsidRPr="00F85DEA" w:rsidSect="00CB61EA">
      <w:pgSz w:w="12240" w:h="15840"/>
      <w:pgMar w:top="397"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87"/>
    <w:rsid w:val="001A14A9"/>
    <w:rsid w:val="00A81C87"/>
    <w:rsid w:val="00CB61EA"/>
    <w:rsid w:val="00F85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C37A"/>
  <w15:chartTrackingRefBased/>
  <w15:docId w15:val="{BA288205-E2FF-4CBC-9F52-D2FBDFC3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D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3152</Words>
  <Characters>1798</Characters>
  <Application>Microsoft Office Word</Application>
  <DocSecurity>0</DocSecurity>
  <Lines>14</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2</cp:revision>
  <dcterms:created xsi:type="dcterms:W3CDTF">2020-03-03T16:11:00Z</dcterms:created>
  <dcterms:modified xsi:type="dcterms:W3CDTF">2020-03-03T16:13:00Z</dcterms:modified>
</cp:coreProperties>
</file>