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36" w:rsidRPr="00B506E0" w:rsidRDefault="00E33A36" w:rsidP="00E33A36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№ </w:t>
      </w:r>
      <w:r w:rsidR="00D66E20">
        <w:rPr>
          <w:rFonts w:ascii="Times New Roman" w:hAnsi="Times New Roman"/>
          <w:szCs w:val="28"/>
        </w:rPr>
        <w:t>29</w:t>
      </w:r>
    </w:p>
    <w:p w:rsidR="00E33A36" w:rsidRPr="00B506E0" w:rsidRDefault="00E33A36" w:rsidP="00E33A36">
      <w:pPr>
        <w:jc w:val="center"/>
        <w:rPr>
          <w:b/>
          <w:szCs w:val="28"/>
        </w:rPr>
      </w:pPr>
      <w:r w:rsidRPr="00B506E0">
        <w:rPr>
          <w:b/>
          <w:szCs w:val="28"/>
        </w:rPr>
        <w:t xml:space="preserve">проведення засідання постійної комісії обласної ради </w:t>
      </w:r>
    </w:p>
    <w:p w:rsidR="00E33A36" w:rsidRPr="00B506E0" w:rsidRDefault="00E33A36" w:rsidP="00E33A36">
      <w:pPr>
        <w:jc w:val="center"/>
        <w:rPr>
          <w:b/>
          <w:szCs w:val="28"/>
        </w:rPr>
      </w:pPr>
      <w:r w:rsidRPr="00B506E0">
        <w:rPr>
          <w:b/>
          <w:szCs w:val="28"/>
        </w:rPr>
        <w:t>з питань сільського господарства, продовольства та земельних відносин</w:t>
      </w:r>
    </w:p>
    <w:p w:rsidR="00E33A36" w:rsidRPr="008D0625" w:rsidRDefault="00E33A36" w:rsidP="00E33A36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33A36" w:rsidRPr="008D0625" w:rsidTr="0033757E">
        <w:tc>
          <w:tcPr>
            <w:tcW w:w="2224" w:type="dxa"/>
          </w:tcPr>
          <w:p w:rsidR="00E33A36" w:rsidRPr="008D0625" w:rsidRDefault="00E33A36" w:rsidP="0033757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E33A36" w:rsidRPr="008D0625" w:rsidRDefault="00E33A36" w:rsidP="0033757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05</w:t>
            </w:r>
            <w:r>
              <w:rPr>
                <w:i/>
                <w:sz w:val="26"/>
                <w:szCs w:val="26"/>
              </w:rPr>
              <w:t>.2020</w:t>
            </w:r>
          </w:p>
        </w:tc>
      </w:tr>
      <w:tr w:rsidR="00E33A36" w:rsidRPr="008D0625" w:rsidTr="0033757E">
        <w:tc>
          <w:tcPr>
            <w:tcW w:w="2224" w:type="dxa"/>
          </w:tcPr>
          <w:p w:rsidR="00E33A36" w:rsidRPr="008D0625" w:rsidRDefault="00E33A36" w:rsidP="0033757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E33A36" w:rsidRPr="008D0625" w:rsidRDefault="00E33A36" w:rsidP="0033757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E33A36" w:rsidRPr="008D0625" w:rsidTr="0033757E">
        <w:tc>
          <w:tcPr>
            <w:tcW w:w="2224" w:type="dxa"/>
          </w:tcPr>
          <w:p w:rsidR="00E33A36" w:rsidRPr="008D0625" w:rsidRDefault="00E33A36" w:rsidP="0033757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E33A36" w:rsidRDefault="00E33A36" w:rsidP="0033757E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Малий зал</w:t>
            </w:r>
          </w:p>
          <w:p w:rsidR="00E33A36" w:rsidRPr="008D0625" w:rsidRDefault="00E33A36" w:rsidP="0033757E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E33A36" w:rsidRDefault="00E33A36" w:rsidP="00E33A36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 Павлюк П.М.,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           </w:t>
      </w:r>
      <w:r w:rsidRPr="00E33A36">
        <w:rPr>
          <w:i/>
          <w:szCs w:val="28"/>
        </w:rPr>
        <w:t xml:space="preserve"> </w:t>
      </w:r>
      <w:r>
        <w:rPr>
          <w:i/>
          <w:szCs w:val="28"/>
        </w:rPr>
        <w:t xml:space="preserve">Терлецька Г.В.,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А.І., Боднар С.Б.,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Зозуля С.В.,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Присяжний В.Б. </w:t>
      </w:r>
    </w:p>
    <w:p w:rsidR="00E33A36" w:rsidRDefault="00E33A36" w:rsidP="00E33A36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О.Л.    </w:t>
      </w:r>
    </w:p>
    <w:p w:rsidR="00E33A36" w:rsidRDefault="00E33A36" w:rsidP="00E33A36">
      <w:pPr>
        <w:jc w:val="both"/>
        <w:rPr>
          <w:i/>
          <w:szCs w:val="28"/>
        </w:rPr>
      </w:pPr>
    </w:p>
    <w:p w:rsidR="00E33A36" w:rsidRDefault="00E33A36" w:rsidP="00E33A36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E33A36" w:rsidRPr="008D0625" w:rsidRDefault="00E33A36" w:rsidP="00E33A36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  <w:p w:rsidR="00E66B4B" w:rsidRPr="00AE115E" w:rsidRDefault="00E66B4B" w:rsidP="0033757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Pr="00AE115E" w:rsidRDefault="00E33A36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E66B4B" w:rsidRPr="00AE115E" w:rsidRDefault="00E66B4B" w:rsidP="0033757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Pr="00AE115E" w:rsidRDefault="00E33A36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Default="00E33A36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E66B4B" w:rsidRPr="00AE115E" w:rsidRDefault="00E66B4B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66B4B" w:rsidRPr="008D0625" w:rsidTr="0033757E">
        <w:trPr>
          <w:trHeight w:val="588"/>
        </w:trPr>
        <w:tc>
          <w:tcPr>
            <w:tcW w:w="3229" w:type="dxa"/>
          </w:tcPr>
          <w:p w:rsidR="00E66B4B" w:rsidRDefault="00E66B4B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ЛЕЩИШИНА</w:t>
            </w:r>
          </w:p>
          <w:p w:rsidR="00E66B4B" w:rsidRPr="00AE115E" w:rsidRDefault="00E66B4B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E66B4B" w:rsidRPr="00AE115E" w:rsidRDefault="00E66B4B" w:rsidP="003375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66B4B" w:rsidRDefault="00E66B4B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E66B4B" w:rsidRPr="00AE115E" w:rsidRDefault="00E66B4B" w:rsidP="0033757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ПЕНЮШКЕВИЧ</w:t>
            </w:r>
          </w:p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Default="00E33A36" w:rsidP="0033757E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фінансів</w:t>
            </w:r>
            <w:r w:rsidRPr="00AE115E">
              <w:rPr>
                <w:sz w:val="26"/>
                <w:szCs w:val="26"/>
              </w:rPr>
              <w:t xml:space="preserve"> облдержадміністрації</w:t>
            </w:r>
          </w:p>
          <w:p w:rsidR="00E66B4B" w:rsidRPr="00AE115E" w:rsidRDefault="00E66B4B" w:rsidP="0033757E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ХУДЕНКО</w:t>
            </w:r>
          </w:p>
          <w:p w:rsidR="00E33A36" w:rsidRPr="00AE115E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Default="00E33A36" w:rsidP="0033757E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E66B4B" w:rsidRPr="00AE115E" w:rsidRDefault="00E66B4B" w:rsidP="0033757E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E33A36" w:rsidRPr="008D0625" w:rsidTr="0033757E">
        <w:trPr>
          <w:trHeight w:val="588"/>
        </w:trPr>
        <w:tc>
          <w:tcPr>
            <w:tcW w:w="3229" w:type="dxa"/>
          </w:tcPr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ДУНАЄВСЬКА</w:t>
            </w:r>
          </w:p>
          <w:p w:rsidR="00E33A36" w:rsidRDefault="00E33A36" w:rsidP="003375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Ірина Михайлівна</w:t>
            </w:r>
          </w:p>
        </w:tc>
        <w:tc>
          <w:tcPr>
            <w:tcW w:w="280" w:type="dxa"/>
          </w:tcPr>
          <w:p w:rsidR="00E33A36" w:rsidRPr="00AE115E" w:rsidRDefault="00E33A36" w:rsidP="003375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E33A36" w:rsidRDefault="00E33A36" w:rsidP="0033757E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 містобудування та архітектури облдержадміністрації</w:t>
            </w:r>
          </w:p>
        </w:tc>
      </w:tr>
    </w:tbl>
    <w:p w:rsidR="00E33A36" w:rsidRDefault="00E33A36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E33A36" w:rsidRDefault="00E33A36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554047" w:rsidRDefault="00554047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E33A36" w:rsidRPr="008D0625" w:rsidRDefault="00E33A36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E33A36" w:rsidRDefault="00E33A36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E33A36" w:rsidRDefault="00E33A36" w:rsidP="00E33A36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E33A36" w:rsidRDefault="00E33A36" w:rsidP="00E33A36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="00D66E20" w:rsidRPr="00B61F81">
        <w:rPr>
          <w:szCs w:val="28"/>
        </w:rPr>
        <w:t>Про зняття з розгляду депутатських запитів.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E66B4B" w:rsidRPr="008D0625" w:rsidTr="00E66B4B">
        <w:tc>
          <w:tcPr>
            <w:tcW w:w="1716" w:type="dxa"/>
          </w:tcPr>
          <w:p w:rsidR="00E66B4B" w:rsidRPr="008D0625" w:rsidRDefault="00E66B4B" w:rsidP="00E66B4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66B4B" w:rsidRPr="008D0625" w:rsidRDefault="00E66B4B" w:rsidP="00E66B4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B4B" w:rsidRPr="008D0625" w:rsidRDefault="00554047" w:rsidP="00E66B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proofErr w:type="spellEnd"/>
            <w:r>
              <w:rPr>
                <w:sz w:val="26"/>
                <w:szCs w:val="26"/>
              </w:rPr>
              <w:t xml:space="preserve"> Валерій Олександрович – заступник голови обласної ради</w:t>
            </w:r>
          </w:p>
        </w:tc>
        <w:tc>
          <w:tcPr>
            <w:tcW w:w="5890" w:type="dxa"/>
          </w:tcPr>
          <w:p w:rsidR="00E66B4B" w:rsidRPr="001558D1" w:rsidRDefault="00E66B4B" w:rsidP="00E66B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54047" w:rsidRDefault="00554047" w:rsidP="00E33A36">
      <w:pPr>
        <w:spacing w:after="80"/>
        <w:jc w:val="both"/>
        <w:rPr>
          <w:sz w:val="26"/>
          <w:szCs w:val="26"/>
        </w:rPr>
      </w:pPr>
    </w:p>
    <w:p w:rsidR="00E33A36" w:rsidRDefault="00E33A36" w:rsidP="00E33A36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="00D66E20" w:rsidRPr="00B61F81">
        <w:rPr>
          <w:szCs w:val="28"/>
        </w:rPr>
        <w:t>Про продовження терміну розгляду депутатських запитів.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E66B4B" w:rsidRPr="008D0625" w:rsidTr="00E66B4B">
        <w:tc>
          <w:tcPr>
            <w:tcW w:w="1716" w:type="dxa"/>
          </w:tcPr>
          <w:p w:rsidR="00E66B4B" w:rsidRPr="008D0625" w:rsidRDefault="00E66B4B" w:rsidP="00E66B4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66B4B" w:rsidRPr="008D0625" w:rsidRDefault="00E66B4B" w:rsidP="00E66B4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B4B" w:rsidRPr="008D0625" w:rsidRDefault="00554047" w:rsidP="00E66B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proofErr w:type="spellEnd"/>
            <w:r>
              <w:rPr>
                <w:sz w:val="26"/>
                <w:szCs w:val="26"/>
              </w:rPr>
              <w:t xml:space="preserve"> Валерій Олександрович – заступник голови обласної ради</w:t>
            </w:r>
          </w:p>
        </w:tc>
        <w:tc>
          <w:tcPr>
            <w:tcW w:w="5890" w:type="dxa"/>
          </w:tcPr>
          <w:p w:rsidR="00E66B4B" w:rsidRPr="008D0625" w:rsidRDefault="00E66B4B" w:rsidP="00E66B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3A36" w:rsidRDefault="00E33A36" w:rsidP="00E33A36">
      <w:pPr>
        <w:spacing w:after="120"/>
        <w:ind w:left="57"/>
        <w:jc w:val="both"/>
        <w:rPr>
          <w:sz w:val="26"/>
          <w:szCs w:val="26"/>
        </w:rPr>
      </w:pPr>
    </w:p>
    <w:p w:rsidR="00D66E20" w:rsidRDefault="00E33A36" w:rsidP="00D66E20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="00D66E20">
        <w:rPr>
          <w:szCs w:val="28"/>
        </w:rPr>
        <w:t>Про нові депутатські запити: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1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ІВАЩУКА Сергія Петровича щодо виділення коштів для проведення капітального ремонту водопроводу у селах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Шимківці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та Держаки Білогірського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1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Ізяславського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Квітневського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ліцею Білогірської селищної ради Хмельницької області.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Курівської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сільської ради Городоцького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Троєщина та вулицях Ватутіна, Соборна, Перемоги села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Юровщина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Полонського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D66E20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hanging="357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Карасиха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Білогірського району.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33757E">
            <w:pPr>
              <w:pStyle w:val="msonormalcxspmiddle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Хмельницької області. 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33757E">
            <w:pPr>
              <w:pStyle w:val="msonormalcxspmiddle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«Капітальний ремонт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Кошелівського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ліцею по вулиці Молодіжній, 3а в с. 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Кошелівка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Красилівського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району Хмельницької області (утеплення фасадів)».</w:t>
            </w:r>
          </w:p>
        </w:tc>
      </w:tr>
      <w:tr w:rsidR="00D66E20" w:rsidRPr="00B61F81" w:rsidTr="0033757E">
        <w:tc>
          <w:tcPr>
            <w:tcW w:w="8789" w:type="dxa"/>
          </w:tcPr>
          <w:p w:rsidR="00D66E20" w:rsidRPr="00B61F81" w:rsidRDefault="00D66E20" w:rsidP="0033757E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B61F81">
              <w:rPr>
                <w:color w:val="FF0000"/>
                <w:szCs w:val="28"/>
              </w:rPr>
              <w:t xml:space="preserve">- </w:t>
            </w:r>
            <w:r w:rsidRPr="00B61F81">
              <w:rPr>
                <w:szCs w:val="28"/>
              </w:rPr>
              <w:t xml:space="preserve">Про депутатський запит ТЕРЛЕЦЬКОЇ Галини Василівни щодо правомірності відведення земельних ділянок, що знаходяться на території урочища місцевого </w:t>
            </w:r>
            <w:r w:rsidRPr="00B61F81">
              <w:rPr>
                <w:szCs w:val="28"/>
              </w:rPr>
              <w:lastRenderedPageBreak/>
              <w:t>значення «</w:t>
            </w:r>
            <w:proofErr w:type="spellStart"/>
            <w:r w:rsidRPr="00B61F81">
              <w:rPr>
                <w:szCs w:val="28"/>
              </w:rPr>
              <w:t>Пустяк</w:t>
            </w:r>
            <w:proofErr w:type="spellEnd"/>
            <w:r w:rsidRPr="00B61F81">
              <w:rPr>
                <w:szCs w:val="28"/>
              </w:rPr>
              <w:t xml:space="preserve">» (в охоронній зоні р. Случ), мешканцям </w:t>
            </w:r>
            <w:proofErr w:type="spellStart"/>
            <w:r w:rsidRPr="00B61F81">
              <w:rPr>
                <w:szCs w:val="28"/>
              </w:rPr>
              <w:t>Теофіпольського</w:t>
            </w:r>
            <w:proofErr w:type="spellEnd"/>
            <w:r w:rsidRPr="00B61F81">
              <w:rPr>
                <w:szCs w:val="28"/>
              </w:rPr>
              <w:t xml:space="preserve"> району для ведення особистого селянського господарства.</w:t>
            </w:r>
          </w:p>
        </w:tc>
      </w:tr>
    </w:tbl>
    <w:p w:rsidR="00E33A36" w:rsidRDefault="00E33A36" w:rsidP="00E33A36">
      <w:pPr>
        <w:spacing w:after="8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8D0625" w:rsidRDefault="00554047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proofErr w:type="spellEnd"/>
            <w:r>
              <w:rPr>
                <w:sz w:val="26"/>
                <w:szCs w:val="26"/>
              </w:rPr>
              <w:t xml:space="preserve"> Валерій Олександрович – заступник голови обласної ради</w:t>
            </w:r>
          </w:p>
        </w:tc>
      </w:tr>
    </w:tbl>
    <w:p w:rsidR="00E33A36" w:rsidRDefault="00E33A36" w:rsidP="00E33A36">
      <w:pPr>
        <w:spacing w:after="80"/>
        <w:jc w:val="both"/>
        <w:rPr>
          <w:sz w:val="26"/>
          <w:szCs w:val="26"/>
        </w:rPr>
      </w:pPr>
    </w:p>
    <w:p w:rsidR="00E33A36" w:rsidRPr="00312D63" w:rsidRDefault="00D66E20" w:rsidP="00E33A36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="00E33A36" w:rsidRPr="008D0625">
        <w:rPr>
          <w:sz w:val="26"/>
          <w:szCs w:val="26"/>
        </w:rPr>
        <w:t xml:space="preserve">. </w:t>
      </w:r>
      <w:r w:rsidR="00E33A36"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98150B" w:rsidRDefault="00E33A36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33A36" w:rsidRDefault="00E33A36" w:rsidP="00E33A36">
      <w:pPr>
        <w:spacing w:after="80"/>
        <w:jc w:val="both"/>
        <w:rPr>
          <w:sz w:val="26"/>
          <w:szCs w:val="26"/>
        </w:rPr>
      </w:pPr>
    </w:p>
    <w:p w:rsidR="00E33A36" w:rsidRPr="00312D63" w:rsidRDefault="00D66E20" w:rsidP="00E33A36">
      <w:pPr>
        <w:spacing w:after="80"/>
        <w:jc w:val="both"/>
        <w:rPr>
          <w:szCs w:val="28"/>
        </w:rPr>
      </w:pPr>
      <w:r>
        <w:rPr>
          <w:sz w:val="26"/>
          <w:szCs w:val="26"/>
        </w:rPr>
        <w:t>5</w:t>
      </w:r>
      <w:r w:rsidR="00E33A36" w:rsidRPr="008D0625">
        <w:rPr>
          <w:sz w:val="26"/>
          <w:szCs w:val="26"/>
        </w:rPr>
        <w:t xml:space="preserve">. </w:t>
      </w:r>
      <w:r w:rsidR="00E33A36" w:rsidRPr="00FE6458">
        <w:rPr>
          <w:szCs w:val="28"/>
        </w:rPr>
        <w:t xml:space="preserve">Про призначення </w:t>
      </w:r>
      <w:r>
        <w:rPr>
          <w:szCs w:val="28"/>
        </w:rPr>
        <w:t>БРУХНОВОЇ Лілії Степанівни на посаду директора комунального некомерційного підприємства «Хмельницька обласна дитяча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Default="00E33A36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33A36" w:rsidRPr="0098150B" w:rsidRDefault="00E33A36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33A36" w:rsidRPr="00312D63" w:rsidRDefault="00D66E20" w:rsidP="00E33A36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="00E33A36"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ГОРИН Катерини </w:t>
      </w:r>
      <w:proofErr w:type="spellStart"/>
      <w:r>
        <w:rPr>
          <w:szCs w:val="28"/>
        </w:rPr>
        <w:t>Золтанівни</w:t>
      </w:r>
      <w:proofErr w:type="spellEnd"/>
      <w:r>
        <w:rPr>
          <w:szCs w:val="28"/>
        </w:rPr>
        <w:t xml:space="preserve"> на посаду директора комунального некомерційного підприємства «Хмельницький обласний спеціалізований будинок дитини».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98150B" w:rsidRDefault="00E33A36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33A36" w:rsidRDefault="00E33A36" w:rsidP="00E33A36">
      <w:pPr>
        <w:spacing w:after="80"/>
        <w:jc w:val="both"/>
        <w:rPr>
          <w:sz w:val="26"/>
          <w:szCs w:val="26"/>
        </w:rPr>
      </w:pPr>
    </w:p>
    <w:p w:rsidR="00E33A36" w:rsidRPr="00612919" w:rsidRDefault="00D66E20" w:rsidP="00E33A36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7</w:t>
      </w:r>
      <w:r w:rsidR="00E33A36" w:rsidRPr="008D0625">
        <w:rPr>
          <w:sz w:val="26"/>
          <w:szCs w:val="26"/>
        </w:rPr>
        <w:t xml:space="preserve">. </w:t>
      </w:r>
      <w:r w:rsidRPr="00B61F81">
        <w:rPr>
          <w:szCs w:val="28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98150B" w:rsidRDefault="00E33A36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33A36" w:rsidRDefault="00E33A36" w:rsidP="00E33A36">
      <w:pPr>
        <w:spacing w:after="80"/>
        <w:jc w:val="both"/>
        <w:rPr>
          <w:sz w:val="26"/>
          <w:szCs w:val="26"/>
        </w:rPr>
      </w:pPr>
    </w:p>
    <w:p w:rsidR="00E33A36" w:rsidRPr="00312D63" w:rsidRDefault="00D66E20" w:rsidP="00E33A36">
      <w:pPr>
        <w:spacing w:after="80"/>
        <w:jc w:val="both"/>
        <w:rPr>
          <w:szCs w:val="28"/>
        </w:rPr>
      </w:pPr>
      <w:r>
        <w:rPr>
          <w:sz w:val="26"/>
          <w:szCs w:val="26"/>
        </w:rPr>
        <w:t>8</w:t>
      </w:r>
      <w:r w:rsidR="00E33A36" w:rsidRPr="008D0625">
        <w:rPr>
          <w:sz w:val="26"/>
          <w:szCs w:val="26"/>
        </w:rPr>
        <w:t xml:space="preserve">. </w:t>
      </w:r>
      <w:r w:rsidRPr="00B61F81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 w:rsidR="00E33A36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98150B" w:rsidRDefault="00E33A36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33A36" w:rsidRDefault="00E33A36" w:rsidP="00E33A36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3A36" w:rsidRPr="00612919" w:rsidRDefault="00D66E20" w:rsidP="00E33A36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9</w:t>
      </w:r>
      <w:r w:rsidR="00E33A36" w:rsidRPr="00612919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>Про обласну програму розвитку та підтримки комунальних закладів охорони здоров’я Хмельницької обласної ради на 2020 рік</w:t>
      </w:r>
      <w:r w:rsidR="00E33A36" w:rsidRPr="00FE64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Pr="0098150B" w:rsidRDefault="00E66B4B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</w:t>
            </w:r>
            <w:proofErr w:type="spellStart"/>
            <w:r>
              <w:rPr>
                <w:sz w:val="26"/>
                <w:szCs w:val="26"/>
              </w:rPr>
              <w:t>Депаратменту</w:t>
            </w:r>
            <w:proofErr w:type="spellEnd"/>
            <w:r>
              <w:rPr>
                <w:sz w:val="26"/>
                <w:szCs w:val="26"/>
              </w:rPr>
              <w:t xml:space="preserve"> охорони здоров’я облдержадміністрації</w:t>
            </w:r>
          </w:p>
        </w:tc>
      </w:tr>
    </w:tbl>
    <w:p w:rsidR="00E33A36" w:rsidRDefault="00E33A36" w:rsidP="00E33A36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3A36" w:rsidRDefault="00D66E20" w:rsidP="00E33A36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10</w:t>
      </w:r>
      <w:r w:rsidR="00E33A36" w:rsidRPr="002B5ACC"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обласну програму заходів щодо вшанування подвигу учасників антитерористичної операції та операції об</w:t>
      </w:r>
      <w:r w:rsidRPr="00387B06">
        <w:rPr>
          <w:rFonts w:ascii="Times New Roman" w:hAnsi="Times New Roman"/>
          <w:sz w:val="28"/>
          <w:szCs w:val="28"/>
        </w:rPr>
        <w:t>’</w:t>
      </w:r>
      <w:proofErr w:type="spellStart"/>
      <w:r w:rsidRPr="00387B06">
        <w:rPr>
          <w:rFonts w:ascii="Times New Roman" w:hAnsi="Times New Roman"/>
          <w:sz w:val="28"/>
          <w:szCs w:val="28"/>
        </w:rPr>
        <w:t>єднаних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сил за </w:t>
      </w:r>
      <w:proofErr w:type="spellStart"/>
      <w:r w:rsidRPr="00387B06">
        <w:rPr>
          <w:rFonts w:ascii="Times New Roman" w:hAnsi="Times New Roman"/>
          <w:sz w:val="28"/>
          <w:szCs w:val="28"/>
        </w:rPr>
        <w:t>незалежність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B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ХХІ столітті на 2020 – 2021 роки</w:t>
      </w:r>
      <w:r w:rsidR="00E33A36"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36" w:rsidRPr="008D0625" w:rsidTr="0033757E">
        <w:tc>
          <w:tcPr>
            <w:tcW w:w="171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33A36" w:rsidRPr="008D0625" w:rsidRDefault="00E33A36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36" w:rsidRDefault="00D66E20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Дунаєвська Ірина Михайлівна – начальник відділу містобудування та архітектури облдержадміністрації</w:t>
            </w:r>
          </w:p>
          <w:p w:rsidR="00D66E20" w:rsidRPr="00A7694A" w:rsidRDefault="00D66E20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66E20" w:rsidRDefault="00D66E20" w:rsidP="00D66E20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11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2019 рік</w:t>
      </w:r>
      <w:r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66E20" w:rsidRPr="008D0625" w:rsidTr="0033757E">
        <w:tc>
          <w:tcPr>
            <w:tcW w:w="1716" w:type="dxa"/>
          </w:tcPr>
          <w:p w:rsidR="00D66E20" w:rsidRPr="008D0625" w:rsidRDefault="00D66E20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66E20" w:rsidRPr="008D0625" w:rsidRDefault="00D66E20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66E20" w:rsidRPr="00A7694A" w:rsidRDefault="00BF6097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Валентина Василівна – уповноважений з питань запобігання та виявлення корупції виконавчого апарату обласної ради</w:t>
            </w:r>
          </w:p>
        </w:tc>
      </w:tr>
    </w:tbl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12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>ння антикорупційної програми Хм</w:t>
      </w:r>
      <w:r>
        <w:rPr>
          <w:rFonts w:ascii="Times New Roman" w:hAnsi="Times New Roman"/>
          <w:bCs/>
          <w:sz w:val="28"/>
          <w:szCs w:val="28"/>
          <w:lang w:val="uk-UA"/>
        </w:rPr>
        <w:t>ельницької обласної ради на 20120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Валентина Василівна – уповноважений з питань запобігання та виявлення корупції виконавчого апарату обласної ради</w:t>
            </w:r>
          </w:p>
        </w:tc>
      </w:tr>
    </w:tbl>
    <w:p w:rsidR="00D83849" w:rsidRDefault="00D83849" w:rsidP="00D83849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13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bCs/>
          <w:sz w:val="28"/>
          <w:szCs w:val="28"/>
          <w:lang w:val="uk-UA"/>
        </w:rPr>
        <w:t>структури та чисельності виконавчого апарату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666C90" w:rsidRDefault="00BF25B1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14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</w:t>
            </w:r>
            <w:proofErr w:type="spellEnd"/>
            <w:r>
              <w:rPr>
                <w:sz w:val="26"/>
                <w:szCs w:val="26"/>
              </w:rPr>
              <w:t xml:space="preserve"> Сергій Адамович - директор Департаменту фінансів облдержадміністрації</w:t>
            </w:r>
          </w:p>
        </w:tc>
      </w:tr>
    </w:tbl>
    <w:p w:rsidR="00D83849" w:rsidRDefault="00D83849" w:rsidP="00D83849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внесення змін до обласного бюджету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</w:t>
            </w:r>
            <w:proofErr w:type="spellEnd"/>
            <w:r>
              <w:rPr>
                <w:sz w:val="26"/>
                <w:szCs w:val="26"/>
              </w:rPr>
              <w:t xml:space="preserve"> Сергій Адамович - директор Департаменту фінансів облдержадміністрації</w:t>
            </w:r>
          </w:p>
        </w:tc>
      </w:tr>
    </w:tbl>
    <w:p w:rsidR="00D83849" w:rsidRDefault="00D83849" w:rsidP="00D83849"/>
    <w:p w:rsidR="00D83849" w:rsidRDefault="00D83849"/>
    <w:p w:rsidR="00E66B4B" w:rsidRDefault="00E66B4B"/>
    <w:p w:rsidR="00E66B4B" w:rsidRDefault="00E66B4B"/>
    <w:p w:rsidR="00554047" w:rsidRDefault="00554047"/>
    <w:p w:rsidR="00554047" w:rsidRDefault="00554047"/>
    <w:p w:rsidR="00554047" w:rsidRDefault="00554047"/>
    <w:p w:rsidR="00554047" w:rsidRDefault="00554047"/>
    <w:p w:rsidR="00554047" w:rsidRDefault="00554047"/>
    <w:p w:rsidR="00D83849" w:rsidRDefault="00D83849" w:rsidP="00D83849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lastRenderedPageBreak/>
        <w:t>1</w:t>
      </w:r>
      <w:r w:rsidRPr="00612919">
        <w:rPr>
          <w:sz w:val="26"/>
          <w:szCs w:val="26"/>
        </w:rPr>
        <w:t xml:space="preserve">. </w:t>
      </w:r>
      <w:r w:rsidRPr="00B61F81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E66B4B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1558D1" w:rsidRDefault="00554047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Валерія</w:t>
            </w:r>
            <w:r>
              <w:rPr>
                <w:sz w:val="26"/>
                <w:szCs w:val="26"/>
              </w:rPr>
              <w:t xml:space="preserve"> Олександрович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голови обласної ради</w:t>
            </w:r>
          </w:p>
        </w:tc>
      </w:tr>
      <w:tr w:rsidR="00D83849" w:rsidRPr="008D0625" w:rsidTr="00E66B4B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spacing w:after="80"/>
        <w:jc w:val="both"/>
        <w:rPr>
          <w:sz w:val="26"/>
          <w:szCs w:val="26"/>
        </w:rPr>
      </w:pPr>
    </w:p>
    <w:p w:rsidR="00D83849" w:rsidRDefault="00D83849" w:rsidP="00D83849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B61F81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8D0625" w:rsidRDefault="00554047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Валерія</w:t>
            </w:r>
            <w:r>
              <w:rPr>
                <w:sz w:val="26"/>
                <w:szCs w:val="26"/>
              </w:rPr>
              <w:t xml:space="preserve"> Олександрович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голови обласної ради</w:t>
            </w:r>
          </w:p>
        </w:tc>
      </w:tr>
      <w:tr w:rsidR="00D83849" w:rsidRPr="008D0625" w:rsidTr="0033757E">
        <w:tc>
          <w:tcPr>
            <w:tcW w:w="1716" w:type="dxa"/>
          </w:tcPr>
          <w:p w:rsidR="00D83849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spacing w:after="120"/>
        <w:ind w:left="57"/>
        <w:jc w:val="both"/>
        <w:rPr>
          <w:sz w:val="26"/>
          <w:szCs w:val="26"/>
        </w:rPr>
      </w:pPr>
    </w:p>
    <w:p w:rsidR="00D83849" w:rsidRDefault="00D83849" w:rsidP="00D83849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нові депутатські запити: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1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ІВАЩУКА Сергія Петровича щодо виділення коштів для проведення капітального ремонту водопроводу у селах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Шимківці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та Держаки Білогірського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1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>Про депутатський запит ІВАЩУКА Сергія Петровича щодо виділення коштів для проведення капітального ремонту харчоблоку Білогірського ліцею ім. І. О. Ткачука Білогірської селищної ради.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ЯЦКОВА Бориса Олександровича щодо виділення коштів для завершення робіт з капітального ремонту та реконструкції об’єктів, підпорядкованих галузі освіти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Ізяславського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>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 с. Весняне Білогірського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ПРОКОПЧУКА Володимира Олександровича щодо виділення коштів для проведення капітального ремонту харчоблоку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Квітневського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ліцею Білогірської селищної ради Хмельницької області.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ПОВОРОЗНИКА Володимира Васильовича щодо виділення коштів для будівництва водогону у населених пунктах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Курівської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сільської ради Городоцького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firstLine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Про депутатський запит ОЛИЦЬКОГО Миколи Васильовича щодо заміни аварійних дерев’яних електричних опор на вулиці Мічуріна села Троєщина та вулицях Ватутіна, Соборна, Перемоги села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Юровщина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Полонського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numPr>
                <w:ilvl w:val="0"/>
                <w:numId w:val="2"/>
              </w:numPr>
              <w:spacing w:before="120" w:beforeAutospacing="0" w:after="120" w:afterAutospacing="0"/>
              <w:ind w:left="57" w:right="57" w:hanging="357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- Про депутатський запит ІВАЩУКА Сергія Петровича щодо виділення коштів для будівництва нового господарсько-питного водопроводу у селі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Карасиха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Білогірського району.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lastRenderedPageBreak/>
              <w:t xml:space="preserve">- Про депутатський запит ГЛАДУНЯКА Івана Васильовича щодо ситуації, яка склалася навколо зупинення експлуатації будівель закладів професійної освіти Хмельницької області. 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pStyle w:val="msonormalcxspmiddle"/>
              <w:spacing w:before="12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B61F81">
              <w:rPr>
                <w:sz w:val="28"/>
                <w:szCs w:val="28"/>
                <w:lang w:val="uk-UA"/>
              </w:rPr>
              <w:t xml:space="preserve">- Про депутатський запит ТЕРЛЕЦЬКОЇ Галини Василівни щодо фінансування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«Капітальний ремонт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Кошелівського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ліцею по вулиці Молодіжній, 3а в с. 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Кошелівка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F81">
              <w:rPr>
                <w:sz w:val="28"/>
                <w:szCs w:val="28"/>
                <w:lang w:val="uk-UA"/>
              </w:rPr>
              <w:t>Красилівського</w:t>
            </w:r>
            <w:proofErr w:type="spellEnd"/>
            <w:r w:rsidRPr="00B61F81">
              <w:rPr>
                <w:sz w:val="28"/>
                <w:szCs w:val="28"/>
                <w:lang w:val="uk-UA"/>
              </w:rPr>
              <w:t xml:space="preserve"> району Хмельницької області (утеплення фасадів)».</w:t>
            </w:r>
          </w:p>
        </w:tc>
      </w:tr>
      <w:tr w:rsidR="00D83849" w:rsidRPr="00B61F81" w:rsidTr="0033757E">
        <w:tc>
          <w:tcPr>
            <w:tcW w:w="8789" w:type="dxa"/>
          </w:tcPr>
          <w:p w:rsidR="00D83849" w:rsidRPr="00B61F81" w:rsidRDefault="00D83849" w:rsidP="0033757E">
            <w:pPr>
              <w:spacing w:before="120" w:after="120"/>
              <w:jc w:val="both"/>
              <w:rPr>
                <w:color w:val="FF0000"/>
                <w:szCs w:val="28"/>
              </w:rPr>
            </w:pPr>
            <w:r w:rsidRPr="00B61F81">
              <w:rPr>
                <w:color w:val="FF0000"/>
                <w:szCs w:val="28"/>
              </w:rPr>
              <w:t xml:space="preserve">- </w:t>
            </w:r>
            <w:r w:rsidRPr="00B61F81">
              <w:rPr>
                <w:szCs w:val="28"/>
              </w:rPr>
              <w:t>Про депутатський запит ТЕРЛЕЦЬКОЇ Галини Василівни щодо правомірності відведення земельних ділянок, що знаходяться на території урочища місцевого значення «</w:t>
            </w:r>
            <w:proofErr w:type="spellStart"/>
            <w:r w:rsidRPr="00B61F81">
              <w:rPr>
                <w:szCs w:val="28"/>
              </w:rPr>
              <w:t>Пустяк</w:t>
            </w:r>
            <w:proofErr w:type="spellEnd"/>
            <w:r w:rsidRPr="00B61F81">
              <w:rPr>
                <w:szCs w:val="28"/>
              </w:rPr>
              <w:t xml:space="preserve">» (в охоронній зоні р. Случ), мешканцям </w:t>
            </w:r>
            <w:proofErr w:type="spellStart"/>
            <w:r w:rsidRPr="00B61F81">
              <w:rPr>
                <w:szCs w:val="28"/>
              </w:rPr>
              <w:t>Теофіпольського</w:t>
            </w:r>
            <w:proofErr w:type="spellEnd"/>
            <w:r w:rsidRPr="00B61F81">
              <w:rPr>
                <w:szCs w:val="28"/>
              </w:rPr>
              <w:t xml:space="preserve"> району для ведення особистого селянського господарства.</w:t>
            </w:r>
          </w:p>
        </w:tc>
      </w:tr>
    </w:tbl>
    <w:p w:rsidR="00D83849" w:rsidRDefault="00D83849" w:rsidP="00D83849">
      <w:pPr>
        <w:spacing w:after="8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8D0625" w:rsidRDefault="00554047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Валерія</w:t>
            </w:r>
            <w:r>
              <w:rPr>
                <w:sz w:val="26"/>
                <w:szCs w:val="26"/>
              </w:rPr>
              <w:t xml:space="preserve"> Олександрович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голови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91475" w:rsidRDefault="00491475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Розглянувши зазначене питання, комісія вирішила:</w:t>
            </w:r>
          </w:p>
          <w:p w:rsidR="00491475" w:rsidRPr="00491475" w:rsidRDefault="00491475" w:rsidP="00491475">
            <w:pPr>
              <w:pStyle w:val="a5"/>
              <w:numPr>
                <w:ilvl w:val="0"/>
                <w:numId w:val="5"/>
              </w:numPr>
              <w:ind w:left="74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Рекомендувати виконавчому апарату</w:t>
            </w:r>
          </w:p>
          <w:p w:rsidR="00491475" w:rsidRPr="00491475" w:rsidRDefault="00491475" w:rsidP="00491475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обласної ради питання щодо підтримки всіх нових депутатських звернень, як депутатських запитів, оформити одним проектом рішення «Про нові депутатські запити»</w:t>
            </w:r>
          </w:p>
          <w:p w:rsidR="00491475" w:rsidRPr="00491475" w:rsidRDefault="00491475" w:rsidP="00491475">
            <w:pPr>
              <w:pStyle w:val="a5"/>
              <w:numPr>
                <w:ilvl w:val="0"/>
                <w:numId w:val="6"/>
              </w:numPr>
              <w:tabs>
                <w:tab w:val="num" w:pos="5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>Підтримати</w:t>
            </w:r>
            <w:proofErr w:type="spellEnd"/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>запропонований</w:t>
            </w:r>
            <w:proofErr w:type="spellEnd"/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 </w:t>
            </w:r>
            <w:proofErr w:type="spellStart"/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>рішення</w:t>
            </w:r>
            <w:proofErr w:type="spellEnd"/>
          </w:p>
          <w:p w:rsidR="00876ED4" w:rsidRPr="00491475" w:rsidRDefault="00491475" w:rsidP="00491475">
            <w:pPr>
              <w:pStyle w:val="a5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475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урахуванням вищезазначеної пропозиції та</w:t>
            </w:r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винести на розгляд пленарного засідання </w:t>
            </w:r>
            <w:r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              </w:t>
            </w:r>
            <w:r w:rsidR="00876ED4" w:rsidRPr="004914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32 позачергової сесії обласної ради</w:t>
            </w:r>
          </w:p>
        </w:tc>
      </w:tr>
    </w:tbl>
    <w:p w:rsidR="00D83849" w:rsidRPr="00312D63" w:rsidRDefault="00D83849" w:rsidP="00D83849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98150B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D83849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spacing w:after="80"/>
        <w:jc w:val="both"/>
        <w:rPr>
          <w:sz w:val="26"/>
          <w:szCs w:val="26"/>
        </w:rPr>
      </w:pPr>
    </w:p>
    <w:p w:rsidR="00D83849" w:rsidRPr="00312D63" w:rsidRDefault="00D83849" w:rsidP="00D83849">
      <w:pPr>
        <w:spacing w:after="80"/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>БРУХНОВОЇ Лілії Степанівни на посаду директора комунального некомерційного підприємства «Хмельницька обласна дитяча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D83849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83849" w:rsidRPr="0098150B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876ED4" w:rsidRDefault="00876ED4" w:rsidP="00D83849">
      <w:pPr>
        <w:spacing w:after="80"/>
        <w:jc w:val="both"/>
        <w:rPr>
          <w:sz w:val="26"/>
          <w:szCs w:val="26"/>
        </w:rPr>
      </w:pPr>
    </w:p>
    <w:p w:rsidR="00D83849" w:rsidRPr="00312D63" w:rsidRDefault="00D83849" w:rsidP="00D83849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ГОРИН Катерини </w:t>
      </w:r>
      <w:proofErr w:type="spellStart"/>
      <w:r>
        <w:rPr>
          <w:szCs w:val="28"/>
        </w:rPr>
        <w:t>Золтанівни</w:t>
      </w:r>
      <w:proofErr w:type="spellEnd"/>
      <w:r>
        <w:rPr>
          <w:szCs w:val="28"/>
        </w:rPr>
        <w:t xml:space="preserve"> на посаду директора комунального некомерційного підприємства «Хмельницький обласний спеціалізований будинок дитини».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98150B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D83849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spacing w:after="80"/>
        <w:jc w:val="both"/>
        <w:rPr>
          <w:sz w:val="26"/>
          <w:szCs w:val="26"/>
        </w:rPr>
      </w:pPr>
    </w:p>
    <w:p w:rsidR="00D83849" w:rsidRPr="00612919" w:rsidRDefault="00D83849" w:rsidP="00D83849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B61F81">
        <w:rPr>
          <w:szCs w:val="28"/>
        </w:rPr>
        <w:t>Про внесення змін до рішення обласної ради від 29 березня 2017 № 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98150B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D83849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spacing w:after="80"/>
        <w:jc w:val="both"/>
        <w:rPr>
          <w:sz w:val="26"/>
          <w:szCs w:val="26"/>
        </w:rPr>
      </w:pPr>
    </w:p>
    <w:p w:rsidR="00D83849" w:rsidRPr="00312D63" w:rsidRDefault="00D83849" w:rsidP="00D83849">
      <w:pPr>
        <w:spacing w:after="80"/>
        <w:jc w:val="both"/>
        <w:rPr>
          <w:szCs w:val="28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 w:rsidRPr="00B61F81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98150B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D83849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83849" w:rsidRPr="0061291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9</w:t>
      </w:r>
      <w:r w:rsidRPr="00612919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>Про обласну програму розвитку та підтримки комунальних закладів охорони здоров’я Хмельницької обласної ради на 2020 рік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98150B" w:rsidRDefault="00E5261E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>
              <w:rPr>
                <w:sz w:val="26"/>
                <w:szCs w:val="26"/>
              </w:rPr>
              <w:t xml:space="preserve"> Олександра Івановича – директора департаменту охорони здоров’я облдержадміністрації.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261E" w:rsidRDefault="00E5261E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5261E" w:rsidRPr="00E5261E" w:rsidRDefault="00E5261E" w:rsidP="00E5261E">
            <w:pPr>
              <w:ind w:firstLine="708"/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5261E" w:rsidRPr="00E5261E" w:rsidRDefault="00E5261E" w:rsidP="00E66B4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5261E">
              <w:rPr>
                <w:rFonts w:ascii="Times New Roman" w:hAnsi="Times New Roman"/>
                <w:sz w:val="26"/>
                <w:szCs w:val="26"/>
                <w:lang w:val="uk-UA"/>
              </w:rPr>
              <w:t>рекомендувати обласній державній</w:t>
            </w:r>
          </w:p>
          <w:p w:rsidR="00E5261E" w:rsidRPr="00E5261E" w:rsidRDefault="00E5261E" w:rsidP="00E5261E">
            <w:pPr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lastRenderedPageBreak/>
              <w:t xml:space="preserve">адміністрації доповнити заходи «Обласної програми розвитку та підтримки комунальних закладів охорони здоров’я Хмельницької обласної ради на 2020 рік» пунктом наступного змісту: «Забезпечення покриття дефіциту заробітної плати працівникам КП «Хмельницька інфекційна лікарня» Хмельницької міської ради в сумі </w:t>
            </w:r>
            <w:r w:rsidR="003E5E23">
              <w:rPr>
                <w:sz w:val="26"/>
                <w:szCs w:val="26"/>
              </w:rPr>
              <w:t xml:space="preserve">       </w:t>
            </w:r>
            <w:r w:rsidRPr="00E5261E">
              <w:rPr>
                <w:sz w:val="26"/>
                <w:szCs w:val="26"/>
              </w:rPr>
              <w:t>2000,0 тис. гривень».</w:t>
            </w:r>
          </w:p>
          <w:p w:rsidR="00E66B4B" w:rsidRPr="00E66B4B" w:rsidRDefault="00876ED4" w:rsidP="00E66B4B">
            <w:pPr>
              <w:pStyle w:val="a5"/>
              <w:numPr>
                <w:ilvl w:val="0"/>
                <w:numId w:val="7"/>
              </w:numPr>
              <w:tabs>
                <w:tab w:val="num" w:pos="5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Підтримат</w:t>
            </w:r>
            <w:r w:rsidR="00E5261E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proofErr w:type="spellEnd"/>
            <w:r w:rsidR="00E5261E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5261E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запропонований</w:t>
            </w:r>
            <w:proofErr w:type="spellEnd"/>
            <w:r w:rsidR="00E5261E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</w:t>
            </w:r>
          </w:p>
          <w:p w:rsidR="00876ED4" w:rsidRPr="00E66B4B" w:rsidRDefault="00E5261E" w:rsidP="00E66B4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рішення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винести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розгляд пленарного </w:t>
            </w:r>
            <w:proofErr w:type="spellStart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засідання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</w:t>
            </w:r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32 </w:t>
            </w:r>
            <w:proofErr w:type="spellStart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позачергової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сесії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>обласної</w:t>
            </w:r>
            <w:proofErr w:type="spellEnd"/>
            <w:r w:rsidR="00876ED4" w:rsidRPr="00E66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ради</w:t>
            </w:r>
          </w:p>
        </w:tc>
      </w:tr>
    </w:tbl>
    <w:p w:rsidR="00D83849" w:rsidRDefault="00D83849" w:rsidP="00E66B4B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10</w:t>
      </w:r>
      <w:r w:rsidRPr="002B5ACC">
        <w:rPr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обласну програму заходів щодо вшанування подвигу учасників антитерористичної операції та операції об</w:t>
      </w:r>
      <w:r w:rsidRPr="00387B06">
        <w:rPr>
          <w:rFonts w:ascii="Times New Roman" w:hAnsi="Times New Roman"/>
          <w:sz w:val="28"/>
          <w:szCs w:val="28"/>
        </w:rPr>
        <w:t>’</w:t>
      </w:r>
      <w:proofErr w:type="spellStart"/>
      <w:r w:rsidRPr="00387B06">
        <w:rPr>
          <w:rFonts w:ascii="Times New Roman" w:hAnsi="Times New Roman"/>
          <w:sz w:val="28"/>
          <w:szCs w:val="28"/>
        </w:rPr>
        <w:t>єднаних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сил за </w:t>
      </w:r>
      <w:proofErr w:type="spellStart"/>
      <w:r w:rsidRPr="00387B06">
        <w:rPr>
          <w:rFonts w:ascii="Times New Roman" w:hAnsi="Times New Roman"/>
          <w:sz w:val="28"/>
          <w:szCs w:val="28"/>
        </w:rPr>
        <w:t>незалежність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B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7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ХХІ столітті на 2020 – 2021 роки</w:t>
      </w:r>
      <w:r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Дунаєвську</w:t>
            </w:r>
            <w:r w:rsidR="00D83849">
              <w:rPr>
                <w:sz w:val="26"/>
                <w:szCs w:val="26"/>
              </w:rPr>
              <w:t xml:space="preserve"> Ір</w:t>
            </w:r>
            <w:r>
              <w:rPr>
                <w:sz w:val="26"/>
                <w:szCs w:val="26"/>
              </w:rPr>
              <w:t>ину Михайлівну</w:t>
            </w:r>
            <w:r w:rsidR="00D83849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D83849">
              <w:rPr>
                <w:sz w:val="26"/>
                <w:szCs w:val="26"/>
              </w:rPr>
              <w:t xml:space="preserve"> відділу містобудування та а</w:t>
            </w:r>
            <w:r>
              <w:rPr>
                <w:sz w:val="26"/>
                <w:szCs w:val="26"/>
              </w:rPr>
              <w:t>рхітектури облдержадміністрації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876ED4" w:rsidRDefault="00876ED4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11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2019 рік</w:t>
      </w:r>
      <w:r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D83849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уповноваженого</w:t>
            </w:r>
            <w:r w:rsidR="00D83849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12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>ння антикорупційної програми Хм</w:t>
      </w:r>
      <w:r>
        <w:rPr>
          <w:rFonts w:ascii="Times New Roman" w:hAnsi="Times New Roman"/>
          <w:bCs/>
          <w:sz w:val="28"/>
          <w:szCs w:val="28"/>
          <w:lang w:val="uk-UA"/>
        </w:rPr>
        <w:t>ельницької обласної ради на 20120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Pr="00501578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D83849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уповноваженого</w:t>
            </w:r>
            <w:r w:rsidR="00D83849">
              <w:rPr>
                <w:sz w:val="26"/>
                <w:szCs w:val="26"/>
              </w:rPr>
              <w:t xml:space="preserve"> з питань запобігання та виявлення корупції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13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</w:t>
      </w:r>
      <w:r w:rsidRPr="00B61F81">
        <w:rPr>
          <w:rFonts w:ascii="Times New Roman" w:hAnsi="Times New Roman"/>
          <w:bCs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bCs/>
          <w:sz w:val="28"/>
          <w:szCs w:val="28"/>
          <w:lang w:val="uk-UA"/>
        </w:rPr>
        <w:t>структури та чисельності виконавчого апарату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876ED4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</w:t>
            </w:r>
            <w:r w:rsidR="00D83849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керуючого</w:t>
            </w:r>
            <w:r w:rsidR="00D83849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14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</w:t>
            </w:r>
            <w:r w:rsidR="00876ED4">
              <w:rPr>
                <w:sz w:val="26"/>
                <w:szCs w:val="26"/>
              </w:rPr>
              <w:t>а</w:t>
            </w:r>
            <w:proofErr w:type="spellEnd"/>
            <w:r w:rsidR="00876ED4">
              <w:rPr>
                <w:sz w:val="26"/>
                <w:szCs w:val="26"/>
              </w:rPr>
              <w:t xml:space="preserve"> Сергія</w:t>
            </w:r>
            <w:r>
              <w:rPr>
                <w:sz w:val="26"/>
                <w:szCs w:val="26"/>
              </w:rPr>
              <w:t xml:space="preserve"> Адамович</w:t>
            </w:r>
            <w:r w:rsidR="00876E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- директор</w:t>
            </w:r>
            <w:r w:rsidR="00876E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876ED4" w:rsidRPr="008D0625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Default="00876ED4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                 32 позачергової сесії обласної ради</w:t>
            </w:r>
          </w:p>
        </w:tc>
      </w:tr>
    </w:tbl>
    <w:p w:rsidR="00D83849" w:rsidRDefault="00D83849" w:rsidP="00D83849"/>
    <w:p w:rsidR="00D83849" w:rsidRDefault="00D83849" w:rsidP="00D83849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внесення змін до обласного бюджету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83849" w:rsidRPr="008D0625" w:rsidTr="0033757E">
        <w:tc>
          <w:tcPr>
            <w:tcW w:w="1716" w:type="dxa"/>
          </w:tcPr>
          <w:p w:rsidR="00D83849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83849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83849" w:rsidRPr="008D0625" w:rsidRDefault="00D83849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83849" w:rsidRPr="00A7694A" w:rsidRDefault="00D83849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</w:t>
            </w:r>
            <w:r w:rsidR="00876ED4">
              <w:rPr>
                <w:sz w:val="26"/>
                <w:szCs w:val="26"/>
              </w:rPr>
              <w:t>а</w:t>
            </w:r>
            <w:proofErr w:type="spellEnd"/>
            <w:r w:rsidR="00876ED4">
              <w:rPr>
                <w:sz w:val="26"/>
                <w:szCs w:val="26"/>
              </w:rPr>
              <w:t xml:space="preserve"> Сергія</w:t>
            </w:r>
            <w:r>
              <w:rPr>
                <w:sz w:val="26"/>
                <w:szCs w:val="26"/>
              </w:rPr>
              <w:t xml:space="preserve"> Адамович</w:t>
            </w:r>
            <w:r w:rsidR="00876E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- директор</w:t>
            </w:r>
            <w:r w:rsidR="00876E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876ED4" w:rsidRPr="00E5261E" w:rsidTr="0033757E">
        <w:tc>
          <w:tcPr>
            <w:tcW w:w="1716" w:type="dxa"/>
          </w:tcPr>
          <w:p w:rsidR="00876ED4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76ED4" w:rsidRPr="008D0625" w:rsidRDefault="00876ED4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76ED4" w:rsidRPr="00E5261E" w:rsidRDefault="00876ED4" w:rsidP="00876ED4">
            <w:pPr>
              <w:ind w:firstLine="708"/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>Розглянувши дане питання комісія вирішила рекомендувати обласній державній адміністрації:</w:t>
            </w:r>
          </w:p>
          <w:p w:rsidR="00E5261E" w:rsidRPr="00E5261E" w:rsidRDefault="00876ED4" w:rsidP="00876ED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 xml:space="preserve">Зменшити бюджетні призначення по </w:t>
            </w:r>
          </w:p>
          <w:p w:rsidR="00876ED4" w:rsidRPr="00E5261E" w:rsidRDefault="00876ED4" w:rsidP="00876ED4">
            <w:pPr>
              <w:tabs>
                <w:tab w:val="left" w:pos="360"/>
                <w:tab w:val="left" w:pos="540"/>
              </w:tabs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 xml:space="preserve">Департаменту охорони здоров’я облдержадміністрації, передбачені за КПКВК 0712152 «Інші програми та заходи у сфері охорони здоров’я» </w:t>
            </w:r>
            <w:r w:rsidRPr="00E5261E">
              <w:rPr>
                <w:rFonts w:eastAsia="Calibri"/>
                <w:color w:val="000000"/>
                <w:sz w:val="26"/>
                <w:szCs w:val="26"/>
                <w:lang w:eastAsia="ar-SA"/>
              </w:rPr>
              <w:t xml:space="preserve">для надання медичної допомоги хворим на гостру респіраторну хворобу, викликану </w:t>
            </w:r>
            <w:proofErr w:type="spellStart"/>
            <w:r w:rsidRPr="00E5261E">
              <w:rPr>
                <w:rFonts w:eastAsia="Calibri"/>
                <w:color w:val="000000"/>
                <w:sz w:val="26"/>
                <w:szCs w:val="26"/>
                <w:lang w:eastAsia="ar-SA"/>
              </w:rPr>
              <w:t>коронавірусом</w:t>
            </w:r>
            <w:proofErr w:type="spellEnd"/>
            <w:r w:rsidRPr="00E5261E">
              <w:rPr>
                <w:rFonts w:eastAsia="Calibri"/>
                <w:color w:val="000000"/>
                <w:sz w:val="26"/>
                <w:szCs w:val="26"/>
                <w:lang w:eastAsia="ar-SA"/>
              </w:rPr>
              <w:t xml:space="preserve"> COVID-19, </w:t>
            </w:r>
            <w:r w:rsidRPr="00E5261E">
              <w:rPr>
                <w:sz w:val="26"/>
                <w:szCs w:val="26"/>
              </w:rPr>
              <w:t>на суму 2 000,0 тис. гривень.</w:t>
            </w:r>
          </w:p>
          <w:p w:rsidR="00E5261E" w:rsidRPr="00E5261E" w:rsidRDefault="00876ED4" w:rsidP="00876ED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>Збільшити бюджетні призначення по</w:t>
            </w:r>
          </w:p>
          <w:p w:rsidR="00876ED4" w:rsidRPr="00E5261E" w:rsidRDefault="00876ED4" w:rsidP="00876ED4">
            <w:pPr>
              <w:tabs>
                <w:tab w:val="left" w:pos="360"/>
                <w:tab w:val="left" w:pos="540"/>
              </w:tabs>
              <w:jc w:val="both"/>
              <w:rPr>
                <w:sz w:val="26"/>
                <w:szCs w:val="26"/>
              </w:rPr>
            </w:pPr>
            <w:r w:rsidRPr="00E5261E">
              <w:rPr>
                <w:sz w:val="26"/>
                <w:szCs w:val="26"/>
              </w:rPr>
              <w:t xml:space="preserve">Департаменту охорони здоров’я облдержадміністрації за КПКВК 0712020 «Спеціалізована стаціонарна медична допомога населенню» на суму 2 000,0 </w:t>
            </w:r>
            <w:proofErr w:type="spellStart"/>
            <w:r w:rsidRPr="00E5261E">
              <w:rPr>
                <w:sz w:val="26"/>
                <w:szCs w:val="26"/>
              </w:rPr>
              <w:t>тис.грн</w:t>
            </w:r>
            <w:proofErr w:type="spellEnd"/>
            <w:r w:rsidRPr="00E5261E">
              <w:rPr>
                <w:sz w:val="26"/>
                <w:szCs w:val="26"/>
              </w:rPr>
              <w:t xml:space="preserve">. на покриття дефіциту заробітної плати працівникам </w:t>
            </w:r>
            <w:r w:rsidR="003E5E23">
              <w:rPr>
                <w:sz w:val="26"/>
                <w:szCs w:val="26"/>
              </w:rPr>
              <w:t xml:space="preserve">                     </w:t>
            </w:r>
            <w:r w:rsidRPr="00E5261E">
              <w:rPr>
                <w:sz w:val="26"/>
                <w:szCs w:val="26"/>
              </w:rPr>
              <w:t xml:space="preserve">КП «Хмельницька інфекційна лікарня» Хмельницької міської ради із розрахунку </w:t>
            </w:r>
            <w:r w:rsidR="003E5E23">
              <w:rPr>
                <w:sz w:val="26"/>
                <w:szCs w:val="26"/>
              </w:rPr>
              <w:t xml:space="preserve">                  </w:t>
            </w:r>
            <w:r w:rsidRPr="00E5261E">
              <w:rPr>
                <w:sz w:val="26"/>
                <w:szCs w:val="26"/>
              </w:rPr>
              <w:t>по 400,0 тис. грн. на 5 місяців.</w:t>
            </w:r>
          </w:p>
          <w:p w:rsidR="00E61CE7" w:rsidRDefault="00E5261E" w:rsidP="00E61CE7">
            <w:pPr>
              <w:pStyle w:val="a5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Підтримати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запропонований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</w:p>
          <w:p w:rsidR="00876ED4" w:rsidRPr="00E61CE7" w:rsidRDefault="00E5261E" w:rsidP="00E61CE7">
            <w:pPr>
              <w:pStyle w:val="a5"/>
              <w:tabs>
                <w:tab w:val="left" w:pos="360"/>
                <w:tab w:val="left" w:pos="540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CE7">
              <w:rPr>
                <w:rFonts w:ascii="Times New Roman" w:hAnsi="Times New Roman"/>
                <w:sz w:val="26"/>
                <w:szCs w:val="26"/>
              </w:rPr>
              <w:t xml:space="preserve">рішення і винести на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розгляд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32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позачергової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сесії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1CE7">
              <w:rPr>
                <w:rFonts w:ascii="Times New Roman" w:hAnsi="Times New Roman"/>
                <w:sz w:val="26"/>
                <w:szCs w:val="26"/>
              </w:rPr>
              <w:t>обласної</w:t>
            </w:r>
            <w:proofErr w:type="spellEnd"/>
            <w:r w:rsidRPr="00E61CE7">
              <w:rPr>
                <w:rFonts w:ascii="Times New Roman" w:hAnsi="Times New Roman"/>
                <w:sz w:val="26"/>
                <w:szCs w:val="26"/>
              </w:rPr>
              <w:t xml:space="preserve"> ради.</w:t>
            </w:r>
          </w:p>
        </w:tc>
      </w:tr>
    </w:tbl>
    <w:p w:rsidR="00491475" w:rsidRDefault="00491475" w:rsidP="00E66B4B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16</w:t>
      </w:r>
      <w:r w:rsidRPr="002B5ACC">
        <w:rPr>
          <w:sz w:val="26"/>
          <w:szCs w:val="26"/>
          <w:lang w:val="uk-UA"/>
        </w:rPr>
        <w:t xml:space="preserve">. </w:t>
      </w:r>
      <w:r w:rsidRPr="00B61F8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звернення депутата обласної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Білявця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О.П. щодо виділення коштів на очисні споруди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м.Красилові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91475" w:rsidRPr="008D0625" w:rsidTr="0033757E">
        <w:tc>
          <w:tcPr>
            <w:tcW w:w="1716" w:type="dxa"/>
          </w:tcPr>
          <w:p w:rsidR="00491475" w:rsidRPr="008D0625" w:rsidRDefault="00491475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91475" w:rsidRPr="008D0625" w:rsidRDefault="00491475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91475" w:rsidRPr="00A7694A" w:rsidRDefault="00491475" w:rsidP="0033757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Білявця</w:t>
            </w:r>
            <w:proofErr w:type="spellEnd"/>
            <w:r>
              <w:rPr>
                <w:sz w:val="26"/>
                <w:szCs w:val="26"/>
              </w:rPr>
              <w:t xml:space="preserve"> Олега Петровича – депутата обласної ради.</w:t>
            </w:r>
          </w:p>
        </w:tc>
      </w:tr>
      <w:tr w:rsidR="00491475" w:rsidRPr="008D0625" w:rsidTr="0033757E">
        <w:tc>
          <w:tcPr>
            <w:tcW w:w="1716" w:type="dxa"/>
          </w:tcPr>
          <w:p w:rsidR="00491475" w:rsidRDefault="00491475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91475" w:rsidRPr="008D0625" w:rsidRDefault="00491475" w:rsidP="0033757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91475" w:rsidRDefault="00491475" w:rsidP="0033757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Розглянувши звернення, комісія рекомендує голові обласної ради винести його на розгляд пленарного засідання 32 позачергової сесії обласної ради як депутатський запит.</w:t>
            </w:r>
          </w:p>
        </w:tc>
      </w:tr>
    </w:tbl>
    <w:p w:rsidR="00D83849" w:rsidRDefault="00D83849" w:rsidP="00D83849"/>
    <w:p w:rsidR="00BF25B1" w:rsidRDefault="00BF25B1" w:rsidP="00D83849">
      <w:bookmarkStart w:id="0" w:name="_GoBack"/>
      <w:bookmarkEnd w:id="0"/>
    </w:p>
    <w:p w:rsidR="00D83849" w:rsidRDefault="00276761">
      <w:r>
        <w:t>Голова постійної комісії</w:t>
      </w:r>
    </w:p>
    <w:p w:rsidR="00276761" w:rsidRDefault="00276761">
      <w:r>
        <w:t>з питань сільського господарства,</w:t>
      </w:r>
    </w:p>
    <w:p w:rsidR="00276761" w:rsidRDefault="00276761">
      <w:r>
        <w:t>продовольства та земельних відносин</w:t>
      </w:r>
      <w:r>
        <w:tab/>
      </w:r>
      <w:r>
        <w:tab/>
      </w:r>
      <w:r>
        <w:tab/>
      </w:r>
      <w:r>
        <w:tab/>
        <w:t>Василь МАСТІЙ</w:t>
      </w:r>
    </w:p>
    <w:sectPr w:rsidR="00276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667"/>
    <w:multiLevelType w:val="hybridMultilevel"/>
    <w:tmpl w:val="776E5868"/>
    <w:lvl w:ilvl="0" w:tplc="2F9273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C06117"/>
    <w:multiLevelType w:val="hybridMultilevel"/>
    <w:tmpl w:val="292E23BE"/>
    <w:lvl w:ilvl="0" w:tplc="19FC53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3C7"/>
    <w:multiLevelType w:val="hybridMultilevel"/>
    <w:tmpl w:val="B008BAF6"/>
    <w:lvl w:ilvl="0" w:tplc="010A3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4993"/>
    <w:multiLevelType w:val="hybridMultilevel"/>
    <w:tmpl w:val="78E8EDF0"/>
    <w:lvl w:ilvl="0" w:tplc="2D30E87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C1270F"/>
    <w:multiLevelType w:val="hybridMultilevel"/>
    <w:tmpl w:val="9B5CBFEE"/>
    <w:lvl w:ilvl="0" w:tplc="622CC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A74"/>
    <w:multiLevelType w:val="hybridMultilevel"/>
    <w:tmpl w:val="7E528494"/>
    <w:lvl w:ilvl="0" w:tplc="4FC81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5F2B4A"/>
    <w:multiLevelType w:val="hybridMultilevel"/>
    <w:tmpl w:val="2668E9DE"/>
    <w:lvl w:ilvl="0" w:tplc="E2824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6"/>
    <w:rsid w:val="00276761"/>
    <w:rsid w:val="003E5E23"/>
    <w:rsid w:val="00491475"/>
    <w:rsid w:val="00554047"/>
    <w:rsid w:val="00876ED4"/>
    <w:rsid w:val="00994479"/>
    <w:rsid w:val="00BF25B1"/>
    <w:rsid w:val="00BF6097"/>
    <w:rsid w:val="00D66E20"/>
    <w:rsid w:val="00D83849"/>
    <w:rsid w:val="00E33A36"/>
    <w:rsid w:val="00E5261E"/>
    <w:rsid w:val="00E61CE7"/>
    <w:rsid w:val="00E66B4B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99D7"/>
  <w15:chartTrackingRefBased/>
  <w15:docId w15:val="{2C7E70F6-82AF-4A11-805E-1596671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E33A36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E33A36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E33A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E3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D66E2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10859</Words>
  <Characters>6191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2020-05-05T11:43:00Z</dcterms:created>
  <dcterms:modified xsi:type="dcterms:W3CDTF">2020-05-07T13:12:00Z</dcterms:modified>
</cp:coreProperties>
</file>