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8B" w:rsidRPr="007E7ADE" w:rsidRDefault="00EE1A8B" w:rsidP="00EE1A8B">
      <w:pPr>
        <w:jc w:val="center"/>
        <w:rPr>
          <w:rFonts w:eastAsiaTheme="minorHAnsi" w:cstheme="minorBidi"/>
          <w:b/>
          <w:bCs/>
          <w:sz w:val="26"/>
          <w:szCs w:val="26"/>
          <w:lang w:val="en-US"/>
        </w:rPr>
      </w:pPr>
      <w:r w:rsidRPr="00E81D56">
        <w:rPr>
          <w:rFonts w:eastAsiaTheme="minorHAnsi" w:cstheme="minorBidi"/>
          <w:b/>
          <w:bCs/>
          <w:sz w:val="26"/>
          <w:szCs w:val="26"/>
        </w:rPr>
        <w:t>ПРОТОКОЛ №</w:t>
      </w:r>
      <w:r w:rsidR="00222C84" w:rsidRPr="00E81D56">
        <w:rPr>
          <w:rFonts w:eastAsiaTheme="minorHAnsi" w:cstheme="minorBidi"/>
          <w:b/>
          <w:bCs/>
          <w:sz w:val="26"/>
          <w:szCs w:val="26"/>
        </w:rPr>
        <w:t xml:space="preserve"> </w:t>
      </w:r>
      <w:r w:rsidR="00923CA6">
        <w:rPr>
          <w:rFonts w:eastAsiaTheme="minorHAnsi" w:cstheme="minorBidi"/>
          <w:b/>
          <w:bCs/>
          <w:sz w:val="26"/>
          <w:szCs w:val="26"/>
        </w:rPr>
        <w:t>6</w:t>
      </w:r>
      <w:r w:rsidR="007E7ADE">
        <w:rPr>
          <w:rFonts w:eastAsiaTheme="minorHAnsi" w:cstheme="minorBidi"/>
          <w:b/>
          <w:bCs/>
          <w:sz w:val="26"/>
          <w:szCs w:val="26"/>
          <w:lang w:val="en-US"/>
        </w:rPr>
        <w:t>2</w:t>
      </w:r>
    </w:p>
    <w:p w:rsidR="00EE1A8B" w:rsidRPr="00E81D56" w:rsidRDefault="00EE1A8B" w:rsidP="00EE1A8B">
      <w:pPr>
        <w:jc w:val="center"/>
        <w:rPr>
          <w:b/>
          <w:sz w:val="26"/>
          <w:szCs w:val="26"/>
        </w:rPr>
      </w:pPr>
      <w:r w:rsidRPr="00E81D56">
        <w:rPr>
          <w:b/>
          <w:sz w:val="26"/>
          <w:szCs w:val="26"/>
        </w:rPr>
        <w:t xml:space="preserve">проведення засідання постійної комісії обласної ради </w:t>
      </w:r>
    </w:p>
    <w:p w:rsidR="00EE1A8B" w:rsidRPr="00E81D56" w:rsidRDefault="00EE1A8B" w:rsidP="00EE1A8B">
      <w:pPr>
        <w:jc w:val="center"/>
        <w:rPr>
          <w:b/>
          <w:sz w:val="26"/>
          <w:szCs w:val="26"/>
        </w:rPr>
      </w:pPr>
      <w:r w:rsidRPr="00E81D56">
        <w:rPr>
          <w:b/>
          <w:sz w:val="26"/>
          <w:szCs w:val="26"/>
        </w:rPr>
        <w:t>з питань бюджету та фінансів</w:t>
      </w:r>
    </w:p>
    <w:p w:rsidR="00EE1A8B" w:rsidRPr="000D639A" w:rsidRDefault="00EE1A8B" w:rsidP="00EE1A8B">
      <w:pPr>
        <w:jc w:val="center"/>
        <w:rPr>
          <w:sz w:val="16"/>
          <w:szCs w:val="16"/>
        </w:rPr>
      </w:pPr>
    </w:p>
    <w:tbl>
      <w:tblPr>
        <w:tblW w:w="4887" w:type="dxa"/>
        <w:tblInd w:w="5157" w:type="dxa"/>
        <w:tblLayout w:type="fixed"/>
        <w:tblLook w:val="0000" w:firstRow="0" w:lastRow="0" w:firstColumn="0" w:lastColumn="0" w:noHBand="0" w:noVBand="0"/>
      </w:tblPr>
      <w:tblGrid>
        <w:gridCol w:w="2224"/>
        <w:gridCol w:w="2663"/>
      </w:tblGrid>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Дата проведення:</w:t>
            </w:r>
          </w:p>
        </w:tc>
        <w:tc>
          <w:tcPr>
            <w:tcW w:w="2663" w:type="dxa"/>
          </w:tcPr>
          <w:p w:rsidR="00EE1A8B" w:rsidRPr="008335E6" w:rsidRDefault="003C1504" w:rsidP="00EE1A8B">
            <w:pPr>
              <w:ind w:left="-57" w:right="872"/>
              <w:jc w:val="both"/>
              <w:rPr>
                <w:i/>
                <w:sz w:val="24"/>
                <w:szCs w:val="24"/>
              </w:rPr>
            </w:pPr>
            <w:r>
              <w:rPr>
                <w:i/>
                <w:sz w:val="24"/>
                <w:szCs w:val="24"/>
              </w:rPr>
              <w:t>0</w:t>
            </w:r>
            <w:r w:rsidR="00230157">
              <w:rPr>
                <w:i/>
                <w:sz w:val="24"/>
                <w:szCs w:val="24"/>
                <w:lang w:val="en-US"/>
              </w:rPr>
              <w:t>2</w:t>
            </w:r>
            <w:r w:rsidR="00EE1A8B" w:rsidRPr="008335E6">
              <w:rPr>
                <w:i/>
                <w:sz w:val="24"/>
                <w:szCs w:val="24"/>
              </w:rPr>
              <w:t>.</w:t>
            </w:r>
            <w:r w:rsidR="00C76CB1">
              <w:rPr>
                <w:i/>
                <w:sz w:val="24"/>
                <w:szCs w:val="24"/>
              </w:rPr>
              <w:t>0</w:t>
            </w:r>
            <w:r w:rsidR="00230157">
              <w:rPr>
                <w:i/>
                <w:sz w:val="24"/>
                <w:szCs w:val="24"/>
                <w:lang w:val="en-US"/>
              </w:rPr>
              <w:t>9</w:t>
            </w:r>
            <w:r w:rsidR="00EE1A8B" w:rsidRPr="008335E6">
              <w:rPr>
                <w:i/>
                <w:sz w:val="24"/>
                <w:szCs w:val="24"/>
              </w:rPr>
              <w:t>.20</w:t>
            </w:r>
            <w:r w:rsidR="00C76CB1">
              <w:rPr>
                <w:i/>
                <w:sz w:val="24"/>
                <w:szCs w:val="24"/>
              </w:rPr>
              <w:t>20</w:t>
            </w:r>
          </w:p>
        </w:tc>
      </w:tr>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Час проведення:</w:t>
            </w:r>
          </w:p>
        </w:tc>
        <w:tc>
          <w:tcPr>
            <w:tcW w:w="2663" w:type="dxa"/>
          </w:tcPr>
          <w:p w:rsidR="00EE1A8B" w:rsidRPr="008335E6" w:rsidRDefault="004D2D1E" w:rsidP="00EE1A8B">
            <w:pPr>
              <w:ind w:left="-57" w:right="872"/>
              <w:jc w:val="both"/>
              <w:rPr>
                <w:i/>
                <w:sz w:val="24"/>
                <w:szCs w:val="24"/>
              </w:rPr>
            </w:pPr>
            <w:r>
              <w:rPr>
                <w:i/>
                <w:sz w:val="24"/>
                <w:szCs w:val="24"/>
              </w:rPr>
              <w:t>1</w:t>
            </w:r>
            <w:r w:rsidR="00230157">
              <w:rPr>
                <w:i/>
                <w:sz w:val="24"/>
                <w:szCs w:val="24"/>
                <w:lang w:val="en-US"/>
              </w:rPr>
              <w:t>3</w:t>
            </w:r>
            <w:r w:rsidR="009C2943">
              <w:rPr>
                <w:i/>
                <w:sz w:val="24"/>
                <w:szCs w:val="24"/>
              </w:rPr>
              <w:t>.</w:t>
            </w:r>
            <w:r w:rsidR="000D639A">
              <w:rPr>
                <w:i/>
                <w:sz w:val="24"/>
                <w:szCs w:val="24"/>
              </w:rPr>
              <w:t>0</w:t>
            </w:r>
            <w:r w:rsidR="009C2943">
              <w:rPr>
                <w:i/>
                <w:sz w:val="24"/>
                <w:szCs w:val="24"/>
              </w:rPr>
              <w:t>0</w:t>
            </w:r>
          </w:p>
        </w:tc>
      </w:tr>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Місце проведення:</w:t>
            </w:r>
          </w:p>
        </w:tc>
        <w:tc>
          <w:tcPr>
            <w:tcW w:w="2663" w:type="dxa"/>
          </w:tcPr>
          <w:p w:rsidR="00EE1A8B" w:rsidRPr="00230157" w:rsidRDefault="00230157" w:rsidP="00403C25">
            <w:pPr>
              <w:ind w:left="-57" w:right="-108"/>
              <w:rPr>
                <w:i/>
                <w:color w:val="000000"/>
                <w:sz w:val="24"/>
                <w:szCs w:val="24"/>
                <w:lang w:val="en-US"/>
              </w:rPr>
            </w:pPr>
            <w:proofErr w:type="spellStart"/>
            <w:r>
              <w:rPr>
                <w:i/>
                <w:color w:val="000000"/>
                <w:sz w:val="24"/>
                <w:szCs w:val="24"/>
              </w:rPr>
              <w:t>Каб</w:t>
            </w:r>
            <w:proofErr w:type="spellEnd"/>
            <w:r>
              <w:rPr>
                <w:i/>
                <w:color w:val="000000"/>
                <w:sz w:val="24"/>
                <w:szCs w:val="24"/>
              </w:rPr>
              <w:t>.</w:t>
            </w:r>
            <w:r>
              <w:rPr>
                <w:i/>
                <w:color w:val="000000"/>
                <w:sz w:val="24"/>
                <w:szCs w:val="24"/>
                <w:lang w:val="en-US"/>
              </w:rPr>
              <w:t xml:space="preserve"> 203</w:t>
            </w:r>
          </w:p>
        </w:tc>
      </w:tr>
    </w:tbl>
    <w:p w:rsidR="00C76CB1" w:rsidRPr="0072153E" w:rsidRDefault="00403C25" w:rsidP="00C76CB1">
      <w:pPr>
        <w:jc w:val="both"/>
        <w:rPr>
          <w:sz w:val="24"/>
          <w:szCs w:val="24"/>
        </w:rPr>
      </w:pPr>
      <w:r w:rsidRPr="0072153E">
        <w:rPr>
          <w:i/>
          <w:sz w:val="24"/>
          <w:szCs w:val="24"/>
          <w:u w:val="single"/>
        </w:rPr>
        <w:t>Присутні члени комісії</w:t>
      </w:r>
      <w:r w:rsidRPr="0072153E">
        <w:rPr>
          <w:sz w:val="24"/>
          <w:szCs w:val="24"/>
          <w:u w:val="single"/>
        </w:rPr>
        <w:t xml:space="preserve">: </w:t>
      </w:r>
      <w:r w:rsidRPr="0072153E">
        <w:rPr>
          <w:sz w:val="24"/>
          <w:szCs w:val="24"/>
        </w:rPr>
        <w:t xml:space="preserve"> </w:t>
      </w:r>
      <w:proofErr w:type="spellStart"/>
      <w:r w:rsidRPr="0072153E">
        <w:rPr>
          <w:sz w:val="24"/>
          <w:szCs w:val="24"/>
        </w:rPr>
        <w:t>Гладуняк</w:t>
      </w:r>
      <w:proofErr w:type="spellEnd"/>
      <w:r w:rsidRPr="0072153E">
        <w:rPr>
          <w:sz w:val="24"/>
          <w:szCs w:val="24"/>
        </w:rPr>
        <w:t xml:space="preserve"> І.В.,</w:t>
      </w:r>
      <w:r w:rsidR="009C2943" w:rsidRPr="0072153E">
        <w:rPr>
          <w:sz w:val="24"/>
          <w:szCs w:val="24"/>
        </w:rPr>
        <w:t xml:space="preserve"> </w:t>
      </w:r>
      <w:r w:rsidR="001B7347" w:rsidRPr="0072153E">
        <w:rPr>
          <w:sz w:val="24"/>
          <w:szCs w:val="24"/>
        </w:rPr>
        <w:t xml:space="preserve">Берегова О.В., </w:t>
      </w:r>
      <w:proofErr w:type="spellStart"/>
      <w:r w:rsidRPr="0072153E">
        <w:rPr>
          <w:sz w:val="24"/>
          <w:szCs w:val="24"/>
        </w:rPr>
        <w:t>Смаль</w:t>
      </w:r>
      <w:proofErr w:type="spellEnd"/>
      <w:r w:rsidRPr="0072153E">
        <w:rPr>
          <w:sz w:val="24"/>
          <w:szCs w:val="24"/>
        </w:rPr>
        <w:t xml:space="preserve"> Ю.В.,</w:t>
      </w:r>
      <w:r w:rsidR="00CE4A5D" w:rsidRPr="0072153E">
        <w:rPr>
          <w:sz w:val="24"/>
          <w:szCs w:val="24"/>
        </w:rPr>
        <w:t xml:space="preserve"> </w:t>
      </w:r>
      <w:r w:rsidRPr="0072153E">
        <w:rPr>
          <w:sz w:val="24"/>
          <w:szCs w:val="24"/>
        </w:rPr>
        <w:t xml:space="preserve">Латинський Е.В., </w:t>
      </w:r>
      <w:r w:rsidR="00E81D56">
        <w:rPr>
          <w:sz w:val="24"/>
          <w:szCs w:val="24"/>
        </w:rPr>
        <w:t xml:space="preserve">                 </w:t>
      </w:r>
      <w:proofErr w:type="spellStart"/>
      <w:r w:rsidR="00CE4A5D" w:rsidRPr="0072153E">
        <w:rPr>
          <w:sz w:val="24"/>
          <w:szCs w:val="24"/>
        </w:rPr>
        <w:t>Брухнова</w:t>
      </w:r>
      <w:proofErr w:type="spellEnd"/>
      <w:r w:rsidR="00CE4A5D" w:rsidRPr="0072153E">
        <w:rPr>
          <w:sz w:val="24"/>
          <w:szCs w:val="24"/>
        </w:rPr>
        <w:t xml:space="preserve"> Л.С.</w:t>
      </w:r>
      <w:r w:rsidR="00EF3F65">
        <w:rPr>
          <w:sz w:val="24"/>
          <w:szCs w:val="24"/>
        </w:rPr>
        <w:t>,</w:t>
      </w:r>
      <w:r w:rsidRPr="0072153E">
        <w:rPr>
          <w:sz w:val="24"/>
          <w:szCs w:val="24"/>
        </w:rPr>
        <w:t xml:space="preserve"> </w:t>
      </w:r>
      <w:proofErr w:type="spellStart"/>
      <w:r w:rsidRPr="0072153E">
        <w:rPr>
          <w:sz w:val="24"/>
          <w:szCs w:val="24"/>
        </w:rPr>
        <w:t>Саланський</w:t>
      </w:r>
      <w:proofErr w:type="spellEnd"/>
      <w:r w:rsidRPr="0072153E">
        <w:rPr>
          <w:sz w:val="24"/>
          <w:szCs w:val="24"/>
        </w:rPr>
        <w:t xml:space="preserve"> А.М.</w:t>
      </w:r>
      <w:r w:rsidR="009C2943" w:rsidRPr="0072153E">
        <w:rPr>
          <w:sz w:val="24"/>
          <w:szCs w:val="24"/>
        </w:rPr>
        <w:t>,</w:t>
      </w:r>
      <w:r w:rsidRPr="0072153E">
        <w:rPr>
          <w:sz w:val="24"/>
          <w:szCs w:val="24"/>
        </w:rPr>
        <w:t xml:space="preserve"> </w:t>
      </w:r>
      <w:proofErr w:type="spellStart"/>
      <w:r w:rsidR="001B7347" w:rsidRPr="0072153E">
        <w:rPr>
          <w:sz w:val="24"/>
          <w:szCs w:val="24"/>
        </w:rPr>
        <w:t>Побіянський</w:t>
      </w:r>
      <w:proofErr w:type="spellEnd"/>
      <w:r w:rsidR="001B7347" w:rsidRPr="0072153E">
        <w:rPr>
          <w:sz w:val="24"/>
          <w:szCs w:val="24"/>
        </w:rPr>
        <w:t xml:space="preserve"> В.І.,  </w:t>
      </w:r>
      <w:r w:rsidR="009C2943" w:rsidRPr="0072153E">
        <w:rPr>
          <w:sz w:val="24"/>
          <w:szCs w:val="24"/>
        </w:rPr>
        <w:t xml:space="preserve">Лебединський В.В., </w:t>
      </w:r>
      <w:proofErr w:type="spellStart"/>
      <w:r w:rsidR="00C76CB1" w:rsidRPr="0072153E">
        <w:rPr>
          <w:sz w:val="24"/>
          <w:szCs w:val="24"/>
        </w:rPr>
        <w:t>Панчук</w:t>
      </w:r>
      <w:proofErr w:type="spellEnd"/>
      <w:r w:rsidR="00C76CB1" w:rsidRPr="0072153E">
        <w:rPr>
          <w:sz w:val="24"/>
          <w:szCs w:val="24"/>
        </w:rPr>
        <w:t xml:space="preserve"> А.А., </w:t>
      </w:r>
      <w:r w:rsidR="00EF3F65">
        <w:rPr>
          <w:sz w:val="24"/>
          <w:szCs w:val="24"/>
        </w:rPr>
        <w:t xml:space="preserve">                  </w:t>
      </w:r>
      <w:r w:rsidR="00C76CB1" w:rsidRPr="0072153E">
        <w:rPr>
          <w:sz w:val="24"/>
          <w:szCs w:val="24"/>
        </w:rPr>
        <w:t>Коваль Л.М.</w:t>
      </w:r>
      <w:r w:rsidR="006A1088" w:rsidRPr="006A1088">
        <w:rPr>
          <w:sz w:val="24"/>
          <w:szCs w:val="24"/>
        </w:rPr>
        <w:t xml:space="preserve"> </w:t>
      </w:r>
    </w:p>
    <w:p w:rsidR="00EF3F65" w:rsidRPr="0072153E" w:rsidRDefault="00403C25" w:rsidP="00EF3F65">
      <w:pPr>
        <w:jc w:val="both"/>
        <w:rPr>
          <w:sz w:val="24"/>
          <w:szCs w:val="24"/>
        </w:rPr>
      </w:pPr>
      <w:r w:rsidRPr="0072153E">
        <w:rPr>
          <w:i/>
          <w:sz w:val="24"/>
          <w:szCs w:val="24"/>
          <w:u w:val="single"/>
        </w:rPr>
        <w:t>Відсутні члени комісії</w:t>
      </w:r>
      <w:r w:rsidRPr="0072153E">
        <w:rPr>
          <w:sz w:val="24"/>
          <w:szCs w:val="24"/>
          <w:u w:val="single"/>
        </w:rPr>
        <w:t xml:space="preserve">: </w:t>
      </w:r>
      <w:r w:rsidRPr="0072153E">
        <w:rPr>
          <w:sz w:val="24"/>
          <w:szCs w:val="24"/>
        </w:rPr>
        <w:t xml:space="preserve"> Гордійчук А.А</w:t>
      </w:r>
      <w:r w:rsidR="00C76CB1">
        <w:rPr>
          <w:sz w:val="24"/>
          <w:szCs w:val="24"/>
        </w:rPr>
        <w:t>.</w:t>
      </w:r>
      <w:r w:rsidR="00E81D56">
        <w:rPr>
          <w:sz w:val="24"/>
          <w:szCs w:val="24"/>
        </w:rPr>
        <w:t>,</w:t>
      </w:r>
      <w:r w:rsidR="00E81D56" w:rsidRPr="00E81D56">
        <w:rPr>
          <w:sz w:val="24"/>
          <w:szCs w:val="24"/>
        </w:rPr>
        <w:t xml:space="preserve"> </w:t>
      </w:r>
      <w:r w:rsidR="00E81D56" w:rsidRPr="0072153E">
        <w:rPr>
          <w:sz w:val="24"/>
          <w:szCs w:val="24"/>
        </w:rPr>
        <w:t>Коваль Н.М</w:t>
      </w:r>
      <w:r w:rsidR="00EF3F65">
        <w:rPr>
          <w:sz w:val="24"/>
          <w:szCs w:val="24"/>
        </w:rPr>
        <w:t>,</w:t>
      </w:r>
      <w:r w:rsidR="00E81D56" w:rsidRPr="0072153E">
        <w:rPr>
          <w:sz w:val="24"/>
          <w:szCs w:val="24"/>
        </w:rPr>
        <w:t>.</w:t>
      </w:r>
      <w:r w:rsidR="00E81D56" w:rsidRPr="00E81D56">
        <w:rPr>
          <w:sz w:val="24"/>
          <w:szCs w:val="24"/>
        </w:rPr>
        <w:t xml:space="preserve"> </w:t>
      </w:r>
      <w:r w:rsidR="00AB65A8" w:rsidRPr="0072153E">
        <w:rPr>
          <w:sz w:val="24"/>
          <w:szCs w:val="24"/>
        </w:rPr>
        <w:t>Співак О.М.</w:t>
      </w:r>
      <w:r w:rsidR="00EF3F65">
        <w:rPr>
          <w:sz w:val="24"/>
          <w:szCs w:val="24"/>
        </w:rPr>
        <w:t>,</w:t>
      </w:r>
      <w:r w:rsidR="00EF3F65" w:rsidRPr="00EF3F65">
        <w:rPr>
          <w:sz w:val="24"/>
          <w:szCs w:val="24"/>
        </w:rPr>
        <w:t xml:space="preserve"> </w:t>
      </w:r>
      <w:r w:rsidR="00EF3F65" w:rsidRPr="0072153E">
        <w:rPr>
          <w:sz w:val="24"/>
          <w:szCs w:val="24"/>
        </w:rPr>
        <w:t>Іващук С.П., Лоб О.М., Дячук М.М</w:t>
      </w:r>
      <w:r w:rsidR="00EF3F65">
        <w:rPr>
          <w:sz w:val="24"/>
          <w:szCs w:val="24"/>
        </w:rPr>
        <w:t>.,</w:t>
      </w:r>
      <w:r w:rsidR="00EF3F65" w:rsidRPr="00EF3F65">
        <w:rPr>
          <w:sz w:val="24"/>
          <w:szCs w:val="24"/>
        </w:rPr>
        <w:t xml:space="preserve"> </w:t>
      </w:r>
      <w:proofErr w:type="spellStart"/>
      <w:r w:rsidR="00EF3F65" w:rsidRPr="0072153E">
        <w:rPr>
          <w:sz w:val="24"/>
          <w:szCs w:val="24"/>
        </w:rPr>
        <w:t>Дехтярук</w:t>
      </w:r>
      <w:proofErr w:type="spellEnd"/>
      <w:r w:rsidR="00EF3F65" w:rsidRPr="0072153E">
        <w:rPr>
          <w:sz w:val="24"/>
          <w:szCs w:val="24"/>
        </w:rPr>
        <w:t xml:space="preserve"> О.М.</w:t>
      </w:r>
      <w:r w:rsidR="00EF3F65">
        <w:rPr>
          <w:sz w:val="24"/>
          <w:szCs w:val="24"/>
        </w:rPr>
        <w:t>,</w:t>
      </w:r>
      <w:r w:rsidR="00EF3F65" w:rsidRPr="00EF3F65">
        <w:rPr>
          <w:sz w:val="24"/>
          <w:szCs w:val="24"/>
        </w:rPr>
        <w:t xml:space="preserve"> </w:t>
      </w:r>
      <w:proofErr w:type="spellStart"/>
      <w:r w:rsidR="00EF3F65" w:rsidRPr="0072153E">
        <w:rPr>
          <w:sz w:val="24"/>
          <w:szCs w:val="24"/>
        </w:rPr>
        <w:t>Микульський</w:t>
      </w:r>
      <w:proofErr w:type="spellEnd"/>
      <w:r w:rsidR="00EF3F65" w:rsidRPr="0072153E">
        <w:rPr>
          <w:sz w:val="24"/>
          <w:szCs w:val="24"/>
        </w:rPr>
        <w:t xml:space="preserve"> С.В., </w:t>
      </w:r>
      <w:r w:rsidR="00EF3F65" w:rsidRPr="00EF3F65">
        <w:rPr>
          <w:sz w:val="24"/>
          <w:szCs w:val="24"/>
        </w:rPr>
        <w:t xml:space="preserve"> </w:t>
      </w:r>
      <w:proofErr w:type="spellStart"/>
      <w:r w:rsidR="00EF3F65" w:rsidRPr="0072153E">
        <w:rPr>
          <w:sz w:val="24"/>
          <w:szCs w:val="24"/>
        </w:rPr>
        <w:t>Цуглевич</w:t>
      </w:r>
      <w:proofErr w:type="spellEnd"/>
      <w:r w:rsidR="00EF3F65" w:rsidRPr="0072153E">
        <w:rPr>
          <w:sz w:val="24"/>
          <w:szCs w:val="24"/>
        </w:rPr>
        <w:t xml:space="preserve"> Я.М.</w:t>
      </w:r>
    </w:p>
    <w:p w:rsidR="002A626F" w:rsidRPr="0072153E" w:rsidRDefault="002A626F" w:rsidP="00403C25">
      <w:pPr>
        <w:jc w:val="both"/>
        <w:rPr>
          <w:sz w:val="24"/>
          <w:szCs w:val="24"/>
        </w:rPr>
      </w:pPr>
    </w:p>
    <w:p w:rsidR="00403C25" w:rsidRDefault="00403C25" w:rsidP="00403C25">
      <w:pPr>
        <w:jc w:val="both"/>
        <w:rPr>
          <w:sz w:val="24"/>
          <w:szCs w:val="24"/>
        </w:rPr>
      </w:pPr>
      <w:r w:rsidRPr="0072153E">
        <w:rPr>
          <w:i/>
          <w:sz w:val="24"/>
          <w:szCs w:val="24"/>
          <w:u w:val="single"/>
        </w:rPr>
        <w:t>Головував на комісії</w:t>
      </w:r>
      <w:r w:rsidRPr="0072153E">
        <w:rPr>
          <w:sz w:val="24"/>
          <w:szCs w:val="24"/>
          <w:u w:val="single"/>
        </w:rPr>
        <w:t xml:space="preserve">:    </w:t>
      </w:r>
      <w:proofErr w:type="spellStart"/>
      <w:r w:rsidRPr="0072153E">
        <w:rPr>
          <w:sz w:val="24"/>
          <w:szCs w:val="24"/>
        </w:rPr>
        <w:t>Гладуняк</w:t>
      </w:r>
      <w:proofErr w:type="spellEnd"/>
      <w:r w:rsidRPr="0072153E">
        <w:rPr>
          <w:sz w:val="24"/>
          <w:szCs w:val="24"/>
        </w:rPr>
        <w:t xml:space="preserve"> І.В.</w:t>
      </w:r>
    </w:p>
    <w:p w:rsidR="00E81D56" w:rsidRPr="0072153E" w:rsidRDefault="00E81D56" w:rsidP="00403C25">
      <w:pPr>
        <w:jc w:val="both"/>
        <w:rPr>
          <w:sz w:val="24"/>
          <w:szCs w:val="24"/>
        </w:rPr>
      </w:pPr>
    </w:p>
    <w:p w:rsidR="00EE1A8B" w:rsidRPr="000D639A" w:rsidRDefault="00EE1A8B" w:rsidP="00EE1A8B">
      <w:pPr>
        <w:jc w:val="both"/>
        <w:rPr>
          <w:i/>
          <w:sz w:val="16"/>
          <w:szCs w:val="16"/>
        </w:rPr>
      </w:pPr>
    </w:p>
    <w:p w:rsidR="007A39A1" w:rsidRPr="007C3FBC" w:rsidRDefault="007A39A1" w:rsidP="007A39A1">
      <w:pPr>
        <w:spacing w:after="160" w:line="259" w:lineRule="auto"/>
        <w:jc w:val="center"/>
        <w:rPr>
          <w:b/>
          <w:sz w:val="26"/>
          <w:szCs w:val="26"/>
        </w:rPr>
      </w:pPr>
      <w:r w:rsidRPr="007C3FBC">
        <w:rPr>
          <w:b/>
          <w:sz w:val="26"/>
          <w:szCs w:val="26"/>
        </w:rPr>
        <w:t>ПОРЯДОК ДЕННИЙ:</w:t>
      </w:r>
    </w:p>
    <w:p w:rsidR="007A39A1" w:rsidRPr="007C3FBC" w:rsidRDefault="007A39A1" w:rsidP="007A39A1">
      <w:pPr>
        <w:spacing w:after="120"/>
        <w:ind w:left="57"/>
        <w:jc w:val="both"/>
        <w:rPr>
          <w:b/>
          <w:bCs/>
          <w:sz w:val="26"/>
          <w:szCs w:val="26"/>
        </w:rPr>
      </w:pPr>
      <w:r w:rsidRPr="007C3FBC">
        <w:rPr>
          <w:b/>
          <w:bCs/>
          <w:sz w:val="26"/>
          <w:szCs w:val="26"/>
        </w:rPr>
        <w:t>1. Про погодження розпорядження голови облдержадміністрації від 12.08.2020                            № 641/2020-р.</w:t>
      </w:r>
    </w:p>
    <w:tbl>
      <w:tblPr>
        <w:tblW w:w="8193" w:type="dxa"/>
        <w:tblInd w:w="1368" w:type="dxa"/>
        <w:tblLook w:val="01E0" w:firstRow="1" w:lastRow="1" w:firstColumn="1" w:lastColumn="1" w:noHBand="0" w:noVBand="0"/>
      </w:tblPr>
      <w:tblGrid>
        <w:gridCol w:w="1824"/>
        <w:gridCol w:w="651"/>
        <w:gridCol w:w="5718"/>
      </w:tblGrid>
      <w:tr w:rsidR="007A39A1" w:rsidRPr="007C3FBC" w:rsidTr="00825921">
        <w:tc>
          <w:tcPr>
            <w:tcW w:w="1717" w:type="dxa"/>
          </w:tcPr>
          <w:p w:rsidR="007A39A1" w:rsidRPr="007C3FBC" w:rsidRDefault="007A39A1" w:rsidP="00825921">
            <w:pPr>
              <w:tabs>
                <w:tab w:val="num" w:pos="560"/>
              </w:tabs>
              <w:ind w:left="560" w:hanging="85"/>
              <w:jc w:val="both"/>
              <w:rPr>
                <w:color w:val="000000"/>
                <w:sz w:val="26"/>
                <w:szCs w:val="26"/>
              </w:rPr>
            </w:pPr>
            <w:r w:rsidRPr="007C3FBC">
              <w:rPr>
                <w:color w:val="000000"/>
                <w:sz w:val="26"/>
                <w:szCs w:val="26"/>
              </w:rPr>
              <w:t>Інформує:</w:t>
            </w:r>
          </w:p>
        </w:tc>
        <w:tc>
          <w:tcPr>
            <w:tcW w:w="664" w:type="dxa"/>
          </w:tcPr>
          <w:p w:rsidR="007A39A1" w:rsidRPr="007C3FBC" w:rsidRDefault="007A39A1" w:rsidP="00825921">
            <w:pPr>
              <w:tabs>
                <w:tab w:val="num" w:pos="560"/>
              </w:tabs>
              <w:ind w:left="560" w:hanging="420"/>
              <w:jc w:val="both"/>
              <w:rPr>
                <w:color w:val="000000"/>
                <w:sz w:val="26"/>
                <w:szCs w:val="26"/>
              </w:rPr>
            </w:pPr>
          </w:p>
        </w:tc>
        <w:tc>
          <w:tcPr>
            <w:tcW w:w="5812" w:type="dxa"/>
          </w:tcPr>
          <w:p w:rsidR="007A39A1" w:rsidRPr="007C3FBC" w:rsidRDefault="007A39A1" w:rsidP="00825921">
            <w:pPr>
              <w:tabs>
                <w:tab w:val="num" w:pos="560"/>
              </w:tabs>
              <w:jc w:val="both"/>
              <w:rPr>
                <w:color w:val="000000"/>
                <w:sz w:val="26"/>
                <w:szCs w:val="26"/>
              </w:rPr>
            </w:pPr>
            <w:r w:rsidRPr="007C3FBC">
              <w:rPr>
                <w:sz w:val="26"/>
                <w:szCs w:val="26"/>
              </w:rPr>
              <w:t>Паламарчук Володимир Іванович- заступник директора Департаменту соціального захисту населення облдержадміністрації</w:t>
            </w:r>
            <w:r w:rsidRPr="007C3FBC">
              <w:rPr>
                <w:color w:val="000000"/>
                <w:sz w:val="26"/>
                <w:szCs w:val="26"/>
              </w:rPr>
              <w:t xml:space="preserve"> </w:t>
            </w:r>
          </w:p>
        </w:tc>
      </w:tr>
    </w:tbl>
    <w:p w:rsidR="007A39A1" w:rsidRPr="007C3FBC" w:rsidRDefault="007A39A1" w:rsidP="007A39A1">
      <w:pPr>
        <w:spacing w:after="120"/>
        <w:ind w:left="57"/>
        <w:jc w:val="both"/>
        <w:rPr>
          <w:b/>
          <w:bCs/>
          <w:sz w:val="26"/>
          <w:szCs w:val="26"/>
        </w:rPr>
      </w:pPr>
      <w:r w:rsidRPr="007C3FBC">
        <w:rPr>
          <w:b/>
          <w:bCs/>
          <w:sz w:val="26"/>
          <w:szCs w:val="26"/>
        </w:rPr>
        <w:t>2</w:t>
      </w:r>
      <w:r w:rsidR="00D91DC0">
        <w:rPr>
          <w:b/>
          <w:bCs/>
          <w:sz w:val="26"/>
          <w:szCs w:val="26"/>
        </w:rPr>
        <w:t>.</w:t>
      </w:r>
      <w:r w:rsidRPr="007C3FBC">
        <w:rPr>
          <w:b/>
          <w:bCs/>
          <w:sz w:val="26"/>
          <w:szCs w:val="26"/>
        </w:rPr>
        <w:t xml:space="preserve"> Про погодження розпорядження голови облдержадміністрації від 12.08.2020                      № 642/2020-р.</w:t>
      </w:r>
    </w:p>
    <w:tbl>
      <w:tblPr>
        <w:tblW w:w="8193" w:type="dxa"/>
        <w:tblInd w:w="1368" w:type="dxa"/>
        <w:tblLook w:val="01E0" w:firstRow="1" w:lastRow="1" w:firstColumn="1" w:lastColumn="1" w:noHBand="0" w:noVBand="0"/>
      </w:tblPr>
      <w:tblGrid>
        <w:gridCol w:w="1824"/>
        <w:gridCol w:w="651"/>
        <w:gridCol w:w="5718"/>
      </w:tblGrid>
      <w:tr w:rsidR="007A39A1" w:rsidRPr="007C3FBC" w:rsidTr="00825921">
        <w:tc>
          <w:tcPr>
            <w:tcW w:w="1717" w:type="dxa"/>
          </w:tcPr>
          <w:p w:rsidR="007A39A1" w:rsidRPr="007C3FBC" w:rsidRDefault="007A39A1" w:rsidP="00825921">
            <w:pPr>
              <w:tabs>
                <w:tab w:val="num" w:pos="560"/>
              </w:tabs>
              <w:ind w:left="560" w:hanging="85"/>
              <w:jc w:val="both"/>
              <w:rPr>
                <w:color w:val="000000"/>
                <w:sz w:val="26"/>
                <w:szCs w:val="26"/>
              </w:rPr>
            </w:pPr>
            <w:r w:rsidRPr="007C3FBC">
              <w:rPr>
                <w:color w:val="000000"/>
                <w:sz w:val="26"/>
                <w:szCs w:val="26"/>
              </w:rPr>
              <w:t>Інформує:</w:t>
            </w:r>
          </w:p>
        </w:tc>
        <w:tc>
          <w:tcPr>
            <w:tcW w:w="664" w:type="dxa"/>
          </w:tcPr>
          <w:p w:rsidR="007A39A1" w:rsidRPr="007C3FBC" w:rsidRDefault="007A39A1" w:rsidP="00825921">
            <w:pPr>
              <w:tabs>
                <w:tab w:val="num" w:pos="560"/>
              </w:tabs>
              <w:ind w:left="560" w:hanging="420"/>
              <w:jc w:val="both"/>
              <w:rPr>
                <w:color w:val="000000"/>
                <w:sz w:val="26"/>
                <w:szCs w:val="26"/>
              </w:rPr>
            </w:pPr>
          </w:p>
        </w:tc>
        <w:tc>
          <w:tcPr>
            <w:tcW w:w="5812" w:type="dxa"/>
          </w:tcPr>
          <w:p w:rsidR="007A39A1" w:rsidRPr="007C3FBC" w:rsidRDefault="007A39A1" w:rsidP="00825921">
            <w:pPr>
              <w:tabs>
                <w:tab w:val="num" w:pos="560"/>
              </w:tabs>
              <w:jc w:val="both"/>
              <w:rPr>
                <w:color w:val="000000"/>
                <w:sz w:val="26"/>
                <w:szCs w:val="26"/>
              </w:rPr>
            </w:pPr>
            <w:r w:rsidRPr="007C3FBC">
              <w:rPr>
                <w:sz w:val="26"/>
                <w:szCs w:val="26"/>
              </w:rPr>
              <w:t>Паламарчук Володимир Іванович- заступник директора Департаменту соціального захисту населення облдержадміністрації</w:t>
            </w:r>
            <w:r w:rsidRPr="007C3FBC">
              <w:rPr>
                <w:color w:val="000000"/>
                <w:sz w:val="26"/>
                <w:szCs w:val="26"/>
              </w:rPr>
              <w:t xml:space="preserve"> </w:t>
            </w:r>
          </w:p>
        </w:tc>
      </w:tr>
    </w:tbl>
    <w:p w:rsidR="007A39A1" w:rsidRPr="007C3FBC" w:rsidRDefault="007A39A1" w:rsidP="007A39A1">
      <w:pPr>
        <w:spacing w:after="120"/>
        <w:ind w:left="57"/>
        <w:jc w:val="both"/>
        <w:rPr>
          <w:b/>
          <w:bCs/>
          <w:sz w:val="26"/>
          <w:szCs w:val="26"/>
        </w:rPr>
      </w:pPr>
      <w:r w:rsidRPr="007C3FBC">
        <w:rPr>
          <w:b/>
          <w:bCs/>
          <w:sz w:val="26"/>
          <w:szCs w:val="26"/>
        </w:rPr>
        <w:t>3. Про погодження розпорядження голови облдержадміністрації від 12.08.2020                    № 643/2020-р.</w:t>
      </w:r>
    </w:p>
    <w:tbl>
      <w:tblPr>
        <w:tblW w:w="8193" w:type="dxa"/>
        <w:tblInd w:w="1368" w:type="dxa"/>
        <w:tblLook w:val="01E0" w:firstRow="1" w:lastRow="1" w:firstColumn="1" w:lastColumn="1" w:noHBand="0" w:noVBand="0"/>
      </w:tblPr>
      <w:tblGrid>
        <w:gridCol w:w="1824"/>
        <w:gridCol w:w="651"/>
        <w:gridCol w:w="5718"/>
      </w:tblGrid>
      <w:tr w:rsidR="007A39A1" w:rsidRPr="007C3FBC" w:rsidTr="00825921">
        <w:tc>
          <w:tcPr>
            <w:tcW w:w="1717" w:type="dxa"/>
          </w:tcPr>
          <w:p w:rsidR="007A39A1" w:rsidRPr="007C3FBC" w:rsidRDefault="007A39A1" w:rsidP="00825921">
            <w:pPr>
              <w:tabs>
                <w:tab w:val="num" w:pos="560"/>
              </w:tabs>
              <w:ind w:left="560" w:hanging="85"/>
              <w:jc w:val="both"/>
              <w:rPr>
                <w:color w:val="000000"/>
                <w:sz w:val="26"/>
                <w:szCs w:val="26"/>
              </w:rPr>
            </w:pPr>
            <w:r w:rsidRPr="007C3FBC">
              <w:rPr>
                <w:color w:val="000000"/>
                <w:sz w:val="26"/>
                <w:szCs w:val="26"/>
              </w:rPr>
              <w:t>Інформує:</w:t>
            </w:r>
          </w:p>
        </w:tc>
        <w:tc>
          <w:tcPr>
            <w:tcW w:w="664" w:type="dxa"/>
          </w:tcPr>
          <w:p w:rsidR="007A39A1" w:rsidRPr="007C3FBC" w:rsidRDefault="007A39A1" w:rsidP="00825921">
            <w:pPr>
              <w:tabs>
                <w:tab w:val="num" w:pos="560"/>
              </w:tabs>
              <w:ind w:left="560" w:hanging="420"/>
              <w:jc w:val="both"/>
              <w:rPr>
                <w:color w:val="000000"/>
                <w:sz w:val="26"/>
                <w:szCs w:val="26"/>
              </w:rPr>
            </w:pPr>
          </w:p>
        </w:tc>
        <w:tc>
          <w:tcPr>
            <w:tcW w:w="5812" w:type="dxa"/>
          </w:tcPr>
          <w:p w:rsidR="007A39A1" w:rsidRPr="007C3FBC" w:rsidRDefault="007A39A1" w:rsidP="00825921">
            <w:pPr>
              <w:tabs>
                <w:tab w:val="num" w:pos="560"/>
              </w:tabs>
              <w:jc w:val="both"/>
              <w:rPr>
                <w:color w:val="000000"/>
                <w:sz w:val="26"/>
                <w:szCs w:val="26"/>
              </w:rPr>
            </w:pPr>
            <w:r w:rsidRPr="007C3FBC">
              <w:rPr>
                <w:sz w:val="26"/>
                <w:szCs w:val="26"/>
              </w:rPr>
              <w:t>Паламарчук Володимир Іванович- заступник директора Департаменту соціального захисту населення облдержадміністрації</w:t>
            </w:r>
            <w:r w:rsidRPr="007C3FBC">
              <w:rPr>
                <w:color w:val="000000"/>
                <w:sz w:val="26"/>
                <w:szCs w:val="26"/>
              </w:rPr>
              <w:t xml:space="preserve"> </w:t>
            </w:r>
          </w:p>
        </w:tc>
      </w:tr>
    </w:tbl>
    <w:p w:rsidR="007A39A1" w:rsidRPr="007C3FBC" w:rsidRDefault="007A39A1" w:rsidP="007A39A1">
      <w:pPr>
        <w:spacing w:after="120"/>
        <w:ind w:left="57"/>
        <w:jc w:val="both"/>
        <w:rPr>
          <w:b/>
          <w:bCs/>
          <w:sz w:val="26"/>
          <w:szCs w:val="26"/>
        </w:rPr>
      </w:pPr>
      <w:r w:rsidRPr="007C3FBC">
        <w:rPr>
          <w:b/>
          <w:bCs/>
          <w:sz w:val="26"/>
          <w:szCs w:val="26"/>
        </w:rPr>
        <w:t>4. Про погодження розпорядження голови облдержадміністрації від 12.08.2020                     № 644/2020-р.</w:t>
      </w:r>
    </w:p>
    <w:tbl>
      <w:tblPr>
        <w:tblW w:w="8193" w:type="dxa"/>
        <w:tblInd w:w="1368" w:type="dxa"/>
        <w:tblLook w:val="01E0" w:firstRow="1" w:lastRow="1" w:firstColumn="1" w:lastColumn="1" w:noHBand="0" w:noVBand="0"/>
      </w:tblPr>
      <w:tblGrid>
        <w:gridCol w:w="1824"/>
        <w:gridCol w:w="651"/>
        <w:gridCol w:w="5718"/>
      </w:tblGrid>
      <w:tr w:rsidR="007A39A1" w:rsidRPr="007C3FBC" w:rsidTr="00825921">
        <w:tc>
          <w:tcPr>
            <w:tcW w:w="1717" w:type="dxa"/>
          </w:tcPr>
          <w:p w:rsidR="007A39A1" w:rsidRPr="007C3FBC" w:rsidRDefault="007A39A1" w:rsidP="00825921">
            <w:pPr>
              <w:tabs>
                <w:tab w:val="num" w:pos="560"/>
              </w:tabs>
              <w:ind w:left="560" w:hanging="85"/>
              <w:jc w:val="both"/>
              <w:rPr>
                <w:color w:val="000000"/>
                <w:sz w:val="26"/>
                <w:szCs w:val="26"/>
              </w:rPr>
            </w:pPr>
            <w:r w:rsidRPr="007C3FBC">
              <w:rPr>
                <w:color w:val="000000"/>
                <w:sz w:val="26"/>
                <w:szCs w:val="26"/>
              </w:rPr>
              <w:t>Інформує:</w:t>
            </w:r>
          </w:p>
        </w:tc>
        <w:tc>
          <w:tcPr>
            <w:tcW w:w="664" w:type="dxa"/>
          </w:tcPr>
          <w:p w:rsidR="007A39A1" w:rsidRPr="007C3FBC" w:rsidRDefault="007A39A1" w:rsidP="00825921">
            <w:pPr>
              <w:tabs>
                <w:tab w:val="num" w:pos="560"/>
              </w:tabs>
              <w:ind w:left="560" w:hanging="420"/>
              <w:jc w:val="both"/>
              <w:rPr>
                <w:color w:val="000000"/>
                <w:sz w:val="26"/>
                <w:szCs w:val="26"/>
              </w:rPr>
            </w:pPr>
          </w:p>
        </w:tc>
        <w:tc>
          <w:tcPr>
            <w:tcW w:w="5812" w:type="dxa"/>
          </w:tcPr>
          <w:p w:rsidR="007A39A1" w:rsidRPr="007C3FBC" w:rsidRDefault="007A39A1" w:rsidP="00825921">
            <w:pPr>
              <w:tabs>
                <w:tab w:val="num" w:pos="560"/>
              </w:tabs>
              <w:jc w:val="both"/>
              <w:rPr>
                <w:color w:val="000000"/>
                <w:sz w:val="26"/>
                <w:szCs w:val="26"/>
              </w:rPr>
            </w:pPr>
            <w:r w:rsidRPr="007C3FBC">
              <w:rPr>
                <w:sz w:val="26"/>
                <w:szCs w:val="26"/>
              </w:rPr>
              <w:t>Паламарчук Володимир Іванович- заступник директора Департаменту соціального захисту населення облдержадміністрації</w:t>
            </w:r>
            <w:r w:rsidRPr="007C3FBC">
              <w:rPr>
                <w:color w:val="000000"/>
                <w:sz w:val="26"/>
                <w:szCs w:val="26"/>
              </w:rPr>
              <w:t xml:space="preserve"> </w:t>
            </w:r>
          </w:p>
          <w:p w:rsidR="007A39A1" w:rsidRPr="007C3FBC" w:rsidRDefault="007A39A1" w:rsidP="00825921">
            <w:pPr>
              <w:tabs>
                <w:tab w:val="num" w:pos="560"/>
              </w:tabs>
              <w:jc w:val="both"/>
              <w:rPr>
                <w:color w:val="000000"/>
                <w:sz w:val="26"/>
                <w:szCs w:val="26"/>
              </w:rPr>
            </w:pPr>
          </w:p>
        </w:tc>
      </w:tr>
    </w:tbl>
    <w:p w:rsidR="007A39A1" w:rsidRPr="007C3FBC" w:rsidRDefault="007A39A1" w:rsidP="007A39A1">
      <w:pPr>
        <w:spacing w:after="120"/>
        <w:ind w:left="57"/>
        <w:jc w:val="both"/>
        <w:rPr>
          <w:b/>
          <w:bCs/>
          <w:sz w:val="26"/>
          <w:szCs w:val="26"/>
        </w:rPr>
      </w:pPr>
      <w:r w:rsidRPr="007C3FBC">
        <w:rPr>
          <w:b/>
          <w:bCs/>
          <w:sz w:val="26"/>
          <w:szCs w:val="26"/>
        </w:rPr>
        <w:t>5. Про погодження розпорядження голови облдержадміністрації від 12.08.2020                        № 647/2020-р.</w:t>
      </w:r>
    </w:p>
    <w:tbl>
      <w:tblPr>
        <w:tblW w:w="8193" w:type="dxa"/>
        <w:tblInd w:w="1368" w:type="dxa"/>
        <w:tblLook w:val="01E0" w:firstRow="1" w:lastRow="1" w:firstColumn="1" w:lastColumn="1" w:noHBand="0" w:noVBand="0"/>
      </w:tblPr>
      <w:tblGrid>
        <w:gridCol w:w="1824"/>
        <w:gridCol w:w="651"/>
        <w:gridCol w:w="5718"/>
      </w:tblGrid>
      <w:tr w:rsidR="007A39A1" w:rsidRPr="007C3FBC" w:rsidTr="00825921">
        <w:tc>
          <w:tcPr>
            <w:tcW w:w="1717" w:type="dxa"/>
          </w:tcPr>
          <w:p w:rsidR="007A39A1" w:rsidRPr="007C3FBC" w:rsidRDefault="007A39A1" w:rsidP="00825921">
            <w:pPr>
              <w:tabs>
                <w:tab w:val="num" w:pos="560"/>
              </w:tabs>
              <w:ind w:left="560" w:hanging="85"/>
              <w:jc w:val="both"/>
              <w:rPr>
                <w:color w:val="000000"/>
                <w:sz w:val="26"/>
                <w:szCs w:val="26"/>
              </w:rPr>
            </w:pPr>
            <w:r w:rsidRPr="007C3FBC">
              <w:rPr>
                <w:color w:val="000000"/>
                <w:sz w:val="26"/>
                <w:szCs w:val="26"/>
              </w:rPr>
              <w:t>Інформує:</w:t>
            </w:r>
          </w:p>
        </w:tc>
        <w:tc>
          <w:tcPr>
            <w:tcW w:w="664" w:type="dxa"/>
          </w:tcPr>
          <w:p w:rsidR="007A39A1" w:rsidRPr="007C3FBC" w:rsidRDefault="007A39A1" w:rsidP="00825921">
            <w:pPr>
              <w:tabs>
                <w:tab w:val="num" w:pos="560"/>
              </w:tabs>
              <w:ind w:left="560" w:hanging="420"/>
              <w:jc w:val="both"/>
              <w:rPr>
                <w:color w:val="000000"/>
                <w:sz w:val="26"/>
                <w:szCs w:val="26"/>
              </w:rPr>
            </w:pPr>
          </w:p>
        </w:tc>
        <w:tc>
          <w:tcPr>
            <w:tcW w:w="5812" w:type="dxa"/>
          </w:tcPr>
          <w:p w:rsidR="007A39A1" w:rsidRPr="007C3FBC" w:rsidRDefault="007A39A1" w:rsidP="00825921">
            <w:pPr>
              <w:tabs>
                <w:tab w:val="num" w:pos="560"/>
              </w:tabs>
              <w:jc w:val="both"/>
              <w:rPr>
                <w:color w:val="000000"/>
                <w:sz w:val="26"/>
                <w:szCs w:val="26"/>
              </w:rPr>
            </w:pPr>
            <w:proofErr w:type="spellStart"/>
            <w:r w:rsidRPr="007C3FBC">
              <w:rPr>
                <w:sz w:val="26"/>
                <w:szCs w:val="26"/>
              </w:rPr>
              <w:t>Пенюшкевич</w:t>
            </w:r>
            <w:proofErr w:type="spellEnd"/>
            <w:r w:rsidRPr="007C3FBC">
              <w:rPr>
                <w:sz w:val="26"/>
                <w:szCs w:val="26"/>
              </w:rPr>
              <w:t xml:space="preserve"> Сергій Адамович - директор Департаменту фінансів облдержадміністрації</w:t>
            </w:r>
          </w:p>
        </w:tc>
      </w:tr>
    </w:tbl>
    <w:p w:rsidR="007A39A1" w:rsidRPr="007C3FBC" w:rsidRDefault="007A39A1" w:rsidP="007A39A1">
      <w:pPr>
        <w:spacing w:after="120"/>
        <w:ind w:left="57"/>
        <w:jc w:val="both"/>
        <w:rPr>
          <w:b/>
          <w:bCs/>
          <w:sz w:val="26"/>
          <w:szCs w:val="26"/>
        </w:rPr>
      </w:pPr>
      <w:r w:rsidRPr="007C3FBC">
        <w:rPr>
          <w:b/>
          <w:bCs/>
          <w:sz w:val="26"/>
          <w:szCs w:val="26"/>
        </w:rPr>
        <w:t>6. Про погодження розпорядження голови облдержадміністрації від 20.08.2020                    № 654/2020-р.</w:t>
      </w:r>
    </w:p>
    <w:tbl>
      <w:tblPr>
        <w:tblW w:w="8193" w:type="dxa"/>
        <w:tblInd w:w="1368" w:type="dxa"/>
        <w:tblLook w:val="01E0" w:firstRow="1" w:lastRow="1" w:firstColumn="1" w:lastColumn="1" w:noHBand="0" w:noVBand="0"/>
      </w:tblPr>
      <w:tblGrid>
        <w:gridCol w:w="1824"/>
        <w:gridCol w:w="651"/>
        <w:gridCol w:w="5718"/>
      </w:tblGrid>
      <w:tr w:rsidR="007A39A1" w:rsidRPr="007C3FBC" w:rsidTr="00825921">
        <w:tc>
          <w:tcPr>
            <w:tcW w:w="1717" w:type="dxa"/>
          </w:tcPr>
          <w:p w:rsidR="007A39A1" w:rsidRPr="007C3FBC" w:rsidRDefault="007A39A1" w:rsidP="00825921">
            <w:pPr>
              <w:tabs>
                <w:tab w:val="num" w:pos="560"/>
              </w:tabs>
              <w:ind w:left="560" w:hanging="85"/>
              <w:jc w:val="both"/>
              <w:rPr>
                <w:color w:val="000000"/>
                <w:sz w:val="26"/>
                <w:szCs w:val="26"/>
              </w:rPr>
            </w:pPr>
            <w:r w:rsidRPr="007C3FBC">
              <w:rPr>
                <w:color w:val="000000"/>
                <w:sz w:val="26"/>
                <w:szCs w:val="26"/>
              </w:rPr>
              <w:t>Інформує:</w:t>
            </w:r>
          </w:p>
        </w:tc>
        <w:tc>
          <w:tcPr>
            <w:tcW w:w="664" w:type="dxa"/>
          </w:tcPr>
          <w:p w:rsidR="007A39A1" w:rsidRPr="007C3FBC" w:rsidRDefault="007A39A1" w:rsidP="00825921">
            <w:pPr>
              <w:tabs>
                <w:tab w:val="num" w:pos="560"/>
              </w:tabs>
              <w:ind w:left="560" w:hanging="420"/>
              <w:jc w:val="both"/>
              <w:rPr>
                <w:color w:val="000000"/>
                <w:sz w:val="26"/>
                <w:szCs w:val="26"/>
              </w:rPr>
            </w:pPr>
          </w:p>
        </w:tc>
        <w:tc>
          <w:tcPr>
            <w:tcW w:w="5812" w:type="dxa"/>
          </w:tcPr>
          <w:p w:rsidR="007A39A1" w:rsidRPr="007C3FBC" w:rsidRDefault="007A39A1" w:rsidP="00825921">
            <w:pPr>
              <w:tabs>
                <w:tab w:val="num" w:pos="560"/>
              </w:tabs>
              <w:jc w:val="both"/>
              <w:rPr>
                <w:color w:val="000000"/>
                <w:sz w:val="26"/>
                <w:szCs w:val="26"/>
              </w:rPr>
            </w:pPr>
            <w:proofErr w:type="spellStart"/>
            <w:r w:rsidRPr="007C3FBC">
              <w:rPr>
                <w:sz w:val="26"/>
                <w:szCs w:val="26"/>
              </w:rPr>
              <w:t>Худенко</w:t>
            </w:r>
            <w:proofErr w:type="spellEnd"/>
            <w:r w:rsidRPr="007C3FBC">
              <w:rPr>
                <w:sz w:val="26"/>
                <w:szCs w:val="26"/>
              </w:rPr>
              <w:t xml:space="preserve"> Олександр Іванович - директор Департаменту охорони здоров’я облдержадміністрації</w:t>
            </w:r>
            <w:r w:rsidRPr="007C3FBC">
              <w:rPr>
                <w:color w:val="000000"/>
                <w:sz w:val="26"/>
                <w:szCs w:val="26"/>
              </w:rPr>
              <w:t xml:space="preserve"> </w:t>
            </w:r>
          </w:p>
        </w:tc>
      </w:tr>
    </w:tbl>
    <w:p w:rsidR="007A39A1" w:rsidRPr="007C3FBC" w:rsidRDefault="007A39A1" w:rsidP="007A39A1">
      <w:pPr>
        <w:spacing w:after="120"/>
        <w:ind w:left="57"/>
        <w:jc w:val="both"/>
        <w:rPr>
          <w:b/>
          <w:bCs/>
          <w:sz w:val="26"/>
          <w:szCs w:val="26"/>
        </w:rPr>
      </w:pPr>
      <w:r w:rsidRPr="007C3FBC">
        <w:rPr>
          <w:b/>
          <w:bCs/>
          <w:sz w:val="26"/>
          <w:szCs w:val="26"/>
        </w:rPr>
        <w:t>7. Про погодження розпорядження голови облдержадміністрації від 21.08.2020           № 655/2020-р.</w:t>
      </w:r>
    </w:p>
    <w:tbl>
      <w:tblPr>
        <w:tblW w:w="8193" w:type="dxa"/>
        <w:tblInd w:w="1368" w:type="dxa"/>
        <w:tblLook w:val="01E0" w:firstRow="1" w:lastRow="1" w:firstColumn="1" w:lastColumn="1" w:noHBand="0" w:noVBand="0"/>
      </w:tblPr>
      <w:tblGrid>
        <w:gridCol w:w="1824"/>
        <w:gridCol w:w="653"/>
        <w:gridCol w:w="5716"/>
      </w:tblGrid>
      <w:tr w:rsidR="007A39A1" w:rsidRPr="007C3FBC" w:rsidTr="00D91DC0">
        <w:tc>
          <w:tcPr>
            <w:tcW w:w="1824" w:type="dxa"/>
          </w:tcPr>
          <w:p w:rsidR="007A39A1" w:rsidRPr="007C3FBC" w:rsidRDefault="007A39A1" w:rsidP="00825921">
            <w:pPr>
              <w:tabs>
                <w:tab w:val="num" w:pos="560"/>
              </w:tabs>
              <w:ind w:left="560" w:hanging="85"/>
              <w:jc w:val="both"/>
              <w:rPr>
                <w:color w:val="000000"/>
                <w:sz w:val="26"/>
                <w:szCs w:val="26"/>
              </w:rPr>
            </w:pPr>
            <w:r w:rsidRPr="007C3FBC">
              <w:rPr>
                <w:color w:val="000000"/>
                <w:sz w:val="26"/>
                <w:szCs w:val="26"/>
              </w:rPr>
              <w:lastRenderedPageBreak/>
              <w:t>Інформує:</w:t>
            </w:r>
          </w:p>
        </w:tc>
        <w:tc>
          <w:tcPr>
            <w:tcW w:w="653" w:type="dxa"/>
          </w:tcPr>
          <w:p w:rsidR="007A39A1" w:rsidRPr="007C3FBC" w:rsidRDefault="007A39A1" w:rsidP="00825921">
            <w:pPr>
              <w:tabs>
                <w:tab w:val="num" w:pos="560"/>
              </w:tabs>
              <w:ind w:left="560" w:hanging="420"/>
              <w:jc w:val="both"/>
              <w:rPr>
                <w:color w:val="000000"/>
                <w:sz w:val="26"/>
                <w:szCs w:val="26"/>
              </w:rPr>
            </w:pPr>
          </w:p>
        </w:tc>
        <w:tc>
          <w:tcPr>
            <w:tcW w:w="5716" w:type="dxa"/>
          </w:tcPr>
          <w:p w:rsidR="007A39A1" w:rsidRPr="007C3FBC" w:rsidRDefault="007A39A1" w:rsidP="00825921">
            <w:pPr>
              <w:tabs>
                <w:tab w:val="num" w:pos="560"/>
              </w:tabs>
              <w:jc w:val="both"/>
              <w:rPr>
                <w:color w:val="000000"/>
                <w:sz w:val="26"/>
                <w:szCs w:val="26"/>
              </w:rPr>
            </w:pPr>
            <w:r w:rsidRPr="007C3FBC">
              <w:rPr>
                <w:sz w:val="26"/>
                <w:szCs w:val="26"/>
              </w:rPr>
              <w:t xml:space="preserve">Бригадир Віра Іванівна - директор Департаменту розвитку громад, будівництва  та житлово-комунального господарства </w:t>
            </w:r>
            <w:proofErr w:type="spellStart"/>
            <w:r w:rsidRPr="007C3FBC">
              <w:rPr>
                <w:sz w:val="26"/>
                <w:szCs w:val="26"/>
              </w:rPr>
              <w:t>облдерж</w:t>
            </w:r>
            <w:proofErr w:type="spellEnd"/>
            <w:r>
              <w:rPr>
                <w:sz w:val="26"/>
                <w:szCs w:val="26"/>
              </w:rPr>
              <w:t>-</w:t>
            </w:r>
            <w:r w:rsidRPr="007C3FBC">
              <w:rPr>
                <w:sz w:val="26"/>
                <w:szCs w:val="26"/>
              </w:rPr>
              <w:t>адміністраці</w:t>
            </w:r>
            <w:r>
              <w:rPr>
                <w:sz w:val="26"/>
                <w:szCs w:val="26"/>
              </w:rPr>
              <w:t>ї</w:t>
            </w:r>
          </w:p>
        </w:tc>
      </w:tr>
    </w:tbl>
    <w:p w:rsidR="00D91DC0" w:rsidRPr="007C3FBC" w:rsidRDefault="00D91DC0" w:rsidP="00D91DC0">
      <w:pPr>
        <w:spacing w:after="120"/>
        <w:ind w:left="57"/>
        <w:jc w:val="both"/>
        <w:rPr>
          <w:b/>
          <w:bCs/>
          <w:sz w:val="26"/>
          <w:szCs w:val="26"/>
        </w:rPr>
      </w:pPr>
      <w:r>
        <w:rPr>
          <w:b/>
          <w:bCs/>
          <w:sz w:val="26"/>
          <w:szCs w:val="26"/>
        </w:rPr>
        <w:t>8</w:t>
      </w:r>
      <w:r w:rsidRPr="007C3FBC">
        <w:rPr>
          <w:b/>
          <w:bCs/>
          <w:sz w:val="26"/>
          <w:szCs w:val="26"/>
        </w:rPr>
        <w:t xml:space="preserve">. Про погодження розпорядження голови облдержадміністрації від </w:t>
      </w:r>
      <w:r>
        <w:rPr>
          <w:b/>
          <w:bCs/>
          <w:sz w:val="26"/>
          <w:szCs w:val="26"/>
        </w:rPr>
        <w:t>02</w:t>
      </w:r>
      <w:r w:rsidRPr="007C3FBC">
        <w:rPr>
          <w:b/>
          <w:bCs/>
          <w:sz w:val="26"/>
          <w:szCs w:val="26"/>
        </w:rPr>
        <w:t>.0</w:t>
      </w:r>
      <w:r>
        <w:rPr>
          <w:b/>
          <w:bCs/>
          <w:sz w:val="26"/>
          <w:szCs w:val="26"/>
        </w:rPr>
        <w:t>9</w:t>
      </w:r>
      <w:r w:rsidRPr="007C3FBC">
        <w:rPr>
          <w:b/>
          <w:bCs/>
          <w:sz w:val="26"/>
          <w:szCs w:val="26"/>
        </w:rPr>
        <w:t>.2020                        № 6</w:t>
      </w:r>
      <w:r>
        <w:rPr>
          <w:b/>
          <w:bCs/>
          <w:sz w:val="26"/>
          <w:szCs w:val="26"/>
        </w:rPr>
        <w:t>73</w:t>
      </w:r>
      <w:r w:rsidRPr="007C3FBC">
        <w:rPr>
          <w:b/>
          <w:bCs/>
          <w:sz w:val="26"/>
          <w:szCs w:val="26"/>
        </w:rPr>
        <w:t>/2020-р.</w:t>
      </w:r>
    </w:p>
    <w:tbl>
      <w:tblPr>
        <w:tblW w:w="8193" w:type="dxa"/>
        <w:tblInd w:w="1368" w:type="dxa"/>
        <w:tblLook w:val="01E0" w:firstRow="1" w:lastRow="1" w:firstColumn="1" w:lastColumn="1" w:noHBand="0" w:noVBand="0"/>
      </w:tblPr>
      <w:tblGrid>
        <w:gridCol w:w="1824"/>
        <w:gridCol w:w="651"/>
        <w:gridCol w:w="5718"/>
      </w:tblGrid>
      <w:tr w:rsidR="00D91DC0" w:rsidRPr="007C3FBC" w:rsidTr="00D91DC0">
        <w:tc>
          <w:tcPr>
            <w:tcW w:w="1824" w:type="dxa"/>
          </w:tcPr>
          <w:p w:rsidR="00D91DC0" w:rsidRPr="007C3FBC" w:rsidRDefault="00D91DC0" w:rsidP="00825921">
            <w:pPr>
              <w:tabs>
                <w:tab w:val="num" w:pos="560"/>
              </w:tabs>
              <w:ind w:left="560" w:hanging="85"/>
              <w:jc w:val="both"/>
              <w:rPr>
                <w:color w:val="000000"/>
                <w:sz w:val="26"/>
                <w:szCs w:val="26"/>
              </w:rPr>
            </w:pPr>
            <w:r w:rsidRPr="007C3FBC">
              <w:rPr>
                <w:color w:val="000000"/>
                <w:sz w:val="26"/>
                <w:szCs w:val="26"/>
              </w:rPr>
              <w:t>Інформує:</w:t>
            </w:r>
          </w:p>
        </w:tc>
        <w:tc>
          <w:tcPr>
            <w:tcW w:w="651" w:type="dxa"/>
          </w:tcPr>
          <w:p w:rsidR="00D91DC0" w:rsidRPr="007C3FBC" w:rsidRDefault="00D91DC0" w:rsidP="00825921">
            <w:pPr>
              <w:tabs>
                <w:tab w:val="num" w:pos="560"/>
              </w:tabs>
              <w:ind w:left="560" w:hanging="420"/>
              <w:jc w:val="both"/>
              <w:rPr>
                <w:color w:val="000000"/>
                <w:sz w:val="26"/>
                <w:szCs w:val="26"/>
              </w:rPr>
            </w:pPr>
          </w:p>
        </w:tc>
        <w:tc>
          <w:tcPr>
            <w:tcW w:w="5718" w:type="dxa"/>
          </w:tcPr>
          <w:p w:rsidR="00D91DC0" w:rsidRPr="007C3FBC" w:rsidRDefault="00D91DC0" w:rsidP="00825921">
            <w:pPr>
              <w:tabs>
                <w:tab w:val="num" w:pos="560"/>
              </w:tabs>
              <w:jc w:val="both"/>
              <w:rPr>
                <w:color w:val="000000"/>
                <w:sz w:val="26"/>
                <w:szCs w:val="26"/>
              </w:rPr>
            </w:pPr>
            <w:proofErr w:type="spellStart"/>
            <w:r w:rsidRPr="007C3FBC">
              <w:rPr>
                <w:sz w:val="26"/>
                <w:szCs w:val="26"/>
              </w:rPr>
              <w:t>Пенюшкевич</w:t>
            </w:r>
            <w:proofErr w:type="spellEnd"/>
            <w:r w:rsidRPr="007C3FBC">
              <w:rPr>
                <w:sz w:val="26"/>
                <w:szCs w:val="26"/>
              </w:rPr>
              <w:t xml:space="preserve"> Сергій Адамович - директор Департаменту фінансів облдержадміністрації</w:t>
            </w:r>
          </w:p>
        </w:tc>
      </w:tr>
    </w:tbl>
    <w:p w:rsidR="00D91DC0" w:rsidRPr="007C3FBC" w:rsidRDefault="00D91DC0" w:rsidP="00D91DC0">
      <w:pPr>
        <w:spacing w:after="120"/>
        <w:ind w:left="57"/>
        <w:jc w:val="both"/>
        <w:rPr>
          <w:b/>
          <w:bCs/>
          <w:sz w:val="26"/>
          <w:szCs w:val="26"/>
        </w:rPr>
      </w:pPr>
      <w:r>
        <w:rPr>
          <w:b/>
          <w:bCs/>
          <w:sz w:val="26"/>
          <w:szCs w:val="26"/>
        </w:rPr>
        <w:t xml:space="preserve">9. </w:t>
      </w:r>
      <w:r w:rsidRPr="007C3FBC">
        <w:rPr>
          <w:b/>
          <w:bCs/>
          <w:sz w:val="26"/>
          <w:szCs w:val="26"/>
        </w:rPr>
        <w:t xml:space="preserve">Про погодження розпорядження голови облдержадміністрації від </w:t>
      </w:r>
      <w:r>
        <w:rPr>
          <w:b/>
          <w:bCs/>
          <w:sz w:val="26"/>
          <w:szCs w:val="26"/>
        </w:rPr>
        <w:t>02</w:t>
      </w:r>
      <w:r w:rsidRPr="007C3FBC">
        <w:rPr>
          <w:b/>
          <w:bCs/>
          <w:sz w:val="26"/>
          <w:szCs w:val="26"/>
        </w:rPr>
        <w:t>.0</w:t>
      </w:r>
      <w:r>
        <w:rPr>
          <w:b/>
          <w:bCs/>
          <w:sz w:val="26"/>
          <w:szCs w:val="26"/>
        </w:rPr>
        <w:t>9</w:t>
      </w:r>
      <w:r w:rsidRPr="007C3FBC">
        <w:rPr>
          <w:b/>
          <w:bCs/>
          <w:sz w:val="26"/>
          <w:szCs w:val="26"/>
        </w:rPr>
        <w:t>.2020                        № 6</w:t>
      </w:r>
      <w:r>
        <w:rPr>
          <w:b/>
          <w:bCs/>
          <w:sz w:val="26"/>
          <w:szCs w:val="26"/>
        </w:rPr>
        <w:t>7</w:t>
      </w:r>
      <w:r>
        <w:rPr>
          <w:b/>
          <w:bCs/>
          <w:sz w:val="26"/>
          <w:szCs w:val="26"/>
        </w:rPr>
        <w:t>4</w:t>
      </w:r>
      <w:r w:rsidRPr="007C3FBC">
        <w:rPr>
          <w:b/>
          <w:bCs/>
          <w:sz w:val="26"/>
          <w:szCs w:val="26"/>
        </w:rPr>
        <w:t>/2020-р.</w:t>
      </w:r>
    </w:p>
    <w:tbl>
      <w:tblPr>
        <w:tblW w:w="8193" w:type="dxa"/>
        <w:tblInd w:w="1368" w:type="dxa"/>
        <w:tblLook w:val="01E0" w:firstRow="1" w:lastRow="1" w:firstColumn="1" w:lastColumn="1" w:noHBand="0" w:noVBand="0"/>
      </w:tblPr>
      <w:tblGrid>
        <w:gridCol w:w="1824"/>
        <w:gridCol w:w="651"/>
        <w:gridCol w:w="5718"/>
      </w:tblGrid>
      <w:tr w:rsidR="00D91DC0" w:rsidRPr="007C3FBC" w:rsidTr="00825921">
        <w:tc>
          <w:tcPr>
            <w:tcW w:w="1717" w:type="dxa"/>
          </w:tcPr>
          <w:p w:rsidR="00D91DC0" w:rsidRPr="007C3FBC" w:rsidRDefault="00D91DC0" w:rsidP="00825921">
            <w:pPr>
              <w:tabs>
                <w:tab w:val="num" w:pos="560"/>
              </w:tabs>
              <w:ind w:left="560" w:hanging="85"/>
              <w:jc w:val="both"/>
              <w:rPr>
                <w:color w:val="000000"/>
                <w:sz w:val="26"/>
                <w:szCs w:val="26"/>
              </w:rPr>
            </w:pPr>
            <w:r w:rsidRPr="007C3FBC">
              <w:rPr>
                <w:color w:val="000000"/>
                <w:sz w:val="26"/>
                <w:szCs w:val="26"/>
              </w:rPr>
              <w:t>Інформує:</w:t>
            </w:r>
          </w:p>
        </w:tc>
        <w:tc>
          <w:tcPr>
            <w:tcW w:w="664" w:type="dxa"/>
          </w:tcPr>
          <w:p w:rsidR="00D91DC0" w:rsidRPr="007C3FBC" w:rsidRDefault="00D91DC0" w:rsidP="00825921">
            <w:pPr>
              <w:tabs>
                <w:tab w:val="num" w:pos="560"/>
              </w:tabs>
              <w:ind w:left="560" w:hanging="420"/>
              <w:jc w:val="both"/>
              <w:rPr>
                <w:color w:val="000000"/>
                <w:sz w:val="26"/>
                <w:szCs w:val="26"/>
              </w:rPr>
            </w:pPr>
          </w:p>
        </w:tc>
        <w:tc>
          <w:tcPr>
            <w:tcW w:w="5812" w:type="dxa"/>
          </w:tcPr>
          <w:p w:rsidR="00D91DC0" w:rsidRPr="007C3FBC" w:rsidRDefault="00D91DC0" w:rsidP="00825921">
            <w:pPr>
              <w:tabs>
                <w:tab w:val="num" w:pos="560"/>
              </w:tabs>
              <w:jc w:val="both"/>
              <w:rPr>
                <w:color w:val="000000"/>
                <w:sz w:val="26"/>
                <w:szCs w:val="26"/>
              </w:rPr>
            </w:pPr>
            <w:proofErr w:type="spellStart"/>
            <w:r w:rsidRPr="007C3FBC">
              <w:rPr>
                <w:sz w:val="26"/>
                <w:szCs w:val="26"/>
              </w:rPr>
              <w:t>Пенюшкевич</w:t>
            </w:r>
            <w:proofErr w:type="spellEnd"/>
            <w:r w:rsidRPr="007C3FBC">
              <w:rPr>
                <w:sz w:val="26"/>
                <w:szCs w:val="26"/>
              </w:rPr>
              <w:t xml:space="preserve"> Сергій Адамович - директор Департаменту фінансів облдержадміністрації</w:t>
            </w:r>
          </w:p>
        </w:tc>
      </w:tr>
    </w:tbl>
    <w:p w:rsidR="006A1088" w:rsidRPr="00A2193F" w:rsidRDefault="00A2193F" w:rsidP="006A1088">
      <w:pPr>
        <w:rPr>
          <w:b/>
          <w:bCs/>
          <w:sz w:val="26"/>
          <w:szCs w:val="26"/>
        </w:rPr>
      </w:pPr>
      <w:r w:rsidRPr="00A2193F">
        <w:rPr>
          <w:b/>
          <w:bCs/>
          <w:sz w:val="26"/>
          <w:szCs w:val="26"/>
        </w:rPr>
        <w:t>10. Різне</w:t>
      </w:r>
    </w:p>
    <w:p w:rsidR="004E059B" w:rsidRPr="00E81D56" w:rsidRDefault="0064099F" w:rsidP="00783266">
      <w:pPr>
        <w:jc w:val="center"/>
        <w:rPr>
          <w:b/>
          <w:bCs/>
          <w:sz w:val="26"/>
          <w:szCs w:val="26"/>
          <w:u w:val="single"/>
        </w:rPr>
      </w:pPr>
      <w:r w:rsidRPr="00E81D56">
        <w:rPr>
          <w:b/>
          <w:bCs/>
          <w:sz w:val="26"/>
          <w:szCs w:val="26"/>
          <w:u w:val="single"/>
        </w:rPr>
        <w:t>Розгляд питан</w:t>
      </w:r>
      <w:r w:rsidR="0027790B" w:rsidRPr="00E81D56">
        <w:rPr>
          <w:b/>
          <w:bCs/>
          <w:sz w:val="26"/>
          <w:szCs w:val="26"/>
          <w:u w:val="single"/>
        </w:rPr>
        <w:t>ня</w:t>
      </w:r>
      <w:r w:rsidRPr="00E81D56">
        <w:rPr>
          <w:b/>
          <w:bCs/>
          <w:sz w:val="26"/>
          <w:szCs w:val="26"/>
          <w:u w:val="single"/>
        </w:rPr>
        <w:t xml:space="preserve"> порядку денного</w:t>
      </w:r>
    </w:p>
    <w:p w:rsidR="00783266" w:rsidRPr="00E81D56" w:rsidRDefault="00783266" w:rsidP="00783266">
      <w:pPr>
        <w:jc w:val="center"/>
        <w:rPr>
          <w:b/>
          <w:bCs/>
          <w:sz w:val="26"/>
          <w:szCs w:val="26"/>
          <w:u w:val="single"/>
        </w:rPr>
      </w:pPr>
    </w:p>
    <w:p w:rsidR="00E81D56" w:rsidRPr="009A3B01" w:rsidRDefault="00E81D56" w:rsidP="00E81D56">
      <w:pPr>
        <w:jc w:val="both"/>
        <w:rPr>
          <w:bCs/>
          <w:iCs/>
          <w:sz w:val="26"/>
          <w:szCs w:val="26"/>
        </w:rPr>
      </w:pPr>
      <w:r>
        <w:rPr>
          <w:bCs/>
          <w:sz w:val="26"/>
          <w:szCs w:val="26"/>
        </w:rPr>
        <w:t>1</w:t>
      </w:r>
      <w:r w:rsidR="004708A6" w:rsidRPr="009A3B01">
        <w:rPr>
          <w:bCs/>
          <w:sz w:val="26"/>
          <w:szCs w:val="26"/>
        </w:rPr>
        <w:t xml:space="preserve">. </w:t>
      </w:r>
      <w:r w:rsidR="00D91DC0" w:rsidRPr="009A3B01">
        <w:rPr>
          <w:b/>
          <w:bCs/>
          <w:sz w:val="26"/>
          <w:szCs w:val="26"/>
        </w:rPr>
        <w:t>Про погодження розпорядження голови облдержадміністрації від 12.08.2020                            № 641/2020-р</w:t>
      </w:r>
      <w:r w:rsidR="00BF69BA" w:rsidRPr="009A3B01">
        <w:rPr>
          <w:iCs/>
          <w:sz w:val="26"/>
          <w:szCs w:val="26"/>
        </w:rPr>
        <w:t>».</w:t>
      </w:r>
    </w:p>
    <w:tbl>
      <w:tblPr>
        <w:tblW w:w="10201" w:type="dxa"/>
        <w:tblInd w:w="5" w:type="dxa"/>
        <w:tblLayout w:type="fixed"/>
        <w:tblLook w:val="01E0" w:firstRow="1" w:lastRow="1" w:firstColumn="1" w:lastColumn="1" w:noHBand="0" w:noVBand="0"/>
      </w:tblPr>
      <w:tblGrid>
        <w:gridCol w:w="1932"/>
        <w:gridCol w:w="253"/>
        <w:gridCol w:w="8016"/>
      </w:tblGrid>
      <w:tr w:rsidR="00693335" w:rsidRPr="009A3B01" w:rsidTr="001B7347">
        <w:tc>
          <w:tcPr>
            <w:tcW w:w="1932" w:type="dxa"/>
          </w:tcPr>
          <w:p w:rsidR="00693335" w:rsidRPr="009A3B01" w:rsidRDefault="00693335" w:rsidP="00693335">
            <w:pPr>
              <w:jc w:val="both"/>
              <w:rPr>
                <w:sz w:val="26"/>
                <w:szCs w:val="26"/>
              </w:rPr>
            </w:pPr>
            <w:bookmarkStart w:id="0" w:name="_Hlk19540615"/>
            <w:r w:rsidRPr="009A3B01">
              <w:rPr>
                <w:sz w:val="26"/>
                <w:szCs w:val="26"/>
              </w:rPr>
              <w:t>Слухали:</w:t>
            </w:r>
          </w:p>
          <w:p w:rsidR="001B7347" w:rsidRPr="009A3B01" w:rsidRDefault="001B7347" w:rsidP="00693335">
            <w:pPr>
              <w:jc w:val="both"/>
              <w:rPr>
                <w:sz w:val="26"/>
                <w:szCs w:val="26"/>
              </w:rPr>
            </w:pPr>
          </w:p>
          <w:p w:rsidR="00693335" w:rsidRPr="009A3B01" w:rsidRDefault="00693335" w:rsidP="00693335">
            <w:pPr>
              <w:jc w:val="both"/>
              <w:rPr>
                <w:sz w:val="26"/>
                <w:szCs w:val="26"/>
              </w:rPr>
            </w:pPr>
            <w:r w:rsidRPr="009A3B01">
              <w:rPr>
                <w:sz w:val="26"/>
                <w:szCs w:val="26"/>
              </w:rPr>
              <w:t>Вирішили:</w:t>
            </w:r>
          </w:p>
          <w:p w:rsidR="00693335" w:rsidRPr="009A3B01" w:rsidRDefault="00693335" w:rsidP="00693335">
            <w:pPr>
              <w:jc w:val="both"/>
              <w:rPr>
                <w:sz w:val="26"/>
                <w:szCs w:val="26"/>
              </w:rPr>
            </w:pPr>
            <w:r w:rsidRPr="009A3B01">
              <w:rPr>
                <w:sz w:val="26"/>
                <w:szCs w:val="26"/>
              </w:rPr>
              <w:t>(одноголосно)</w:t>
            </w:r>
          </w:p>
        </w:tc>
        <w:tc>
          <w:tcPr>
            <w:tcW w:w="253" w:type="dxa"/>
          </w:tcPr>
          <w:p w:rsidR="00693335" w:rsidRPr="009A3B01" w:rsidRDefault="00693335" w:rsidP="00693335">
            <w:pPr>
              <w:jc w:val="both"/>
              <w:rPr>
                <w:sz w:val="26"/>
                <w:szCs w:val="26"/>
              </w:rPr>
            </w:pPr>
          </w:p>
        </w:tc>
        <w:tc>
          <w:tcPr>
            <w:tcW w:w="8016" w:type="dxa"/>
          </w:tcPr>
          <w:p w:rsidR="00D91DC0" w:rsidRPr="009A3B01" w:rsidRDefault="00D91DC0" w:rsidP="00D91DC0">
            <w:pPr>
              <w:tabs>
                <w:tab w:val="num" w:pos="560"/>
              </w:tabs>
              <w:jc w:val="both"/>
              <w:rPr>
                <w:color w:val="000000"/>
                <w:sz w:val="26"/>
                <w:szCs w:val="26"/>
              </w:rPr>
            </w:pPr>
            <w:r w:rsidRPr="009A3B01">
              <w:rPr>
                <w:sz w:val="26"/>
                <w:szCs w:val="26"/>
              </w:rPr>
              <w:t>Паламарчук</w:t>
            </w:r>
            <w:r w:rsidRPr="009A3B01">
              <w:rPr>
                <w:sz w:val="26"/>
                <w:szCs w:val="26"/>
              </w:rPr>
              <w:t>а</w:t>
            </w:r>
            <w:r w:rsidRPr="009A3B01">
              <w:rPr>
                <w:sz w:val="26"/>
                <w:szCs w:val="26"/>
              </w:rPr>
              <w:t xml:space="preserve"> Володимир</w:t>
            </w:r>
            <w:r w:rsidRPr="009A3B01">
              <w:rPr>
                <w:sz w:val="26"/>
                <w:szCs w:val="26"/>
              </w:rPr>
              <w:t>а</w:t>
            </w:r>
            <w:r w:rsidRPr="009A3B01">
              <w:rPr>
                <w:sz w:val="26"/>
                <w:szCs w:val="26"/>
              </w:rPr>
              <w:t xml:space="preserve"> Іванович</w:t>
            </w:r>
            <w:r w:rsidRPr="009A3B01">
              <w:rPr>
                <w:sz w:val="26"/>
                <w:szCs w:val="26"/>
              </w:rPr>
              <w:t xml:space="preserve">а </w:t>
            </w:r>
            <w:r w:rsidRPr="009A3B01">
              <w:rPr>
                <w:sz w:val="26"/>
                <w:szCs w:val="26"/>
              </w:rPr>
              <w:t>- заступник</w:t>
            </w:r>
            <w:r w:rsidRPr="009A3B01">
              <w:rPr>
                <w:sz w:val="26"/>
                <w:szCs w:val="26"/>
              </w:rPr>
              <w:t>а</w:t>
            </w:r>
            <w:r w:rsidRPr="009A3B01">
              <w:rPr>
                <w:sz w:val="26"/>
                <w:szCs w:val="26"/>
              </w:rPr>
              <w:t xml:space="preserve"> директора Департаменту соціального захисту населення облдержадміністрації</w:t>
            </w:r>
            <w:r w:rsidRPr="009A3B01">
              <w:rPr>
                <w:color w:val="000000"/>
                <w:sz w:val="26"/>
                <w:szCs w:val="26"/>
              </w:rPr>
              <w:t xml:space="preserve"> </w:t>
            </w:r>
          </w:p>
          <w:p w:rsidR="00E81D56" w:rsidRPr="009A3B01" w:rsidRDefault="00D91DC0" w:rsidP="00387BC4">
            <w:pPr>
              <w:pStyle w:val="rvps2"/>
              <w:numPr>
                <w:ilvl w:val="0"/>
                <w:numId w:val="1"/>
              </w:numPr>
              <w:spacing w:before="0" w:beforeAutospacing="0" w:after="0" w:afterAutospacing="0"/>
              <w:ind w:left="106" w:firstLine="0"/>
              <w:jc w:val="both"/>
              <w:rPr>
                <w:sz w:val="26"/>
                <w:szCs w:val="26"/>
              </w:rPr>
            </w:pPr>
            <w:r w:rsidRPr="009A3B01">
              <w:rPr>
                <w:sz w:val="26"/>
                <w:szCs w:val="26"/>
              </w:rPr>
              <w:t>Не погоджувати зазначене розпорядження.</w:t>
            </w:r>
          </w:p>
          <w:p w:rsidR="00D91DC0" w:rsidRPr="009A3B01" w:rsidRDefault="00D91DC0" w:rsidP="00387BC4">
            <w:pPr>
              <w:pStyle w:val="rvps2"/>
              <w:numPr>
                <w:ilvl w:val="0"/>
                <w:numId w:val="1"/>
              </w:numPr>
              <w:spacing w:before="0" w:beforeAutospacing="0" w:after="0" w:afterAutospacing="0"/>
              <w:ind w:left="106" w:firstLine="0"/>
              <w:jc w:val="both"/>
              <w:rPr>
                <w:sz w:val="26"/>
                <w:szCs w:val="26"/>
              </w:rPr>
            </w:pPr>
            <w:r w:rsidRPr="009A3B01">
              <w:rPr>
                <w:sz w:val="26"/>
                <w:szCs w:val="26"/>
              </w:rPr>
              <w:t xml:space="preserve">Розглянути розпорядження на наступному засіданні постійної комісії  обласної ради з питань бюджету та фінансів у зв’язку із необхідністю отримання додаткової інформації щодо розподілу коштів Державного бюджету від </w:t>
            </w:r>
            <w:r w:rsidRPr="009A3B01">
              <w:rPr>
                <w:sz w:val="26"/>
                <w:szCs w:val="26"/>
              </w:rPr>
              <w:t>Департаменту соціального захисту населення облдержадміністрації</w:t>
            </w:r>
            <w:r w:rsidRPr="009A3B01">
              <w:rPr>
                <w:sz w:val="26"/>
                <w:szCs w:val="26"/>
              </w:rPr>
              <w:t xml:space="preserve">. </w:t>
            </w:r>
          </w:p>
        </w:tc>
      </w:tr>
    </w:tbl>
    <w:bookmarkEnd w:id="0"/>
    <w:p w:rsidR="00D91DC0" w:rsidRPr="009A3B01" w:rsidRDefault="004708A6" w:rsidP="00D91DC0">
      <w:pPr>
        <w:jc w:val="both"/>
        <w:rPr>
          <w:bCs/>
          <w:iCs/>
          <w:sz w:val="26"/>
          <w:szCs w:val="26"/>
        </w:rPr>
      </w:pPr>
      <w:r w:rsidRPr="00A2193F">
        <w:rPr>
          <w:b/>
          <w:bCs/>
          <w:sz w:val="26"/>
          <w:szCs w:val="26"/>
        </w:rPr>
        <w:t>2</w:t>
      </w:r>
      <w:r w:rsidRPr="009A3B01">
        <w:rPr>
          <w:bCs/>
          <w:sz w:val="26"/>
          <w:szCs w:val="26"/>
        </w:rPr>
        <w:t>.</w:t>
      </w:r>
      <w:r w:rsidR="00BF69BA" w:rsidRPr="009A3B01">
        <w:rPr>
          <w:bCs/>
          <w:sz w:val="26"/>
          <w:szCs w:val="26"/>
        </w:rPr>
        <w:t xml:space="preserve"> </w:t>
      </w:r>
      <w:r w:rsidR="00D91DC0" w:rsidRPr="009A3B01">
        <w:rPr>
          <w:b/>
          <w:bCs/>
          <w:sz w:val="26"/>
          <w:szCs w:val="26"/>
        </w:rPr>
        <w:t>Про погодження розпорядження голови облдержадміністрації від 12.08.2020                            № 64</w:t>
      </w:r>
      <w:r w:rsidR="00D91DC0" w:rsidRPr="009A3B01">
        <w:rPr>
          <w:b/>
          <w:bCs/>
          <w:sz w:val="26"/>
          <w:szCs w:val="26"/>
        </w:rPr>
        <w:t>2</w:t>
      </w:r>
      <w:r w:rsidR="00D91DC0" w:rsidRPr="009A3B01">
        <w:rPr>
          <w:b/>
          <w:bCs/>
          <w:sz w:val="26"/>
          <w:szCs w:val="26"/>
        </w:rPr>
        <w:t>/2020-р</w:t>
      </w:r>
      <w:r w:rsidR="00D91DC0" w:rsidRPr="009A3B01">
        <w:rPr>
          <w:iCs/>
          <w:sz w:val="26"/>
          <w:szCs w:val="26"/>
        </w:rPr>
        <w:t>».</w:t>
      </w:r>
    </w:p>
    <w:tbl>
      <w:tblPr>
        <w:tblW w:w="10201" w:type="dxa"/>
        <w:tblInd w:w="5" w:type="dxa"/>
        <w:tblLayout w:type="fixed"/>
        <w:tblLook w:val="01E0" w:firstRow="1" w:lastRow="1" w:firstColumn="1" w:lastColumn="1" w:noHBand="0" w:noVBand="0"/>
      </w:tblPr>
      <w:tblGrid>
        <w:gridCol w:w="1932"/>
        <w:gridCol w:w="253"/>
        <w:gridCol w:w="8016"/>
      </w:tblGrid>
      <w:tr w:rsidR="00D91DC0" w:rsidRPr="009A3B01" w:rsidTr="00825921">
        <w:tc>
          <w:tcPr>
            <w:tcW w:w="1932" w:type="dxa"/>
          </w:tcPr>
          <w:p w:rsidR="00D91DC0" w:rsidRPr="009A3B01" w:rsidRDefault="00D91DC0" w:rsidP="00825921">
            <w:pPr>
              <w:jc w:val="both"/>
              <w:rPr>
                <w:sz w:val="26"/>
                <w:szCs w:val="26"/>
              </w:rPr>
            </w:pPr>
            <w:r w:rsidRPr="009A3B01">
              <w:rPr>
                <w:sz w:val="26"/>
                <w:szCs w:val="26"/>
              </w:rPr>
              <w:t>Слухали:</w:t>
            </w:r>
          </w:p>
          <w:p w:rsidR="00D91DC0" w:rsidRPr="009A3B01" w:rsidRDefault="00D91DC0" w:rsidP="00825921">
            <w:pPr>
              <w:jc w:val="both"/>
              <w:rPr>
                <w:sz w:val="26"/>
                <w:szCs w:val="26"/>
              </w:rPr>
            </w:pPr>
          </w:p>
          <w:p w:rsidR="00D91DC0" w:rsidRPr="009A3B01" w:rsidRDefault="00D91DC0" w:rsidP="00825921">
            <w:pPr>
              <w:jc w:val="both"/>
              <w:rPr>
                <w:sz w:val="26"/>
                <w:szCs w:val="26"/>
              </w:rPr>
            </w:pPr>
            <w:r w:rsidRPr="009A3B01">
              <w:rPr>
                <w:sz w:val="26"/>
                <w:szCs w:val="26"/>
              </w:rPr>
              <w:t>Вирішили:</w:t>
            </w:r>
          </w:p>
          <w:p w:rsidR="00D91DC0" w:rsidRPr="009A3B01" w:rsidRDefault="00D91DC0" w:rsidP="00825921">
            <w:pPr>
              <w:jc w:val="both"/>
              <w:rPr>
                <w:sz w:val="26"/>
                <w:szCs w:val="26"/>
              </w:rPr>
            </w:pPr>
            <w:r w:rsidRPr="009A3B01">
              <w:rPr>
                <w:sz w:val="26"/>
                <w:szCs w:val="26"/>
              </w:rPr>
              <w:t>(одноголосно)</w:t>
            </w:r>
          </w:p>
        </w:tc>
        <w:tc>
          <w:tcPr>
            <w:tcW w:w="253" w:type="dxa"/>
          </w:tcPr>
          <w:p w:rsidR="00D91DC0" w:rsidRPr="009A3B01" w:rsidRDefault="00D91DC0" w:rsidP="00825921">
            <w:pPr>
              <w:jc w:val="both"/>
              <w:rPr>
                <w:sz w:val="26"/>
                <w:szCs w:val="26"/>
              </w:rPr>
            </w:pPr>
          </w:p>
        </w:tc>
        <w:tc>
          <w:tcPr>
            <w:tcW w:w="8016" w:type="dxa"/>
          </w:tcPr>
          <w:p w:rsidR="00D91DC0" w:rsidRPr="009A3B01" w:rsidRDefault="00D91DC0" w:rsidP="00825921">
            <w:pPr>
              <w:tabs>
                <w:tab w:val="num" w:pos="560"/>
              </w:tabs>
              <w:jc w:val="both"/>
              <w:rPr>
                <w:color w:val="000000"/>
                <w:sz w:val="26"/>
                <w:szCs w:val="26"/>
              </w:rPr>
            </w:pPr>
            <w:r w:rsidRPr="009A3B01">
              <w:rPr>
                <w:sz w:val="26"/>
                <w:szCs w:val="26"/>
              </w:rPr>
              <w:t>Паламарчука Володимира Івановича - заступника директора Департаменту соціального захисту населення облдержадміністрації</w:t>
            </w:r>
            <w:r w:rsidRPr="009A3B01">
              <w:rPr>
                <w:color w:val="000000"/>
                <w:sz w:val="26"/>
                <w:szCs w:val="26"/>
              </w:rPr>
              <w:t xml:space="preserve"> </w:t>
            </w:r>
          </w:p>
          <w:p w:rsidR="00D91DC0" w:rsidRPr="009A3B01" w:rsidRDefault="00D91DC0" w:rsidP="00387BC4">
            <w:pPr>
              <w:pStyle w:val="rvps2"/>
              <w:numPr>
                <w:ilvl w:val="0"/>
                <w:numId w:val="2"/>
              </w:numPr>
              <w:spacing w:before="0" w:beforeAutospacing="0" w:after="0" w:afterAutospacing="0"/>
              <w:ind w:left="531" w:hanging="425"/>
              <w:jc w:val="both"/>
              <w:rPr>
                <w:sz w:val="26"/>
                <w:szCs w:val="26"/>
              </w:rPr>
            </w:pPr>
            <w:r w:rsidRPr="009A3B01">
              <w:rPr>
                <w:sz w:val="26"/>
                <w:szCs w:val="26"/>
              </w:rPr>
              <w:t>Не погоджувати зазначене розпорядження.</w:t>
            </w:r>
          </w:p>
          <w:p w:rsidR="00D91DC0" w:rsidRPr="009A3B01" w:rsidRDefault="00D91DC0" w:rsidP="00387BC4">
            <w:pPr>
              <w:pStyle w:val="rvps2"/>
              <w:numPr>
                <w:ilvl w:val="0"/>
                <w:numId w:val="2"/>
              </w:numPr>
              <w:spacing w:before="0" w:beforeAutospacing="0" w:after="0" w:afterAutospacing="0"/>
              <w:ind w:left="106" w:firstLine="0"/>
              <w:jc w:val="both"/>
              <w:rPr>
                <w:sz w:val="26"/>
                <w:szCs w:val="26"/>
              </w:rPr>
            </w:pPr>
            <w:r w:rsidRPr="009A3B01">
              <w:rPr>
                <w:sz w:val="26"/>
                <w:szCs w:val="26"/>
              </w:rPr>
              <w:t xml:space="preserve">Розглянути розпорядження на наступному засіданні постійної комісії  обласної ради з питань бюджету та фінансів у зв’язку із необхідністю отримання додаткової інформації щодо розподілу коштів Державного бюджету від Департаменту соціального захисту населення облдержадміністрації. </w:t>
            </w:r>
          </w:p>
        </w:tc>
      </w:tr>
    </w:tbl>
    <w:p w:rsidR="008E7730" w:rsidRPr="009A3B01" w:rsidRDefault="008E7730" w:rsidP="008E7730">
      <w:pPr>
        <w:jc w:val="both"/>
        <w:rPr>
          <w:bCs/>
          <w:iCs/>
          <w:sz w:val="26"/>
          <w:szCs w:val="26"/>
        </w:rPr>
      </w:pPr>
      <w:r w:rsidRPr="009A3B01">
        <w:rPr>
          <w:b/>
          <w:bCs/>
          <w:sz w:val="26"/>
          <w:szCs w:val="26"/>
        </w:rPr>
        <w:t>3.</w:t>
      </w:r>
      <w:r w:rsidRPr="009A3B01">
        <w:rPr>
          <w:b/>
          <w:bCs/>
          <w:sz w:val="26"/>
          <w:szCs w:val="26"/>
        </w:rPr>
        <w:t>Про погодження розпорядження голови облдержадміністрації від 12.08.2020                            № 64</w:t>
      </w:r>
      <w:r w:rsidRPr="009A3B01">
        <w:rPr>
          <w:b/>
          <w:bCs/>
          <w:sz w:val="26"/>
          <w:szCs w:val="26"/>
        </w:rPr>
        <w:t>3</w:t>
      </w:r>
      <w:r w:rsidRPr="009A3B01">
        <w:rPr>
          <w:b/>
          <w:bCs/>
          <w:sz w:val="26"/>
          <w:szCs w:val="26"/>
        </w:rPr>
        <w:t>/2020-р</w:t>
      </w:r>
      <w:r w:rsidRPr="009A3B01">
        <w:rPr>
          <w:iCs/>
          <w:sz w:val="26"/>
          <w:szCs w:val="26"/>
        </w:rPr>
        <w:t>».</w:t>
      </w:r>
    </w:p>
    <w:tbl>
      <w:tblPr>
        <w:tblW w:w="10201" w:type="dxa"/>
        <w:tblInd w:w="5" w:type="dxa"/>
        <w:tblLayout w:type="fixed"/>
        <w:tblLook w:val="01E0" w:firstRow="1" w:lastRow="1" w:firstColumn="1" w:lastColumn="1" w:noHBand="0" w:noVBand="0"/>
      </w:tblPr>
      <w:tblGrid>
        <w:gridCol w:w="1932"/>
        <w:gridCol w:w="253"/>
        <w:gridCol w:w="8016"/>
      </w:tblGrid>
      <w:tr w:rsidR="008E7730" w:rsidRPr="009A3B01" w:rsidTr="00825921">
        <w:tc>
          <w:tcPr>
            <w:tcW w:w="1932" w:type="dxa"/>
          </w:tcPr>
          <w:p w:rsidR="008E7730" w:rsidRPr="009A3B01" w:rsidRDefault="008E7730" w:rsidP="00825921">
            <w:pPr>
              <w:jc w:val="both"/>
              <w:rPr>
                <w:sz w:val="26"/>
                <w:szCs w:val="26"/>
              </w:rPr>
            </w:pPr>
            <w:r w:rsidRPr="009A3B01">
              <w:rPr>
                <w:sz w:val="26"/>
                <w:szCs w:val="26"/>
              </w:rPr>
              <w:t>Слухали:</w:t>
            </w:r>
          </w:p>
          <w:p w:rsidR="008E7730" w:rsidRPr="009A3B01" w:rsidRDefault="008E7730" w:rsidP="00825921">
            <w:pPr>
              <w:jc w:val="both"/>
              <w:rPr>
                <w:sz w:val="26"/>
                <w:szCs w:val="26"/>
              </w:rPr>
            </w:pPr>
          </w:p>
          <w:p w:rsidR="008E7730" w:rsidRPr="009A3B01" w:rsidRDefault="008E7730" w:rsidP="00825921">
            <w:pPr>
              <w:jc w:val="both"/>
              <w:rPr>
                <w:sz w:val="26"/>
                <w:szCs w:val="26"/>
              </w:rPr>
            </w:pPr>
            <w:r w:rsidRPr="009A3B01">
              <w:rPr>
                <w:sz w:val="26"/>
                <w:szCs w:val="26"/>
              </w:rPr>
              <w:t>Вирішили:</w:t>
            </w:r>
          </w:p>
          <w:p w:rsidR="008E7730" w:rsidRPr="009A3B01" w:rsidRDefault="008E7730" w:rsidP="00825921">
            <w:pPr>
              <w:jc w:val="both"/>
              <w:rPr>
                <w:sz w:val="26"/>
                <w:szCs w:val="26"/>
              </w:rPr>
            </w:pPr>
            <w:r w:rsidRPr="009A3B01">
              <w:rPr>
                <w:sz w:val="26"/>
                <w:szCs w:val="26"/>
              </w:rPr>
              <w:t>(одноголосно)</w:t>
            </w:r>
          </w:p>
        </w:tc>
        <w:tc>
          <w:tcPr>
            <w:tcW w:w="253" w:type="dxa"/>
          </w:tcPr>
          <w:p w:rsidR="008E7730" w:rsidRPr="009A3B01" w:rsidRDefault="008E7730" w:rsidP="00825921">
            <w:pPr>
              <w:jc w:val="both"/>
              <w:rPr>
                <w:sz w:val="26"/>
                <w:szCs w:val="26"/>
              </w:rPr>
            </w:pPr>
          </w:p>
        </w:tc>
        <w:tc>
          <w:tcPr>
            <w:tcW w:w="8016" w:type="dxa"/>
          </w:tcPr>
          <w:p w:rsidR="008E7730" w:rsidRPr="009A3B01" w:rsidRDefault="008E7730" w:rsidP="00825921">
            <w:pPr>
              <w:tabs>
                <w:tab w:val="num" w:pos="560"/>
              </w:tabs>
              <w:jc w:val="both"/>
              <w:rPr>
                <w:color w:val="000000"/>
                <w:sz w:val="26"/>
                <w:szCs w:val="26"/>
              </w:rPr>
            </w:pPr>
            <w:r w:rsidRPr="009A3B01">
              <w:rPr>
                <w:sz w:val="26"/>
                <w:szCs w:val="26"/>
              </w:rPr>
              <w:t>Паламарчука Володимира Івановича - заступника директора Департаменту соціального захисту населення облдержадміністрації</w:t>
            </w:r>
            <w:r w:rsidRPr="009A3B01">
              <w:rPr>
                <w:color w:val="000000"/>
                <w:sz w:val="26"/>
                <w:szCs w:val="26"/>
              </w:rPr>
              <w:t xml:space="preserve"> </w:t>
            </w:r>
          </w:p>
          <w:p w:rsidR="008E7730" w:rsidRPr="009A3B01" w:rsidRDefault="008E7730" w:rsidP="00387BC4">
            <w:pPr>
              <w:pStyle w:val="rvps2"/>
              <w:numPr>
                <w:ilvl w:val="0"/>
                <w:numId w:val="3"/>
              </w:numPr>
              <w:spacing w:before="0" w:beforeAutospacing="0" w:after="0" w:afterAutospacing="0"/>
              <w:ind w:left="390" w:hanging="284"/>
              <w:jc w:val="both"/>
              <w:rPr>
                <w:sz w:val="26"/>
                <w:szCs w:val="26"/>
              </w:rPr>
            </w:pPr>
            <w:r w:rsidRPr="009A3B01">
              <w:rPr>
                <w:sz w:val="26"/>
                <w:szCs w:val="26"/>
              </w:rPr>
              <w:t>Не погоджувати зазначене розпорядження.</w:t>
            </w:r>
          </w:p>
          <w:p w:rsidR="008E7730" w:rsidRPr="009A3B01" w:rsidRDefault="008E7730" w:rsidP="00387BC4">
            <w:pPr>
              <w:pStyle w:val="rvps2"/>
              <w:numPr>
                <w:ilvl w:val="0"/>
                <w:numId w:val="3"/>
              </w:numPr>
              <w:spacing w:before="0" w:beforeAutospacing="0" w:after="0" w:afterAutospacing="0"/>
              <w:ind w:left="106" w:firstLine="0"/>
              <w:jc w:val="both"/>
              <w:rPr>
                <w:sz w:val="26"/>
                <w:szCs w:val="26"/>
              </w:rPr>
            </w:pPr>
            <w:r w:rsidRPr="009A3B01">
              <w:rPr>
                <w:sz w:val="26"/>
                <w:szCs w:val="26"/>
              </w:rPr>
              <w:t xml:space="preserve">Розглянути розпорядження на наступному засіданні постійної комісії  обласної ради з питань бюджету та фінансів у зв’язку із необхідністю отримання додаткової інформації щодо розподілу коштів Державного бюджету від Департаменту соціального захисту населення облдержадміністрації. </w:t>
            </w:r>
          </w:p>
        </w:tc>
      </w:tr>
    </w:tbl>
    <w:p w:rsidR="004708A6" w:rsidRPr="009A3B01" w:rsidRDefault="004708A6" w:rsidP="00D91DC0">
      <w:pPr>
        <w:jc w:val="both"/>
        <w:rPr>
          <w:sz w:val="26"/>
          <w:szCs w:val="26"/>
        </w:rPr>
      </w:pPr>
    </w:p>
    <w:p w:rsidR="008E7730" w:rsidRPr="009A3B01" w:rsidRDefault="008E7730" w:rsidP="008E7730">
      <w:pPr>
        <w:jc w:val="both"/>
        <w:rPr>
          <w:bCs/>
          <w:iCs/>
          <w:sz w:val="26"/>
          <w:szCs w:val="26"/>
        </w:rPr>
      </w:pPr>
      <w:r w:rsidRPr="009A3B01">
        <w:rPr>
          <w:b/>
          <w:bCs/>
          <w:sz w:val="26"/>
          <w:szCs w:val="26"/>
        </w:rPr>
        <w:t>4.</w:t>
      </w:r>
      <w:r w:rsidRPr="009A3B01">
        <w:rPr>
          <w:b/>
          <w:bCs/>
          <w:sz w:val="26"/>
          <w:szCs w:val="26"/>
        </w:rPr>
        <w:t>Про погодження розпорядження голови облдержадміністрації від 12.08.2020                            № 64</w:t>
      </w:r>
      <w:r w:rsidRPr="009A3B01">
        <w:rPr>
          <w:b/>
          <w:bCs/>
          <w:sz w:val="26"/>
          <w:szCs w:val="26"/>
        </w:rPr>
        <w:t>4/</w:t>
      </w:r>
      <w:r w:rsidRPr="009A3B01">
        <w:rPr>
          <w:b/>
          <w:bCs/>
          <w:sz w:val="26"/>
          <w:szCs w:val="26"/>
        </w:rPr>
        <w:t>2020-р</w:t>
      </w:r>
      <w:r w:rsidRPr="009A3B01">
        <w:rPr>
          <w:iCs/>
          <w:sz w:val="26"/>
          <w:szCs w:val="26"/>
        </w:rPr>
        <w:t>».</w:t>
      </w:r>
    </w:p>
    <w:tbl>
      <w:tblPr>
        <w:tblW w:w="10201" w:type="dxa"/>
        <w:tblInd w:w="5" w:type="dxa"/>
        <w:tblLayout w:type="fixed"/>
        <w:tblLook w:val="01E0" w:firstRow="1" w:lastRow="1" w:firstColumn="1" w:lastColumn="1" w:noHBand="0" w:noVBand="0"/>
      </w:tblPr>
      <w:tblGrid>
        <w:gridCol w:w="1932"/>
        <w:gridCol w:w="253"/>
        <w:gridCol w:w="8016"/>
      </w:tblGrid>
      <w:tr w:rsidR="008E7730" w:rsidRPr="009A3B01" w:rsidTr="00825921">
        <w:tc>
          <w:tcPr>
            <w:tcW w:w="1932" w:type="dxa"/>
          </w:tcPr>
          <w:p w:rsidR="008E7730" w:rsidRPr="009A3B01" w:rsidRDefault="008E7730" w:rsidP="00825921">
            <w:pPr>
              <w:jc w:val="both"/>
              <w:rPr>
                <w:sz w:val="26"/>
                <w:szCs w:val="26"/>
              </w:rPr>
            </w:pPr>
            <w:r w:rsidRPr="009A3B01">
              <w:rPr>
                <w:sz w:val="26"/>
                <w:szCs w:val="26"/>
              </w:rPr>
              <w:t>Слухали:</w:t>
            </w:r>
          </w:p>
          <w:p w:rsidR="008E7730" w:rsidRPr="009A3B01" w:rsidRDefault="008E7730" w:rsidP="00825921">
            <w:pPr>
              <w:jc w:val="both"/>
              <w:rPr>
                <w:sz w:val="26"/>
                <w:szCs w:val="26"/>
              </w:rPr>
            </w:pPr>
          </w:p>
          <w:p w:rsidR="008E7730" w:rsidRPr="009A3B01" w:rsidRDefault="008E7730" w:rsidP="00825921">
            <w:pPr>
              <w:jc w:val="both"/>
              <w:rPr>
                <w:sz w:val="26"/>
                <w:szCs w:val="26"/>
              </w:rPr>
            </w:pPr>
            <w:r w:rsidRPr="009A3B01">
              <w:rPr>
                <w:sz w:val="26"/>
                <w:szCs w:val="26"/>
              </w:rPr>
              <w:lastRenderedPageBreak/>
              <w:t>Вирішили:</w:t>
            </w:r>
          </w:p>
          <w:p w:rsidR="008E7730" w:rsidRPr="009A3B01" w:rsidRDefault="008E7730" w:rsidP="00825921">
            <w:pPr>
              <w:jc w:val="both"/>
              <w:rPr>
                <w:sz w:val="26"/>
                <w:szCs w:val="26"/>
              </w:rPr>
            </w:pPr>
            <w:r w:rsidRPr="009A3B01">
              <w:rPr>
                <w:sz w:val="26"/>
                <w:szCs w:val="26"/>
              </w:rPr>
              <w:t>(одноголосно)</w:t>
            </w:r>
          </w:p>
        </w:tc>
        <w:tc>
          <w:tcPr>
            <w:tcW w:w="253" w:type="dxa"/>
          </w:tcPr>
          <w:p w:rsidR="008E7730" w:rsidRPr="009A3B01" w:rsidRDefault="008E7730" w:rsidP="00825921">
            <w:pPr>
              <w:jc w:val="both"/>
              <w:rPr>
                <w:sz w:val="26"/>
                <w:szCs w:val="26"/>
              </w:rPr>
            </w:pPr>
          </w:p>
        </w:tc>
        <w:tc>
          <w:tcPr>
            <w:tcW w:w="8016" w:type="dxa"/>
          </w:tcPr>
          <w:p w:rsidR="008E7730" w:rsidRPr="009A3B01" w:rsidRDefault="008E7730" w:rsidP="00825921">
            <w:pPr>
              <w:tabs>
                <w:tab w:val="num" w:pos="560"/>
              </w:tabs>
              <w:jc w:val="both"/>
              <w:rPr>
                <w:color w:val="000000"/>
                <w:sz w:val="26"/>
                <w:szCs w:val="26"/>
              </w:rPr>
            </w:pPr>
            <w:r w:rsidRPr="009A3B01">
              <w:rPr>
                <w:sz w:val="26"/>
                <w:szCs w:val="26"/>
              </w:rPr>
              <w:t>Паламарчука Володимира Івановича - заступника директора Департаменту соціального захисту населення облдержадміністрації</w:t>
            </w:r>
            <w:r w:rsidRPr="009A3B01">
              <w:rPr>
                <w:color w:val="000000"/>
                <w:sz w:val="26"/>
                <w:szCs w:val="26"/>
              </w:rPr>
              <w:t xml:space="preserve"> </w:t>
            </w:r>
          </w:p>
          <w:p w:rsidR="008E7730" w:rsidRPr="009A3B01" w:rsidRDefault="008E7730" w:rsidP="00387BC4">
            <w:pPr>
              <w:pStyle w:val="rvps2"/>
              <w:numPr>
                <w:ilvl w:val="0"/>
                <w:numId w:val="4"/>
              </w:numPr>
              <w:spacing w:before="0" w:beforeAutospacing="0" w:after="0" w:afterAutospacing="0"/>
              <w:ind w:left="248" w:hanging="142"/>
              <w:jc w:val="both"/>
              <w:rPr>
                <w:sz w:val="26"/>
                <w:szCs w:val="26"/>
              </w:rPr>
            </w:pPr>
            <w:r w:rsidRPr="009A3B01">
              <w:rPr>
                <w:sz w:val="26"/>
                <w:szCs w:val="26"/>
              </w:rPr>
              <w:lastRenderedPageBreak/>
              <w:t>Не погоджувати зазначене розпорядження.</w:t>
            </w:r>
          </w:p>
          <w:p w:rsidR="008E7730" w:rsidRPr="009A3B01" w:rsidRDefault="008E7730" w:rsidP="00387BC4">
            <w:pPr>
              <w:pStyle w:val="rvps2"/>
              <w:numPr>
                <w:ilvl w:val="0"/>
                <w:numId w:val="4"/>
              </w:numPr>
              <w:spacing w:before="0" w:beforeAutospacing="0" w:after="0" w:afterAutospacing="0"/>
              <w:ind w:left="106" w:firstLine="0"/>
              <w:jc w:val="both"/>
              <w:rPr>
                <w:sz w:val="26"/>
                <w:szCs w:val="26"/>
              </w:rPr>
            </w:pPr>
            <w:r w:rsidRPr="009A3B01">
              <w:rPr>
                <w:sz w:val="26"/>
                <w:szCs w:val="26"/>
              </w:rPr>
              <w:t xml:space="preserve">Розглянути розпорядження на наступному засіданні постійної комісії  обласної ради з питань бюджету та фінансів у зв’язку із необхідністю отримання додаткової інформації щодо розподілу коштів Державного бюджету від Департаменту соціального захисту населення облдержадміністрації. </w:t>
            </w:r>
          </w:p>
        </w:tc>
      </w:tr>
    </w:tbl>
    <w:p w:rsidR="008E7730" w:rsidRPr="009A3B01" w:rsidRDefault="008E7730" w:rsidP="00D91DC0">
      <w:pPr>
        <w:jc w:val="both"/>
        <w:rPr>
          <w:sz w:val="26"/>
          <w:szCs w:val="26"/>
        </w:rPr>
      </w:pPr>
    </w:p>
    <w:p w:rsidR="008E7730" w:rsidRPr="009A3B01" w:rsidRDefault="008E7730" w:rsidP="008E7730">
      <w:pPr>
        <w:jc w:val="both"/>
        <w:rPr>
          <w:bCs/>
          <w:iCs/>
          <w:sz w:val="26"/>
          <w:szCs w:val="26"/>
        </w:rPr>
      </w:pPr>
      <w:r w:rsidRPr="009A3B01">
        <w:rPr>
          <w:b/>
          <w:bCs/>
          <w:sz w:val="26"/>
          <w:szCs w:val="26"/>
        </w:rPr>
        <w:t>5.</w:t>
      </w:r>
      <w:r w:rsidR="00470ADC" w:rsidRPr="009A3B01">
        <w:rPr>
          <w:b/>
          <w:bCs/>
          <w:sz w:val="26"/>
          <w:szCs w:val="26"/>
        </w:rPr>
        <w:t xml:space="preserve"> </w:t>
      </w:r>
      <w:r w:rsidR="00470ADC" w:rsidRPr="009A3B01">
        <w:rPr>
          <w:b/>
          <w:bCs/>
          <w:sz w:val="26"/>
          <w:szCs w:val="26"/>
        </w:rPr>
        <w:t xml:space="preserve">Про погодження розпорядження голови облдержадміністрації від </w:t>
      </w:r>
      <w:r w:rsidR="00AE3C43" w:rsidRPr="009A3B01">
        <w:rPr>
          <w:b/>
          <w:bCs/>
          <w:sz w:val="26"/>
          <w:szCs w:val="26"/>
        </w:rPr>
        <w:t>12</w:t>
      </w:r>
      <w:r w:rsidR="00470ADC" w:rsidRPr="009A3B01">
        <w:rPr>
          <w:b/>
          <w:bCs/>
          <w:sz w:val="26"/>
          <w:szCs w:val="26"/>
        </w:rPr>
        <w:t>.08.2020                        № 647/2020-р</w:t>
      </w:r>
      <w:r w:rsidRPr="009A3B01">
        <w:rPr>
          <w:iCs/>
          <w:sz w:val="26"/>
          <w:szCs w:val="26"/>
        </w:rPr>
        <w:t>».</w:t>
      </w:r>
    </w:p>
    <w:tbl>
      <w:tblPr>
        <w:tblW w:w="10201" w:type="dxa"/>
        <w:tblInd w:w="5" w:type="dxa"/>
        <w:tblLayout w:type="fixed"/>
        <w:tblLook w:val="01E0" w:firstRow="1" w:lastRow="1" w:firstColumn="1" w:lastColumn="1" w:noHBand="0" w:noVBand="0"/>
      </w:tblPr>
      <w:tblGrid>
        <w:gridCol w:w="1932"/>
        <w:gridCol w:w="253"/>
        <w:gridCol w:w="8016"/>
      </w:tblGrid>
      <w:tr w:rsidR="008E7730" w:rsidRPr="009A3B01" w:rsidTr="00825921">
        <w:tc>
          <w:tcPr>
            <w:tcW w:w="1932" w:type="dxa"/>
          </w:tcPr>
          <w:p w:rsidR="008E7730" w:rsidRPr="009A3B01" w:rsidRDefault="008E7730" w:rsidP="00825921">
            <w:pPr>
              <w:jc w:val="both"/>
              <w:rPr>
                <w:sz w:val="26"/>
                <w:szCs w:val="26"/>
              </w:rPr>
            </w:pPr>
            <w:r w:rsidRPr="009A3B01">
              <w:rPr>
                <w:sz w:val="26"/>
                <w:szCs w:val="26"/>
              </w:rPr>
              <w:t>Слухали:</w:t>
            </w:r>
          </w:p>
          <w:p w:rsidR="008E7730" w:rsidRPr="009A3B01" w:rsidRDefault="008E7730" w:rsidP="00825921">
            <w:pPr>
              <w:jc w:val="both"/>
              <w:rPr>
                <w:sz w:val="26"/>
                <w:szCs w:val="26"/>
              </w:rPr>
            </w:pPr>
          </w:p>
          <w:p w:rsidR="008E7730" w:rsidRPr="009A3B01" w:rsidRDefault="008E7730" w:rsidP="00825921">
            <w:pPr>
              <w:jc w:val="both"/>
              <w:rPr>
                <w:sz w:val="26"/>
                <w:szCs w:val="26"/>
              </w:rPr>
            </w:pPr>
            <w:r w:rsidRPr="009A3B01">
              <w:rPr>
                <w:sz w:val="26"/>
                <w:szCs w:val="26"/>
              </w:rPr>
              <w:t>Вирішили:</w:t>
            </w:r>
          </w:p>
          <w:p w:rsidR="008E7730" w:rsidRPr="009A3B01" w:rsidRDefault="008E7730" w:rsidP="00825921">
            <w:pPr>
              <w:jc w:val="both"/>
              <w:rPr>
                <w:sz w:val="26"/>
                <w:szCs w:val="26"/>
              </w:rPr>
            </w:pPr>
            <w:r w:rsidRPr="009A3B01">
              <w:rPr>
                <w:sz w:val="26"/>
                <w:szCs w:val="26"/>
              </w:rPr>
              <w:t>(одноголосно)</w:t>
            </w:r>
          </w:p>
        </w:tc>
        <w:tc>
          <w:tcPr>
            <w:tcW w:w="253" w:type="dxa"/>
          </w:tcPr>
          <w:p w:rsidR="008E7730" w:rsidRPr="009A3B01" w:rsidRDefault="008E7730" w:rsidP="00825921">
            <w:pPr>
              <w:jc w:val="both"/>
              <w:rPr>
                <w:sz w:val="26"/>
                <w:szCs w:val="26"/>
              </w:rPr>
            </w:pPr>
          </w:p>
        </w:tc>
        <w:tc>
          <w:tcPr>
            <w:tcW w:w="8016" w:type="dxa"/>
          </w:tcPr>
          <w:p w:rsidR="008E7730" w:rsidRPr="009A3B01" w:rsidRDefault="00470ADC" w:rsidP="00825921">
            <w:pPr>
              <w:tabs>
                <w:tab w:val="num" w:pos="560"/>
              </w:tabs>
              <w:jc w:val="both"/>
              <w:rPr>
                <w:color w:val="000000"/>
                <w:sz w:val="26"/>
                <w:szCs w:val="26"/>
              </w:rPr>
            </w:pPr>
            <w:proofErr w:type="spellStart"/>
            <w:r w:rsidRPr="009A3B01">
              <w:rPr>
                <w:sz w:val="26"/>
                <w:szCs w:val="26"/>
              </w:rPr>
              <w:t>Пенюшкевича</w:t>
            </w:r>
            <w:proofErr w:type="spellEnd"/>
            <w:r w:rsidRPr="009A3B01">
              <w:rPr>
                <w:sz w:val="26"/>
                <w:szCs w:val="26"/>
              </w:rPr>
              <w:t xml:space="preserve"> Сергія Адамовича</w:t>
            </w:r>
            <w:r w:rsidR="008E7730" w:rsidRPr="009A3B01">
              <w:rPr>
                <w:sz w:val="26"/>
                <w:szCs w:val="26"/>
              </w:rPr>
              <w:t xml:space="preserve"> - директора Департаменту </w:t>
            </w:r>
            <w:r w:rsidRPr="009A3B01">
              <w:rPr>
                <w:sz w:val="26"/>
                <w:szCs w:val="26"/>
              </w:rPr>
              <w:t>фінансів</w:t>
            </w:r>
            <w:r w:rsidR="008E7730" w:rsidRPr="009A3B01">
              <w:rPr>
                <w:sz w:val="26"/>
                <w:szCs w:val="26"/>
              </w:rPr>
              <w:t xml:space="preserve"> облдержадміністрації</w:t>
            </w:r>
            <w:r w:rsidR="008E7730" w:rsidRPr="009A3B01">
              <w:rPr>
                <w:color w:val="000000"/>
                <w:sz w:val="26"/>
                <w:szCs w:val="26"/>
              </w:rPr>
              <w:t xml:space="preserve"> </w:t>
            </w:r>
          </w:p>
          <w:p w:rsidR="00470ADC" w:rsidRPr="009A3B01" w:rsidRDefault="00470ADC" w:rsidP="00470ADC">
            <w:pPr>
              <w:spacing w:before="120"/>
              <w:ind w:firstLine="703"/>
              <w:jc w:val="both"/>
              <w:rPr>
                <w:sz w:val="26"/>
                <w:szCs w:val="26"/>
              </w:rPr>
            </w:pPr>
            <w:r w:rsidRPr="009A3B01">
              <w:rPr>
                <w:sz w:val="26"/>
                <w:szCs w:val="26"/>
              </w:rPr>
              <w:t>1. Збільшити обсяг доходів загального фонду обласного бюджету по коду 41053900 "Інші субвенції з місцевого бюджету" за рахунок коштів іншої субвенції обласному бюджету з районного бюджету Волочиського району на суму 29,0 тис. гривень.</w:t>
            </w:r>
          </w:p>
          <w:p w:rsidR="00470ADC" w:rsidRPr="009A3B01" w:rsidRDefault="00470ADC" w:rsidP="00470ADC">
            <w:pPr>
              <w:spacing w:before="120"/>
              <w:ind w:firstLine="703"/>
              <w:jc w:val="both"/>
              <w:rPr>
                <w:sz w:val="26"/>
                <w:szCs w:val="26"/>
              </w:rPr>
            </w:pPr>
            <w:r w:rsidRPr="009A3B01">
              <w:rPr>
                <w:sz w:val="26"/>
                <w:szCs w:val="26"/>
                <w:shd w:val="clear" w:color="auto" w:fill="FFFFFF"/>
              </w:rPr>
              <w:t xml:space="preserve">2. </w:t>
            </w:r>
            <w:r w:rsidRPr="009A3B01">
              <w:rPr>
                <w:sz w:val="26"/>
                <w:szCs w:val="26"/>
              </w:rPr>
              <w:t>Збільшити обсяг видатків загального фонду обласного бюджету (видатки споживання) по:</w:t>
            </w:r>
          </w:p>
          <w:p w:rsidR="00470ADC" w:rsidRPr="009A3B01" w:rsidRDefault="00470ADC" w:rsidP="00470ADC">
            <w:pPr>
              <w:spacing w:before="120"/>
              <w:ind w:firstLine="703"/>
              <w:jc w:val="both"/>
              <w:rPr>
                <w:sz w:val="26"/>
                <w:szCs w:val="26"/>
              </w:rPr>
            </w:pPr>
            <w:r w:rsidRPr="009A3B01">
              <w:rPr>
                <w:sz w:val="26"/>
                <w:szCs w:val="26"/>
              </w:rPr>
              <w:t>- Департаменту охорони здоров’я обласної державної адміністрації за КПКВК</w:t>
            </w:r>
            <w:r w:rsidRPr="009A3B01">
              <w:rPr>
                <w:color w:val="FF0000"/>
                <w:sz w:val="26"/>
                <w:szCs w:val="26"/>
              </w:rPr>
              <w:t xml:space="preserve"> </w:t>
            </w:r>
            <w:r w:rsidRPr="009A3B01">
              <w:rPr>
                <w:sz w:val="26"/>
                <w:szCs w:val="26"/>
              </w:rPr>
              <w:t xml:space="preserve">0712070 "Екстрена та швидка медична допомога населенню" на придбання рухомого майна (меблі) для Волочиської підстанції екстреної (швидкої) медичної допомоги обласного центру екстреної медичної допомоги та медицини катастроф на суму 6,0 тис. грн. та на заміну дверного блоку для </w:t>
            </w:r>
            <w:proofErr w:type="spellStart"/>
            <w:r w:rsidRPr="009A3B01">
              <w:rPr>
                <w:sz w:val="26"/>
                <w:szCs w:val="26"/>
              </w:rPr>
              <w:t>Наркевицького</w:t>
            </w:r>
            <w:proofErr w:type="spellEnd"/>
            <w:r w:rsidRPr="009A3B01">
              <w:rPr>
                <w:sz w:val="26"/>
                <w:szCs w:val="26"/>
              </w:rPr>
              <w:t xml:space="preserve"> пункту обласного центру екстреної медичної допомоги та медицини катастроф на суму 9,0 тис. грн.;</w:t>
            </w:r>
          </w:p>
          <w:p w:rsidR="00470ADC" w:rsidRPr="009A3B01" w:rsidRDefault="00470ADC" w:rsidP="00470ADC">
            <w:pPr>
              <w:spacing w:before="120"/>
              <w:ind w:firstLine="709"/>
              <w:jc w:val="both"/>
              <w:rPr>
                <w:rFonts w:eastAsia="Calibri"/>
                <w:bCs/>
                <w:sz w:val="26"/>
                <w:szCs w:val="26"/>
                <w:lang w:eastAsia="en-US"/>
              </w:rPr>
            </w:pPr>
            <w:r w:rsidRPr="009A3B01">
              <w:rPr>
                <w:rFonts w:eastAsia="Calibri"/>
                <w:bCs/>
                <w:sz w:val="26"/>
                <w:szCs w:val="26"/>
                <w:lang w:eastAsia="en-US"/>
              </w:rPr>
              <w:t xml:space="preserve">- Департаменту освіти і науки обласної державної адміністрації за КПКВК 0611110 «Підготовка кадрів закладами професійної (професійно-технічної) освіти та іншими закладами освіти» на придбання покрівельних матеріалів для ремонту даху навчального корпусу ДНЗ «Волочиський промислово-аграрний професійний ліцей» на суму 14,0 тис. гривень.  </w:t>
            </w:r>
          </w:p>
          <w:p w:rsidR="008E7730" w:rsidRPr="009A3B01" w:rsidRDefault="008E7730" w:rsidP="00470ADC">
            <w:pPr>
              <w:pStyle w:val="rvps2"/>
              <w:spacing w:before="0" w:beforeAutospacing="0" w:after="0" w:afterAutospacing="0"/>
              <w:ind w:left="106"/>
              <w:jc w:val="both"/>
              <w:rPr>
                <w:sz w:val="26"/>
                <w:szCs w:val="26"/>
              </w:rPr>
            </w:pPr>
            <w:bookmarkStart w:id="1" w:name="_GoBack"/>
            <w:bookmarkEnd w:id="1"/>
            <w:r w:rsidRPr="009A3B01">
              <w:rPr>
                <w:sz w:val="26"/>
                <w:szCs w:val="26"/>
              </w:rPr>
              <w:t xml:space="preserve"> </w:t>
            </w:r>
          </w:p>
        </w:tc>
      </w:tr>
    </w:tbl>
    <w:p w:rsidR="008E7730" w:rsidRPr="009A3B01" w:rsidRDefault="00470ADC" w:rsidP="00D91DC0">
      <w:pPr>
        <w:jc w:val="both"/>
        <w:rPr>
          <w:iCs/>
          <w:sz w:val="26"/>
          <w:szCs w:val="26"/>
        </w:rPr>
      </w:pPr>
      <w:r w:rsidRPr="009A3B01">
        <w:rPr>
          <w:b/>
          <w:bCs/>
          <w:sz w:val="26"/>
          <w:szCs w:val="26"/>
        </w:rPr>
        <w:t xml:space="preserve">6. </w:t>
      </w:r>
      <w:r w:rsidRPr="009A3B01">
        <w:rPr>
          <w:b/>
          <w:bCs/>
          <w:sz w:val="26"/>
          <w:szCs w:val="26"/>
        </w:rPr>
        <w:t xml:space="preserve">Про погодження розпорядження голови облдержадміністрації від </w:t>
      </w:r>
      <w:r w:rsidR="00AE3C43" w:rsidRPr="009A3B01">
        <w:rPr>
          <w:b/>
          <w:bCs/>
          <w:sz w:val="26"/>
          <w:szCs w:val="26"/>
        </w:rPr>
        <w:t>20</w:t>
      </w:r>
      <w:r w:rsidRPr="009A3B01">
        <w:rPr>
          <w:b/>
          <w:bCs/>
          <w:sz w:val="26"/>
          <w:szCs w:val="26"/>
        </w:rPr>
        <w:t>.08.2020                        № 6</w:t>
      </w:r>
      <w:r w:rsidRPr="009A3B01">
        <w:rPr>
          <w:b/>
          <w:bCs/>
          <w:sz w:val="26"/>
          <w:szCs w:val="26"/>
        </w:rPr>
        <w:t>54</w:t>
      </w:r>
      <w:r w:rsidRPr="009A3B01">
        <w:rPr>
          <w:b/>
          <w:bCs/>
          <w:sz w:val="26"/>
          <w:szCs w:val="26"/>
        </w:rPr>
        <w:t>/2020-р</w:t>
      </w:r>
      <w:r w:rsidRPr="009A3B01">
        <w:rPr>
          <w:iCs/>
          <w:sz w:val="26"/>
          <w:szCs w:val="26"/>
        </w:rPr>
        <w:t>».</w:t>
      </w:r>
    </w:p>
    <w:tbl>
      <w:tblPr>
        <w:tblW w:w="10201" w:type="dxa"/>
        <w:tblInd w:w="5" w:type="dxa"/>
        <w:tblLayout w:type="fixed"/>
        <w:tblLook w:val="01E0" w:firstRow="1" w:lastRow="1" w:firstColumn="1" w:lastColumn="1" w:noHBand="0" w:noVBand="0"/>
      </w:tblPr>
      <w:tblGrid>
        <w:gridCol w:w="1932"/>
        <w:gridCol w:w="253"/>
        <w:gridCol w:w="8016"/>
      </w:tblGrid>
      <w:tr w:rsidR="00470ADC" w:rsidRPr="009A3B01" w:rsidTr="00825921">
        <w:tc>
          <w:tcPr>
            <w:tcW w:w="1932" w:type="dxa"/>
          </w:tcPr>
          <w:p w:rsidR="00470ADC" w:rsidRPr="009A3B01" w:rsidRDefault="00470ADC" w:rsidP="00825921">
            <w:pPr>
              <w:jc w:val="both"/>
              <w:rPr>
                <w:sz w:val="26"/>
                <w:szCs w:val="26"/>
              </w:rPr>
            </w:pPr>
            <w:r w:rsidRPr="009A3B01">
              <w:rPr>
                <w:sz w:val="26"/>
                <w:szCs w:val="26"/>
              </w:rPr>
              <w:t xml:space="preserve">     </w:t>
            </w:r>
            <w:r w:rsidRPr="009A3B01">
              <w:rPr>
                <w:sz w:val="26"/>
                <w:szCs w:val="26"/>
              </w:rPr>
              <w:t>Слухали:</w:t>
            </w:r>
          </w:p>
          <w:p w:rsidR="00470ADC" w:rsidRPr="009A3B01" w:rsidRDefault="00470ADC" w:rsidP="00825921">
            <w:pPr>
              <w:jc w:val="both"/>
              <w:rPr>
                <w:sz w:val="26"/>
                <w:szCs w:val="26"/>
              </w:rPr>
            </w:pPr>
          </w:p>
          <w:p w:rsidR="00470ADC" w:rsidRPr="009A3B01" w:rsidRDefault="00470ADC" w:rsidP="00825921">
            <w:pPr>
              <w:jc w:val="both"/>
              <w:rPr>
                <w:sz w:val="26"/>
                <w:szCs w:val="26"/>
              </w:rPr>
            </w:pPr>
            <w:r w:rsidRPr="009A3B01">
              <w:rPr>
                <w:sz w:val="26"/>
                <w:szCs w:val="26"/>
              </w:rPr>
              <w:t>Вирішили:</w:t>
            </w:r>
          </w:p>
          <w:p w:rsidR="00470ADC" w:rsidRPr="009A3B01" w:rsidRDefault="00470ADC" w:rsidP="00825921">
            <w:pPr>
              <w:jc w:val="both"/>
              <w:rPr>
                <w:sz w:val="26"/>
                <w:szCs w:val="26"/>
              </w:rPr>
            </w:pPr>
            <w:r w:rsidRPr="009A3B01">
              <w:rPr>
                <w:sz w:val="26"/>
                <w:szCs w:val="26"/>
              </w:rPr>
              <w:t>(одноголосно)</w:t>
            </w:r>
          </w:p>
        </w:tc>
        <w:tc>
          <w:tcPr>
            <w:tcW w:w="253" w:type="dxa"/>
          </w:tcPr>
          <w:p w:rsidR="00470ADC" w:rsidRPr="009A3B01" w:rsidRDefault="00470ADC" w:rsidP="00825921">
            <w:pPr>
              <w:jc w:val="both"/>
              <w:rPr>
                <w:sz w:val="26"/>
                <w:szCs w:val="26"/>
              </w:rPr>
            </w:pPr>
          </w:p>
        </w:tc>
        <w:tc>
          <w:tcPr>
            <w:tcW w:w="8016" w:type="dxa"/>
          </w:tcPr>
          <w:p w:rsidR="00470ADC" w:rsidRPr="009A3B01" w:rsidRDefault="00470ADC" w:rsidP="00825921">
            <w:pPr>
              <w:tabs>
                <w:tab w:val="num" w:pos="560"/>
              </w:tabs>
              <w:jc w:val="both"/>
              <w:rPr>
                <w:color w:val="000000"/>
                <w:sz w:val="26"/>
                <w:szCs w:val="26"/>
              </w:rPr>
            </w:pPr>
            <w:proofErr w:type="spellStart"/>
            <w:r w:rsidRPr="009A3B01">
              <w:rPr>
                <w:sz w:val="26"/>
                <w:szCs w:val="26"/>
              </w:rPr>
              <w:t>Худенка</w:t>
            </w:r>
            <w:proofErr w:type="spellEnd"/>
            <w:r w:rsidRPr="009A3B01">
              <w:rPr>
                <w:sz w:val="26"/>
                <w:szCs w:val="26"/>
              </w:rPr>
              <w:t xml:space="preserve"> Олександра Івановича - директора Департаменту </w:t>
            </w:r>
            <w:r w:rsidRPr="009A3B01">
              <w:rPr>
                <w:sz w:val="26"/>
                <w:szCs w:val="26"/>
              </w:rPr>
              <w:t xml:space="preserve">охорони здоров’я </w:t>
            </w:r>
            <w:r w:rsidRPr="009A3B01">
              <w:rPr>
                <w:sz w:val="26"/>
                <w:szCs w:val="26"/>
              </w:rPr>
              <w:t xml:space="preserve"> облдержадміністрації</w:t>
            </w:r>
            <w:r w:rsidRPr="009A3B01">
              <w:rPr>
                <w:color w:val="000000"/>
                <w:sz w:val="26"/>
                <w:szCs w:val="26"/>
              </w:rPr>
              <w:t xml:space="preserve"> </w:t>
            </w:r>
          </w:p>
          <w:p w:rsidR="00470ADC" w:rsidRPr="009A3B01" w:rsidRDefault="00470ADC" w:rsidP="00470ADC">
            <w:pPr>
              <w:spacing w:line="0" w:lineRule="atLeast"/>
              <w:jc w:val="both"/>
              <w:rPr>
                <w:sz w:val="26"/>
                <w:szCs w:val="26"/>
              </w:rPr>
            </w:pPr>
            <w:r w:rsidRPr="009A3B01">
              <w:rPr>
                <w:sz w:val="26"/>
                <w:szCs w:val="26"/>
              </w:rPr>
              <w:t>З</w:t>
            </w:r>
            <w:r w:rsidRPr="009A3B01">
              <w:rPr>
                <w:rFonts w:eastAsia="Lucida Sans Unicode"/>
                <w:color w:val="000000"/>
                <w:kern w:val="2"/>
                <w:sz w:val="26"/>
                <w:szCs w:val="26"/>
                <w:lang w:eastAsia="hi-IN" w:bidi="hi-IN"/>
              </w:rPr>
              <w:t>мінити мету бюджетного призначення, передбаченого по спеціальному фонду обласного бюджету (видатки розвитку) за КПКВК</w:t>
            </w:r>
            <w:r w:rsidRPr="009A3B01">
              <w:rPr>
                <w:rFonts w:eastAsia="Lucida Sans Unicode"/>
                <w:color w:val="FF0000"/>
                <w:kern w:val="2"/>
                <w:sz w:val="26"/>
                <w:szCs w:val="26"/>
                <w:lang w:eastAsia="hi-IN" w:bidi="hi-IN"/>
              </w:rPr>
              <w:t xml:space="preserve"> </w:t>
            </w:r>
            <w:r w:rsidRPr="009A3B01">
              <w:rPr>
                <w:rFonts w:eastAsia="Lucida Sans Unicode"/>
                <w:color w:val="000000"/>
                <w:kern w:val="2"/>
                <w:sz w:val="26"/>
                <w:szCs w:val="26"/>
                <w:lang w:eastAsia="hi-IN" w:bidi="hi-IN"/>
              </w:rPr>
              <w:t>0712010 «Багатопрофільна стаціонарна медична допомога населенню»</w:t>
            </w:r>
            <w:r w:rsidRPr="009A3B01">
              <w:rPr>
                <w:rFonts w:eastAsia="Lucida Sans Unicode"/>
                <w:color w:val="FF0000"/>
                <w:kern w:val="2"/>
                <w:sz w:val="26"/>
                <w:szCs w:val="26"/>
                <w:lang w:eastAsia="hi-IN" w:bidi="hi-IN"/>
              </w:rPr>
              <w:t xml:space="preserve"> </w:t>
            </w:r>
            <w:r w:rsidRPr="009A3B01">
              <w:rPr>
                <w:rFonts w:eastAsia="Lucida Sans Unicode"/>
                <w:color w:val="000000"/>
                <w:kern w:val="2"/>
                <w:sz w:val="26"/>
                <w:szCs w:val="26"/>
                <w:lang w:eastAsia="hi-IN" w:bidi="hi-IN"/>
              </w:rPr>
              <w:t xml:space="preserve">для КНП «Хмельницька обласна лікарня» в сумі </w:t>
            </w:r>
            <w:r w:rsidRPr="009A3B01">
              <w:rPr>
                <w:rFonts w:eastAsia="Lucida Sans Unicode"/>
                <w:kern w:val="2"/>
                <w:sz w:val="26"/>
                <w:szCs w:val="26"/>
                <w:lang w:eastAsia="hi-IN" w:bidi="hi-IN"/>
              </w:rPr>
              <w:t xml:space="preserve">260,0 тис. грн на придбання інструментарію для обладнання хірургічної операційної, </w:t>
            </w:r>
            <w:r w:rsidRPr="009A3B01">
              <w:rPr>
                <w:rFonts w:eastAsia="Lucida Sans Unicode"/>
                <w:color w:val="000000"/>
                <w:kern w:val="2"/>
                <w:sz w:val="26"/>
                <w:szCs w:val="26"/>
                <w:lang w:eastAsia="hi-IN" w:bidi="hi-IN"/>
              </w:rPr>
              <w:t xml:space="preserve">спрямувавши їх вказаному закладу на </w:t>
            </w:r>
            <w:r w:rsidRPr="009A3B01">
              <w:rPr>
                <w:rFonts w:eastAsia="Lucida Sans Unicode"/>
                <w:kern w:val="2"/>
                <w:sz w:val="26"/>
                <w:szCs w:val="26"/>
                <w:lang w:eastAsia="hi-IN" w:bidi="hi-IN"/>
              </w:rPr>
              <w:t>закупівлю медичного обладнання.</w:t>
            </w:r>
          </w:p>
          <w:p w:rsidR="00470ADC" w:rsidRPr="00A2193F" w:rsidRDefault="00470ADC" w:rsidP="00825921">
            <w:pPr>
              <w:pStyle w:val="rvps2"/>
              <w:spacing w:before="0" w:beforeAutospacing="0" w:after="0" w:afterAutospacing="0"/>
              <w:ind w:left="106"/>
              <w:jc w:val="both"/>
              <w:rPr>
                <w:sz w:val="16"/>
                <w:szCs w:val="16"/>
              </w:rPr>
            </w:pPr>
          </w:p>
        </w:tc>
      </w:tr>
    </w:tbl>
    <w:p w:rsidR="00470ADC" w:rsidRDefault="00470ADC" w:rsidP="00470ADC">
      <w:pPr>
        <w:jc w:val="both"/>
        <w:rPr>
          <w:iCs/>
          <w:sz w:val="26"/>
          <w:szCs w:val="26"/>
        </w:rPr>
      </w:pPr>
      <w:r>
        <w:rPr>
          <w:sz w:val="26"/>
          <w:szCs w:val="26"/>
        </w:rPr>
        <w:t xml:space="preserve">    </w:t>
      </w:r>
      <w:r w:rsidRPr="00470ADC">
        <w:rPr>
          <w:b/>
          <w:sz w:val="26"/>
          <w:szCs w:val="26"/>
        </w:rPr>
        <w:t>7.</w:t>
      </w:r>
      <w:r>
        <w:rPr>
          <w:sz w:val="26"/>
          <w:szCs w:val="26"/>
        </w:rPr>
        <w:t xml:space="preserve"> </w:t>
      </w:r>
      <w:r w:rsidRPr="007C3FBC">
        <w:rPr>
          <w:b/>
          <w:bCs/>
          <w:sz w:val="26"/>
          <w:szCs w:val="26"/>
        </w:rPr>
        <w:t xml:space="preserve">Про погодження розпорядження голови облдержадміністрації від </w:t>
      </w:r>
      <w:r w:rsidR="00AE3C43">
        <w:rPr>
          <w:b/>
          <w:bCs/>
          <w:sz w:val="26"/>
          <w:szCs w:val="26"/>
        </w:rPr>
        <w:t>21</w:t>
      </w:r>
      <w:r w:rsidRPr="007C3FBC">
        <w:rPr>
          <w:b/>
          <w:bCs/>
          <w:sz w:val="26"/>
          <w:szCs w:val="26"/>
        </w:rPr>
        <w:t xml:space="preserve">.08.2020  </w:t>
      </w:r>
      <w:r>
        <w:rPr>
          <w:b/>
          <w:bCs/>
          <w:sz w:val="26"/>
          <w:szCs w:val="26"/>
        </w:rPr>
        <w:t xml:space="preserve">                        </w:t>
      </w:r>
      <w:r w:rsidRPr="007C3FBC">
        <w:rPr>
          <w:b/>
          <w:bCs/>
          <w:sz w:val="26"/>
          <w:szCs w:val="26"/>
        </w:rPr>
        <w:t>№ 6</w:t>
      </w:r>
      <w:r>
        <w:rPr>
          <w:b/>
          <w:bCs/>
          <w:sz w:val="26"/>
          <w:szCs w:val="26"/>
        </w:rPr>
        <w:t>5</w:t>
      </w:r>
      <w:r>
        <w:rPr>
          <w:b/>
          <w:bCs/>
          <w:sz w:val="26"/>
          <w:szCs w:val="26"/>
        </w:rPr>
        <w:t>5</w:t>
      </w:r>
      <w:r w:rsidRPr="007C3FBC">
        <w:rPr>
          <w:b/>
          <w:bCs/>
          <w:sz w:val="26"/>
          <w:szCs w:val="26"/>
        </w:rPr>
        <w:t>/2020-р</w:t>
      </w:r>
      <w:r w:rsidRPr="00014306">
        <w:rPr>
          <w:iCs/>
          <w:szCs w:val="28"/>
        </w:rPr>
        <w:t>»</w:t>
      </w:r>
      <w:r w:rsidRPr="00E81D56">
        <w:rPr>
          <w:iCs/>
          <w:sz w:val="26"/>
          <w:szCs w:val="26"/>
        </w:rPr>
        <w:t>.</w:t>
      </w:r>
    </w:p>
    <w:tbl>
      <w:tblPr>
        <w:tblW w:w="10343" w:type="dxa"/>
        <w:tblInd w:w="5" w:type="dxa"/>
        <w:tblLayout w:type="fixed"/>
        <w:tblLook w:val="01E0" w:firstRow="1" w:lastRow="1" w:firstColumn="1" w:lastColumn="1" w:noHBand="0" w:noVBand="0"/>
      </w:tblPr>
      <w:tblGrid>
        <w:gridCol w:w="1932"/>
        <w:gridCol w:w="253"/>
        <w:gridCol w:w="8158"/>
      </w:tblGrid>
      <w:tr w:rsidR="00470ADC" w:rsidRPr="00470ADC" w:rsidTr="00470ADC">
        <w:tc>
          <w:tcPr>
            <w:tcW w:w="1932" w:type="dxa"/>
          </w:tcPr>
          <w:p w:rsidR="00470ADC" w:rsidRPr="00E81D56" w:rsidRDefault="00470ADC" w:rsidP="00825921">
            <w:pPr>
              <w:jc w:val="both"/>
              <w:rPr>
                <w:sz w:val="26"/>
                <w:szCs w:val="26"/>
              </w:rPr>
            </w:pPr>
            <w:r>
              <w:rPr>
                <w:sz w:val="26"/>
                <w:szCs w:val="26"/>
              </w:rPr>
              <w:t xml:space="preserve">     </w:t>
            </w:r>
            <w:r w:rsidRPr="00E81D56">
              <w:rPr>
                <w:sz w:val="26"/>
                <w:szCs w:val="26"/>
              </w:rPr>
              <w:t>Слухали:</w:t>
            </w:r>
          </w:p>
          <w:p w:rsidR="00470ADC" w:rsidRPr="00E81D56" w:rsidRDefault="00470ADC" w:rsidP="00825921">
            <w:pPr>
              <w:jc w:val="both"/>
              <w:rPr>
                <w:sz w:val="26"/>
                <w:szCs w:val="26"/>
              </w:rPr>
            </w:pPr>
          </w:p>
          <w:p w:rsidR="00470ADC" w:rsidRPr="00E81D56" w:rsidRDefault="00470ADC" w:rsidP="00825921">
            <w:pPr>
              <w:jc w:val="both"/>
              <w:rPr>
                <w:sz w:val="26"/>
                <w:szCs w:val="26"/>
              </w:rPr>
            </w:pPr>
            <w:r w:rsidRPr="00E81D56">
              <w:rPr>
                <w:sz w:val="26"/>
                <w:szCs w:val="26"/>
              </w:rPr>
              <w:t>Вирішили:</w:t>
            </w:r>
          </w:p>
          <w:p w:rsidR="00470ADC" w:rsidRPr="00E81D56" w:rsidRDefault="00470ADC" w:rsidP="00825921">
            <w:pPr>
              <w:jc w:val="both"/>
              <w:rPr>
                <w:sz w:val="26"/>
                <w:szCs w:val="26"/>
              </w:rPr>
            </w:pPr>
            <w:r w:rsidRPr="00E81D56">
              <w:rPr>
                <w:sz w:val="26"/>
                <w:szCs w:val="26"/>
              </w:rPr>
              <w:t>(одноголосно)</w:t>
            </w:r>
          </w:p>
        </w:tc>
        <w:tc>
          <w:tcPr>
            <w:tcW w:w="253" w:type="dxa"/>
          </w:tcPr>
          <w:p w:rsidR="00470ADC" w:rsidRPr="00E81D56" w:rsidRDefault="00470ADC" w:rsidP="00825921">
            <w:pPr>
              <w:jc w:val="both"/>
              <w:rPr>
                <w:sz w:val="26"/>
                <w:szCs w:val="26"/>
              </w:rPr>
            </w:pPr>
          </w:p>
        </w:tc>
        <w:tc>
          <w:tcPr>
            <w:tcW w:w="8158" w:type="dxa"/>
          </w:tcPr>
          <w:p w:rsidR="00470ADC" w:rsidRPr="00470ADC" w:rsidRDefault="00470ADC" w:rsidP="00470ADC">
            <w:pPr>
              <w:widowControl w:val="0"/>
              <w:suppressAutoHyphens/>
              <w:jc w:val="both"/>
              <w:rPr>
                <w:sz w:val="26"/>
                <w:szCs w:val="26"/>
              </w:rPr>
            </w:pPr>
            <w:r w:rsidRPr="00470ADC">
              <w:rPr>
                <w:sz w:val="26"/>
                <w:szCs w:val="26"/>
              </w:rPr>
              <w:t>Бригадир Віру Іванівну</w:t>
            </w:r>
            <w:r w:rsidRPr="00470ADC">
              <w:rPr>
                <w:sz w:val="26"/>
                <w:szCs w:val="26"/>
              </w:rPr>
              <w:t xml:space="preserve"> - </w:t>
            </w:r>
            <w:r w:rsidRPr="00470ADC">
              <w:rPr>
                <w:sz w:val="26"/>
                <w:szCs w:val="26"/>
              </w:rPr>
              <w:t xml:space="preserve"> </w:t>
            </w:r>
            <w:r w:rsidRPr="00470ADC">
              <w:rPr>
                <w:sz w:val="26"/>
                <w:szCs w:val="26"/>
              </w:rPr>
              <w:t xml:space="preserve">Департаменту </w:t>
            </w:r>
            <w:r w:rsidRPr="00470ADC">
              <w:rPr>
                <w:rFonts w:eastAsia="Calibri"/>
                <w:color w:val="000000"/>
                <w:sz w:val="26"/>
                <w:szCs w:val="26"/>
              </w:rPr>
              <w:t>розвитку громад, будівництва та житлово-комунального господарства</w:t>
            </w:r>
            <w:r w:rsidRPr="00470ADC">
              <w:rPr>
                <w:sz w:val="26"/>
                <w:szCs w:val="26"/>
              </w:rPr>
              <w:t xml:space="preserve"> </w:t>
            </w:r>
            <w:r w:rsidRPr="00470ADC">
              <w:rPr>
                <w:sz w:val="26"/>
                <w:szCs w:val="26"/>
              </w:rPr>
              <w:t>облдерж</w:t>
            </w:r>
            <w:r w:rsidRPr="00470ADC">
              <w:rPr>
                <w:sz w:val="26"/>
                <w:szCs w:val="26"/>
              </w:rPr>
              <w:t xml:space="preserve">адміністрації </w:t>
            </w:r>
            <w:r w:rsidRPr="00470ADC">
              <w:rPr>
                <w:sz w:val="26"/>
                <w:szCs w:val="26"/>
              </w:rPr>
              <w:t>З</w:t>
            </w:r>
            <w:r w:rsidRPr="00470ADC">
              <w:rPr>
                <w:color w:val="000000"/>
                <w:sz w:val="26"/>
                <w:szCs w:val="26"/>
              </w:rPr>
              <w:t xml:space="preserve">дійснити перерозподіл залишків субвенції з державного бюджету місцевим бюджетам на здійснення заходів, спрямованих на розвиток </w:t>
            </w:r>
            <w:r w:rsidRPr="00470ADC">
              <w:rPr>
                <w:color w:val="000000"/>
                <w:sz w:val="26"/>
                <w:szCs w:val="26"/>
              </w:rPr>
              <w:lastRenderedPageBreak/>
              <w:t>системи охорони здоров’я у сільській місцевості, згідно додатку:</w:t>
            </w:r>
            <w:r w:rsidRPr="00470ADC">
              <w:rPr>
                <w:sz w:val="26"/>
                <w:szCs w:val="26"/>
              </w:rPr>
              <w:t xml:space="preserve"> </w:t>
            </w:r>
          </w:p>
          <w:p w:rsidR="00470ADC" w:rsidRPr="00470ADC" w:rsidRDefault="00470ADC" w:rsidP="00470ADC">
            <w:pPr>
              <w:widowControl w:val="0"/>
              <w:suppressAutoHyphens/>
              <w:jc w:val="both"/>
              <w:rPr>
                <w:rFonts w:eastAsia="Lucida Sans Unicode" w:cs="Mangal"/>
                <w:iCs/>
                <w:color w:val="000000"/>
                <w:kern w:val="2"/>
                <w:sz w:val="26"/>
                <w:szCs w:val="26"/>
                <w:lang w:eastAsia="hi-IN" w:bidi="hi-IN"/>
              </w:rPr>
            </w:pPr>
          </w:p>
          <w:tbl>
            <w:tblPr>
              <w:tblW w:w="5120" w:type="pct"/>
              <w:tblLayout w:type="fixed"/>
              <w:tblLook w:val="04A0" w:firstRow="1" w:lastRow="0" w:firstColumn="1" w:lastColumn="0" w:noHBand="0" w:noVBand="1"/>
            </w:tblPr>
            <w:tblGrid>
              <w:gridCol w:w="428"/>
              <w:gridCol w:w="2096"/>
              <w:gridCol w:w="1054"/>
              <w:gridCol w:w="1113"/>
              <w:gridCol w:w="1054"/>
              <w:gridCol w:w="1113"/>
              <w:gridCol w:w="1264"/>
            </w:tblGrid>
            <w:tr w:rsidR="00470ADC" w:rsidRPr="00470ADC" w:rsidTr="00470ADC">
              <w:trPr>
                <w:trHeight w:val="1279"/>
              </w:trPr>
              <w:tc>
                <w:tcPr>
                  <w:tcW w:w="421" w:type="dxa"/>
                  <w:vMerge w:val="restart"/>
                  <w:tcBorders>
                    <w:top w:val="single" w:sz="4" w:space="0" w:color="000000"/>
                    <w:left w:val="single" w:sz="4" w:space="0" w:color="000000"/>
                    <w:bottom w:val="single" w:sz="4" w:space="0" w:color="000000"/>
                  </w:tcBorders>
                  <w:shd w:val="clear" w:color="auto" w:fill="auto"/>
                  <w:vAlign w:val="center"/>
                </w:tcPr>
                <w:p w:rsidR="00470ADC" w:rsidRPr="00470ADC" w:rsidRDefault="00470ADC" w:rsidP="00470ADC">
                  <w:pPr>
                    <w:spacing w:after="200" w:line="240" w:lineRule="exact"/>
                    <w:jc w:val="center"/>
                    <w:rPr>
                      <w:rFonts w:ascii="Calibri" w:hAnsi="Calibri"/>
                      <w:sz w:val="22"/>
                      <w:szCs w:val="22"/>
                      <w:lang w:val="ru-RU"/>
                    </w:rPr>
                  </w:pPr>
                  <w:r w:rsidRPr="00470ADC">
                    <w:rPr>
                      <w:sz w:val="20"/>
                    </w:rPr>
                    <w:t>№ з/п</w:t>
                  </w:r>
                </w:p>
              </w:tc>
              <w:tc>
                <w:tcPr>
                  <w:tcW w:w="2059" w:type="dxa"/>
                  <w:vMerge w:val="restart"/>
                  <w:tcBorders>
                    <w:top w:val="single" w:sz="4" w:space="0" w:color="000000"/>
                    <w:left w:val="single" w:sz="4" w:space="0" w:color="000000"/>
                    <w:bottom w:val="single" w:sz="4" w:space="0" w:color="000000"/>
                  </w:tcBorders>
                  <w:shd w:val="clear" w:color="auto" w:fill="auto"/>
                  <w:vAlign w:val="center"/>
                </w:tcPr>
                <w:p w:rsidR="00470ADC" w:rsidRPr="00470ADC" w:rsidRDefault="00470ADC" w:rsidP="00470ADC">
                  <w:pPr>
                    <w:spacing w:after="200" w:line="240" w:lineRule="exact"/>
                    <w:jc w:val="center"/>
                    <w:rPr>
                      <w:sz w:val="22"/>
                      <w:szCs w:val="22"/>
                      <w:lang w:val="ru-RU"/>
                    </w:rPr>
                  </w:pPr>
                  <w:r w:rsidRPr="00470ADC">
                    <w:rPr>
                      <w:sz w:val="20"/>
                    </w:rPr>
                    <w:t xml:space="preserve">Назва заходу, затвердженого наказом </w:t>
                  </w:r>
                  <w:proofErr w:type="spellStart"/>
                  <w:r w:rsidRPr="00470ADC">
                    <w:rPr>
                      <w:sz w:val="20"/>
                    </w:rPr>
                    <w:t>Мінрегіону</w:t>
                  </w:r>
                  <w:proofErr w:type="spellEnd"/>
                  <w:r w:rsidRPr="00470ADC">
                    <w:rPr>
                      <w:sz w:val="20"/>
                    </w:rPr>
                    <w:t xml:space="preserve"> </w:t>
                  </w:r>
                  <w:r w:rsidRPr="00470ADC">
                    <w:rPr>
                      <w:bCs/>
                      <w:sz w:val="20"/>
                    </w:rPr>
                    <w:t>від 26.07.2018 року № 187</w:t>
                  </w:r>
                  <w:r w:rsidRPr="00470ADC">
                    <w:rPr>
                      <w:bCs/>
                      <w:sz w:val="20"/>
                    </w:rPr>
                    <w:br/>
                  </w:r>
                  <w:r w:rsidRPr="00470ADC">
                    <w:rPr>
                      <w:sz w:val="20"/>
                    </w:rPr>
                    <w:t>(зі змінами) в рамках освоєння коштів субвенції</w:t>
                  </w:r>
                </w:p>
              </w:tc>
              <w:tc>
                <w:tcPr>
                  <w:tcW w:w="2128" w:type="dxa"/>
                  <w:gridSpan w:val="2"/>
                  <w:tcBorders>
                    <w:top w:val="single" w:sz="4" w:space="0" w:color="000000"/>
                    <w:left w:val="single" w:sz="4" w:space="0" w:color="000000"/>
                    <w:bottom w:val="single" w:sz="4" w:space="0" w:color="000000"/>
                  </w:tcBorders>
                  <w:shd w:val="clear" w:color="auto" w:fill="auto"/>
                  <w:vAlign w:val="center"/>
                </w:tcPr>
                <w:p w:rsidR="00470ADC" w:rsidRPr="00470ADC" w:rsidRDefault="00470ADC" w:rsidP="00470ADC">
                  <w:pPr>
                    <w:spacing w:after="200" w:line="276" w:lineRule="auto"/>
                    <w:jc w:val="center"/>
                    <w:rPr>
                      <w:rFonts w:ascii="Calibri" w:hAnsi="Calibri"/>
                      <w:sz w:val="22"/>
                      <w:szCs w:val="22"/>
                      <w:lang w:val="ru-RU"/>
                    </w:rPr>
                  </w:pPr>
                  <w:r w:rsidRPr="00470ADC">
                    <w:rPr>
                      <w:sz w:val="20"/>
                    </w:rPr>
                    <w:t xml:space="preserve">Обсяг затверджених коштів відповідно </w:t>
                  </w:r>
                  <w:r w:rsidRPr="00470ADC">
                    <w:rPr>
                      <w:sz w:val="20"/>
                    </w:rPr>
                    <w:br/>
                    <w:t xml:space="preserve">до наказу </w:t>
                  </w:r>
                  <w:proofErr w:type="spellStart"/>
                  <w:r w:rsidRPr="00470ADC">
                    <w:rPr>
                      <w:sz w:val="20"/>
                    </w:rPr>
                    <w:t>Мінрегіону</w:t>
                  </w:r>
                  <w:proofErr w:type="spellEnd"/>
                  <w:r w:rsidRPr="00470ADC">
                    <w:rPr>
                      <w:sz w:val="20"/>
                    </w:rPr>
                    <w:t xml:space="preserve"> </w:t>
                  </w:r>
                  <w:r w:rsidRPr="00470ADC">
                    <w:rPr>
                      <w:bCs/>
                      <w:sz w:val="20"/>
                    </w:rPr>
                    <w:t xml:space="preserve">від </w:t>
                  </w:r>
                  <w:bookmarkStart w:id="2" w:name="__DdeLink__347_4238599643"/>
                  <w:r w:rsidRPr="00470ADC">
                    <w:rPr>
                      <w:bCs/>
                      <w:sz w:val="20"/>
                    </w:rPr>
                    <w:t>26.07.2018 року № 187</w:t>
                  </w:r>
                  <w:bookmarkEnd w:id="2"/>
                  <w:r w:rsidRPr="00470ADC">
                    <w:rPr>
                      <w:bCs/>
                      <w:sz w:val="20"/>
                    </w:rPr>
                    <w:t xml:space="preserve"> </w:t>
                  </w:r>
                  <w:r w:rsidRPr="00470ADC">
                    <w:rPr>
                      <w:sz w:val="20"/>
                    </w:rPr>
                    <w:t>(зі змінами), тис. грн</w:t>
                  </w:r>
                </w:p>
              </w:tc>
              <w:tc>
                <w:tcPr>
                  <w:tcW w:w="2128" w:type="dxa"/>
                  <w:gridSpan w:val="2"/>
                  <w:tcBorders>
                    <w:top w:val="single" w:sz="4" w:space="0" w:color="000000"/>
                    <w:left w:val="single" w:sz="4" w:space="0" w:color="000000"/>
                    <w:bottom w:val="single" w:sz="4" w:space="0" w:color="000000"/>
                  </w:tcBorders>
                  <w:shd w:val="clear" w:color="auto" w:fill="auto"/>
                  <w:vAlign w:val="center"/>
                </w:tcPr>
                <w:p w:rsidR="00470ADC" w:rsidRPr="00470ADC" w:rsidRDefault="00470ADC" w:rsidP="00470ADC">
                  <w:pPr>
                    <w:spacing w:after="200" w:line="276" w:lineRule="auto"/>
                    <w:jc w:val="center"/>
                    <w:rPr>
                      <w:sz w:val="22"/>
                      <w:szCs w:val="22"/>
                      <w:lang w:val="ru-RU"/>
                    </w:rPr>
                  </w:pPr>
                  <w:r w:rsidRPr="00470ADC">
                    <w:rPr>
                      <w:sz w:val="20"/>
                    </w:rPr>
                    <w:t>Обсяг коштів відповідно до перерозподілу, тис. грн</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DC" w:rsidRPr="00470ADC" w:rsidRDefault="00470ADC" w:rsidP="00470ADC">
                  <w:pPr>
                    <w:spacing w:after="200" w:line="276" w:lineRule="auto"/>
                    <w:jc w:val="center"/>
                    <w:rPr>
                      <w:sz w:val="22"/>
                      <w:szCs w:val="22"/>
                      <w:lang w:val="ru-RU"/>
                    </w:rPr>
                  </w:pPr>
                  <w:r w:rsidRPr="00470ADC">
                    <w:rPr>
                      <w:sz w:val="20"/>
                    </w:rPr>
                    <w:t xml:space="preserve">Відхилення внаслідок перерозподілу, </w:t>
                  </w:r>
                  <w:r w:rsidRPr="00470ADC">
                    <w:rPr>
                      <w:sz w:val="20"/>
                    </w:rPr>
                    <w:br/>
                    <w:t>тис. грн</w:t>
                  </w:r>
                </w:p>
              </w:tc>
            </w:tr>
            <w:tr w:rsidR="00470ADC" w:rsidRPr="00470ADC" w:rsidTr="00470ADC">
              <w:trPr>
                <w:trHeight w:val="680"/>
              </w:trPr>
              <w:tc>
                <w:tcPr>
                  <w:tcW w:w="421" w:type="dxa"/>
                  <w:vMerge/>
                  <w:tcBorders>
                    <w:top w:val="single" w:sz="4" w:space="0" w:color="000000"/>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p>
              </w:tc>
              <w:tc>
                <w:tcPr>
                  <w:tcW w:w="2059" w:type="dxa"/>
                  <w:vMerge/>
                  <w:tcBorders>
                    <w:top w:val="single" w:sz="4" w:space="0" w:color="000000"/>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
              </w:tc>
              <w:tc>
                <w:tcPr>
                  <w:tcW w:w="1035" w:type="dxa"/>
                  <w:tcBorders>
                    <w:top w:val="single" w:sz="4" w:space="0" w:color="000000"/>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lang w:val="ru-RU"/>
                    </w:rPr>
                  </w:pPr>
                  <w:r w:rsidRPr="00470ADC">
                    <w:rPr>
                      <w:sz w:val="20"/>
                    </w:rPr>
                    <w:t xml:space="preserve">Загальний фонд </w:t>
                  </w:r>
                </w:p>
              </w:tc>
              <w:tc>
                <w:tcPr>
                  <w:tcW w:w="1093" w:type="dxa"/>
                  <w:tcBorders>
                    <w:top w:val="single" w:sz="4" w:space="0" w:color="000000"/>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 xml:space="preserve">Спеціальний фонд </w:t>
                  </w:r>
                </w:p>
              </w:tc>
              <w:tc>
                <w:tcPr>
                  <w:tcW w:w="1035" w:type="dxa"/>
                  <w:tcBorders>
                    <w:top w:val="single" w:sz="4" w:space="0" w:color="000000"/>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lang w:val="ru-RU"/>
                    </w:rPr>
                  </w:pPr>
                  <w:r w:rsidRPr="00470ADC">
                    <w:rPr>
                      <w:sz w:val="20"/>
                    </w:rPr>
                    <w:t>Загальний фонд</w:t>
                  </w:r>
                </w:p>
              </w:tc>
              <w:tc>
                <w:tcPr>
                  <w:tcW w:w="1093" w:type="dxa"/>
                  <w:tcBorders>
                    <w:top w:val="single" w:sz="4" w:space="0" w:color="000000"/>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Спеціальний фонд</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DC" w:rsidRPr="00470ADC" w:rsidRDefault="00470ADC" w:rsidP="00470ADC">
                  <w:pPr>
                    <w:snapToGrid w:val="0"/>
                    <w:spacing w:after="200" w:line="276" w:lineRule="auto"/>
                    <w:rPr>
                      <w:sz w:val="20"/>
                    </w:rPr>
                  </w:pPr>
                </w:p>
              </w:tc>
            </w:tr>
            <w:tr w:rsidR="00470ADC" w:rsidRPr="00470ADC" w:rsidTr="00470ADC">
              <w:trPr>
                <w:trHeight w:val="291"/>
              </w:trPr>
              <w:tc>
                <w:tcPr>
                  <w:tcW w:w="421" w:type="dxa"/>
                  <w:vMerge/>
                  <w:tcBorders>
                    <w:top w:val="single" w:sz="4" w:space="0" w:color="000000"/>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p>
              </w:tc>
              <w:tc>
                <w:tcPr>
                  <w:tcW w:w="2059" w:type="dxa"/>
                  <w:vMerge/>
                  <w:tcBorders>
                    <w:top w:val="single" w:sz="4" w:space="0" w:color="000000"/>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bCs/>
                      <w:sz w:val="24"/>
                      <w:szCs w:val="24"/>
                    </w:rPr>
                    <w:t>49262,4</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rFonts w:ascii="Calibri" w:hAnsi="Calibri"/>
                      <w:sz w:val="22"/>
                      <w:szCs w:val="22"/>
                      <w:lang w:val="ru-RU"/>
                    </w:rPr>
                  </w:pPr>
                  <w:r w:rsidRPr="00470ADC">
                    <w:rPr>
                      <w:bCs/>
                      <w:sz w:val="22"/>
                      <w:szCs w:val="22"/>
                    </w:rPr>
                    <w:t>335484,2</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bCs/>
                      <w:sz w:val="24"/>
                      <w:szCs w:val="24"/>
                    </w:rPr>
                    <w:t>49262,4</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rFonts w:ascii="Calibri" w:hAnsi="Calibri"/>
                      <w:sz w:val="22"/>
                      <w:szCs w:val="22"/>
                      <w:lang w:val="ru-RU"/>
                    </w:rPr>
                  </w:pPr>
                  <w:r w:rsidRPr="00470ADC">
                    <w:rPr>
                      <w:bCs/>
                      <w:sz w:val="22"/>
                      <w:szCs w:val="22"/>
                    </w:rPr>
                    <w:t>335484,2</w:t>
                  </w:r>
                </w:p>
              </w:tc>
              <w:tc>
                <w:tcPr>
                  <w:tcW w:w="1241" w:type="dxa"/>
                  <w:tcBorders>
                    <w:left w:val="single" w:sz="4" w:space="0" w:color="000000"/>
                    <w:bottom w:val="single" w:sz="4" w:space="0" w:color="000000"/>
                    <w:right w:val="single" w:sz="4" w:space="0" w:color="000000"/>
                  </w:tcBorders>
                  <w:shd w:val="clear" w:color="auto" w:fill="auto"/>
                  <w:vAlign w:val="center"/>
                </w:tcPr>
                <w:p w:rsidR="00470ADC" w:rsidRPr="00470ADC" w:rsidRDefault="00470ADC" w:rsidP="00470ADC">
                  <w:pPr>
                    <w:snapToGrid w:val="0"/>
                    <w:spacing w:after="200" w:line="276" w:lineRule="auto"/>
                    <w:jc w:val="center"/>
                    <w:rPr>
                      <w:sz w:val="24"/>
                      <w:szCs w:val="24"/>
                    </w:rPr>
                  </w:pPr>
                  <w:r w:rsidRPr="00470ADC">
                    <w:rPr>
                      <w:sz w:val="24"/>
                      <w:szCs w:val="24"/>
                    </w:rPr>
                    <w:t>0,00</w:t>
                  </w:r>
                </w:p>
              </w:tc>
            </w:tr>
            <w:tr w:rsidR="00470ADC" w:rsidRPr="00470ADC" w:rsidTr="00470ADC">
              <w:trPr>
                <w:trHeight w:val="185"/>
              </w:trPr>
              <w:tc>
                <w:tcPr>
                  <w:tcW w:w="7977" w:type="dxa"/>
                  <w:gridSpan w:val="7"/>
                  <w:tcBorders>
                    <w:left w:val="single" w:sz="4" w:space="0" w:color="000000"/>
                    <w:bottom w:val="single" w:sz="4" w:space="0" w:color="000000"/>
                    <w:right w:val="single" w:sz="4" w:space="0" w:color="000000"/>
                  </w:tcBorders>
                  <w:shd w:val="clear" w:color="auto" w:fill="auto"/>
                  <w:vAlign w:val="center"/>
                </w:tcPr>
                <w:p w:rsidR="00470ADC" w:rsidRPr="00470ADC" w:rsidRDefault="00470ADC" w:rsidP="00470ADC">
                  <w:pPr>
                    <w:snapToGrid w:val="0"/>
                    <w:spacing w:after="200" w:line="240" w:lineRule="exact"/>
                    <w:jc w:val="center"/>
                    <w:rPr>
                      <w:sz w:val="20"/>
                    </w:rPr>
                  </w:pPr>
                  <w:r w:rsidRPr="00470ADC">
                    <w:rPr>
                      <w:sz w:val="20"/>
                    </w:rPr>
                    <w:t>ЗМЕНШИТИ</w:t>
                  </w:r>
                </w:p>
              </w:tc>
            </w:tr>
            <w:tr w:rsidR="00470ADC" w:rsidRPr="00470ADC" w:rsidTr="00470ADC">
              <w:trPr>
                <w:trHeight w:val="349"/>
              </w:trPr>
              <w:tc>
                <w:tcPr>
                  <w:tcW w:w="2480" w:type="dxa"/>
                  <w:gridSpan w:val="2"/>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bCs/>
                      <w:sz w:val="24"/>
                      <w:szCs w:val="24"/>
                      <w:lang w:val="ru-RU"/>
                    </w:rPr>
                  </w:pPr>
                  <w:proofErr w:type="spellStart"/>
                  <w:r w:rsidRPr="00470ADC">
                    <w:rPr>
                      <w:bCs/>
                      <w:sz w:val="24"/>
                      <w:szCs w:val="24"/>
                      <w:lang w:val="ru-RU"/>
                    </w:rPr>
                    <w:t>Всього</w:t>
                  </w:r>
                  <w:proofErr w:type="spellEnd"/>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bCs/>
                      <w:sz w:val="24"/>
                      <w:szCs w:val="24"/>
                    </w:rPr>
                  </w:pPr>
                  <w:r w:rsidRPr="00470ADC">
                    <w:rPr>
                      <w:bCs/>
                      <w:sz w:val="24"/>
                      <w:szCs w:val="24"/>
                    </w:rPr>
                    <w:t>5915,15</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bCs/>
                      <w:sz w:val="24"/>
                      <w:szCs w:val="24"/>
                    </w:rPr>
                  </w:pPr>
                  <w:r w:rsidRPr="00470ADC">
                    <w:rPr>
                      <w:bCs/>
                      <w:sz w:val="24"/>
                      <w:szCs w:val="24"/>
                    </w:rPr>
                    <w:t>53031,</w:t>
                  </w:r>
                  <w:r>
                    <w:rPr>
                      <w:bCs/>
                      <w:sz w:val="24"/>
                      <w:szCs w:val="24"/>
                    </w:rPr>
                    <w:t>4</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bCs/>
                      <w:sz w:val="24"/>
                      <w:szCs w:val="24"/>
                    </w:rPr>
                    <w:t>3496,0</w:t>
                  </w:r>
                  <w:r>
                    <w:rPr>
                      <w:bCs/>
                      <w:sz w:val="24"/>
                      <w:szCs w:val="24"/>
                    </w:rPr>
                    <w:t>5</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rFonts w:ascii="Calibri" w:hAnsi="Calibri"/>
                      <w:sz w:val="22"/>
                      <w:szCs w:val="22"/>
                      <w:lang w:val="ru-RU"/>
                    </w:rPr>
                  </w:pPr>
                  <w:r w:rsidRPr="00470ADC">
                    <w:rPr>
                      <w:bCs/>
                      <w:sz w:val="24"/>
                      <w:szCs w:val="24"/>
                    </w:rPr>
                    <w:t>52125,8</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napToGrid w:val="0"/>
                    <w:spacing w:after="200" w:line="276" w:lineRule="auto"/>
                    <w:jc w:val="center"/>
                    <w:rPr>
                      <w:rFonts w:ascii="Calibri" w:hAnsi="Calibri"/>
                      <w:sz w:val="22"/>
                      <w:szCs w:val="22"/>
                      <w:lang w:val="ru-RU"/>
                    </w:rPr>
                  </w:pPr>
                  <w:r w:rsidRPr="00470ADC">
                    <w:rPr>
                      <w:bCs/>
                      <w:sz w:val="24"/>
                      <w:szCs w:val="24"/>
                      <w:lang w:val="ru-RU"/>
                    </w:rPr>
                    <w:t>-</w:t>
                  </w:r>
                  <w:r w:rsidRPr="00470ADC">
                    <w:rPr>
                      <w:bCs/>
                      <w:sz w:val="24"/>
                      <w:szCs w:val="24"/>
                    </w:rPr>
                    <w:t>3324,657</w:t>
                  </w:r>
                </w:p>
              </w:tc>
            </w:tr>
            <w:tr w:rsidR="00470ADC" w:rsidRPr="00470ADC" w:rsidTr="00470ADC">
              <w:trPr>
                <w:trHeight w:val="349"/>
              </w:trPr>
              <w:tc>
                <w:tcPr>
                  <w:tcW w:w="421"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r w:rsidRPr="00470ADC">
                    <w:rPr>
                      <w:sz w:val="20"/>
                    </w:rPr>
                    <w:t>1</w:t>
                  </w:r>
                </w:p>
              </w:tc>
              <w:tc>
                <w:tcPr>
                  <w:tcW w:w="2059"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roofErr w:type="spellStart"/>
                  <w:r w:rsidRPr="00470ADC">
                    <w:rPr>
                      <w:sz w:val="22"/>
                      <w:szCs w:val="22"/>
                    </w:rPr>
                    <w:t>Святецька</w:t>
                  </w:r>
                  <w:proofErr w:type="spellEnd"/>
                  <w:r w:rsidRPr="00470ADC">
                    <w:rPr>
                      <w:sz w:val="22"/>
                      <w:szCs w:val="22"/>
                    </w:rPr>
                    <w:t xml:space="preserve"> амбулаторія загальної практики сімейної медицини по </w:t>
                  </w:r>
                  <w:proofErr w:type="spellStart"/>
                  <w:r w:rsidRPr="00470ADC">
                    <w:rPr>
                      <w:sz w:val="22"/>
                      <w:szCs w:val="22"/>
                    </w:rPr>
                    <w:t>вул.Центральній</w:t>
                  </w:r>
                  <w:proofErr w:type="spellEnd"/>
                  <w:r w:rsidRPr="00470ADC">
                    <w:rPr>
                      <w:sz w:val="22"/>
                      <w:szCs w:val="22"/>
                    </w:rPr>
                    <w:t xml:space="preserve"> в </w:t>
                  </w:r>
                  <w:proofErr w:type="spellStart"/>
                  <w:r w:rsidRPr="00470ADC">
                    <w:rPr>
                      <w:sz w:val="22"/>
                      <w:szCs w:val="22"/>
                    </w:rPr>
                    <w:t>с.Святець</w:t>
                  </w:r>
                  <w:proofErr w:type="spellEnd"/>
                  <w:r w:rsidRPr="00470ADC">
                    <w:rPr>
                      <w:sz w:val="22"/>
                      <w:szCs w:val="22"/>
                    </w:rPr>
                    <w:t xml:space="preserve"> </w:t>
                  </w:r>
                  <w:proofErr w:type="spellStart"/>
                  <w:r w:rsidRPr="00470ADC">
                    <w:rPr>
                      <w:sz w:val="22"/>
                      <w:szCs w:val="22"/>
                    </w:rPr>
                    <w:t>Теофіпольського</w:t>
                  </w:r>
                  <w:proofErr w:type="spellEnd"/>
                  <w:r w:rsidRPr="00470ADC">
                    <w:rPr>
                      <w:sz w:val="22"/>
                      <w:szCs w:val="22"/>
                    </w:rPr>
                    <w:t xml:space="preserve"> району - будівництво</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0,00</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6502,464</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0,00</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6343,502</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napToGrid w:val="0"/>
                    <w:spacing w:after="200" w:line="276" w:lineRule="auto"/>
                    <w:jc w:val="center"/>
                    <w:rPr>
                      <w:sz w:val="20"/>
                    </w:rPr>
                  </w:pPr>
                  <w:r w:rsidRPr="00470ADC">
                    <w:rPr>
                      <w:sz w:val="20"/>
                    </w:rPr>
                    <w:t>-158,962</w:t>
                  </w:r>
                </w:p>
              </w:tc>
            </w:tr>
            <w:tr w:rsidR="00470ADC" w:rsidRPr="00470ADC" w:rsidTr="00470ADC">
              <w:trPr>
                <w:trHeight w:val="349"/>
              </w:trPr>
              <w:tc>
                <w:tcPr>
                  <w:tcW w:w="421"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r w:rsidRPr="00470ADC">
                    <w:rPr>
                      <w:sz w:val="20"/>
                    </w:rPr>
                    <w:t>2</w:t>
                  </w:r>
                </w:p>
              </w:tc>
              <w:tc>
                <w:tcPr>
                  <w:tcW w:w="2059"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rFonts w:ascii="Calibri" w:hAnsi="Calibri"/>
                      <w:sz w:val="22"/>
                      <w:szCs w:val="22"/>
                      <w:lang w:val="ru-RU"/>
                    </w:rPr>
                  </w:pPr>
                  <w:proofErr w:type="spellStart"/>
                  <w:r w:rsidRPr="00470ADC">
                    <w:rPr>
                      <w:sz w:val="22"/>
                      <w:szCs w:val="22"/>
                    </w:rPr>
                    <w:t>Війтовецька</w:t>
                  </w:r>
                  <w:proofErr w:type="spellEnd"/>
                  <w:r w:rsidRPr="00470ADC">
                    <w:rPr>
                      <w:sz w:val="22"/>
                      <w:szCs w:val="22"/>
                    </w:rPr>
                    <w:t xml:space="preserve"> амбулаторія загальної практики сімейної медицини по </w:t>
                  </w:r>
                  <w:proofErr w:type="spellStart"/>
                  <w:r w:rsidRPr="00470ADC">
                    <w:rPr>
                      <w:sz w:val="22"/>
                      <w:szCs w:val="22"/>
                    </w:rPr>
                    <w:t>вул.Слави</w:t>
                  </w:r>
                  <w:proofErr w:type="spellEnd"/>
                  <w:r w:rsidRPr="00470ADC">
                    <w:rPr>
                      <w:sz w:val="22"/>
                      <w:szCs w:val="22"/>
                    </w:rPr>
                    <w:t>, 12 в смт Війтівці Волочиського району (</w:t>
                  </w:r>
                  <w:proofErr w:type="spellStart"/>
                  <w:r w:rsidRPr="00470ADC">
                    <w:rPr>
                      <w:sz w:val="22"/>
                      <w:szCs w:val="22"/>
                    </w:rPr>
                    <w:t>Війтовецька</w:t>
                  </w:r>
                  <w:proofErr w:type="spellEnd"/>
                  <w:r w:rsidRPr="00470ADC">
                    <w:rPr>
                      <w:sz w:val="22"/>
                      <w:szCs w:val="22"/>
                    </w:rPr>
                    <w:t xml:space="preserve"> об’єднана територіальна громада) - будівництво</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1007,061</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6581,160</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788,774</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rFonts w:ascii="Calibri" w:hAnsi="Calibri"/>
                      <w:sz w:val="22"/>
                      <w:szCs w:val="22"/>
                      <w:lang w:val="ru-RU"/>
                    </w:rPr>
                  </w:pPr>
                  <w:r w:rsidRPr="00470ADC">
                    <w:rPr>
                      <w:sz w:val="20"/>
                    </w:rPr>
                    <w:t>6581,160</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napToGrid w:val="0"/>
                    <w:spacing w:after="200" w:line="276" w:lineRule="auto"/>
                    <w:jc w:val="center"/>
                    <w:rPr>
                      <w:rFonts w:ascii="Calibri" w:hAnsi="Calibri"/>
                      <w:sz w:val="22"/>
                      <w:szCs w:val="22"/>
                      <w:lang w:val="ru-RU"/>
                    </w:rPr>
                  </w:pPr>
                  <w:r w:rsidRPr="00470ADC">
                    <w:rPr>
                      <w:sz w:val="20"/>
                    </w:rPr>
                    <w:t>-218,287</w:t>
                  </w:r>
                </w:p>
              </w:tc>
            </w:tr>
            <w:tr w:rsidR="00470ADC" w:rsidRPr="00470ADC" w:rsidTr="00470ADC">
              <w:trPr>
                <w:trHeight w:val="2761"/>
              </w:trPr>
              <w:tc>
                <w:tcPr>
                  <w:tcW w:w="421"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r w:rsidRPr="00470ADC">
                    <w:rPr>
                      <w:sz w:val="20"/>
                    </w:rPr>
                    <w:t>3</w:t>
                  </w:r>
                </w:p>
              </w:tc>
              <w:tc>
                <w:tcPr>
                  <w:tcW w:w="2059"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roofErr w:type="spellStart"/>
                  <w:r w:rsidRPr="00470ADC">
                    <w:rPr>
                      <w:sz w:val="22"/>
                      <w:szCs w:val="22"/>
                    </w:rPr>
                    <w:t>Пільноолексинецька</w:t>
                  </w:r>
                  <w:proofErr w:type="spellEnd"/>
                  <w:r w:rsidRPr="00470ADC">
                    <w:rPr>
                      <w:sz w:val="22"/>
                      <w:szCs w:val="22"/>
                    </w:rPr>
                    <w:t xml:space="preserve">  амбулаторія загальної практики сімейної медицини по вул. Центральній, 30/3, в </w:t>
                  </w:r>
                  <w:proofErr w:type="spellStart"/>
                  <w:r w:rsidRPr="00470ADC">
                    <w:rPr>
                      <w:sz w:val="22"/>
                      <w:szCs w:val="22"/>
                    </w:rPr>
                    <w:t>с.Пільний</w:t>
                  </w:r>
                  <w:proofErr w:type="spellEnd"/>
                  <w:r w:rsidRPr="00470ADC">
                    <w:rPr>
                      <w:sz w:val="22"/>
                      <w:szCs w:val="22"/>
                    </w:rPr>
                    <w:t>-Олексинець Городоцького району (Городоцька об’єднана територіальна громада) - будівництво</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0,000</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7895,688</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0,000</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7305,596</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napToGrid w:val="0"/>
                    <w:spacing w:after="200" w:line="276" w:lineRule="auto"/>
                    <w:jc w:val="center"/>
                    <w:rPr>
                      <w:sz w:val="20"/>
                    </w:rPr>
                  </w:pPr>
                  <w:r w:rsidRPr="00470ADC">
                    <w:rPr>
                      <w:sz w:val="20"/>
                    </w:rPr>
                    <w:t>-590,092</w:t>
                  </w:r>
                </w:p>
              </w:tc>
            </w:tr>
            <w:tr w:rsidR="00470ADC" w:rsidRPr="00470ADC" w:rsidTr="00470ADC">
              <w:trPr>
                <w:trHeight w:val="349"/>
              </w:trPr>
              <w:tc>
                <w:tcPr>
                  <w:tcW w:w="421"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r w:rsidRPr="00470ADC">
                    <w:rPr>
                      <w:sz w:val="20"/>
                    </w:rPr>
                    <w:t>4</w:t>
                  </w:r>
                </w:p>
              </w:tc>
              <w:tc>
                <w:tcPr>
                  <w:tcW w:w="2059"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roofErr w:type="spellStart"/>
                  <w:r w:rsidRPr="00470ADC">
                    <w:rPr>
                      <w:sz w:val="22"/>
                      <w:szCs w:val="22"/>
                    </w:rPr>
                    <w:t>Купинська</w:t>
                  </w:r>
                  <w:proofErr w:type="spellEnd"/>
                  <w:r w:rsidRPr="00470ADC">
                    <w:rPr>
                      <w:sz w:val="22"/>
                      <w:szCs w:val="22"/>
                    </w:rPr>
                    <w:t xml:space="preserve">  амбулаторія загальної практики сімейної медицини по вул. </w:t>
                  </w:r>
                  <w:proofErr w:type="spellStart"/>
                  <w:r w:rsidRPr="00470ADC">
                    <w:rPr>
                      <w:sz w:val="22"/>
                      <w:szCs w:val="22"/>
                    </w:rPr>
                    <w:lastRenderedPageBreak/>
                    <w:t>В.Чорновола</w:t>
                  </w:r>
                  <w:proofErr w:type="spellEnd"/>
                  <w:r w:rsidRPr="00470ADC">
                    <w:rPr>
                      <w:sz w:val="22"/>
                      <w:szCs w:val="22"/>
                    </w:rPr>
                    <w:t xml:space="preserve">, 26 в </w:t>
                  </w:r>
                  <w:proofErr w:type="spellStart"/>
                  <w:r w:rsidRPr="00470ADC">
                    <w:rPr>
                      <w:sz w:val="22"/>
                      <w:szCs w:val="22"/>
                    </w:rPr>
                    <w:t>с.Купин</w:t>
                  </w:r>
                  <w:proofErr w:type="spellEnd"/>
                  <w:r w:rsidRPr="00470ADC">
                    <w:rPr>
                      <w:sz w:val="22"/>
                      <w:szCs w:val="22"/>
                    </w:rPr>
                    <w:t xml:space="preserve"> Городоцького району (Городоцька об’єднана територіальна громада) - будівництво</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lastRenderedPageBreak/>
                    <w:t>1147,679</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6336,450</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149,765</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rFonts w:ascii="Calibri" w:hAnsi="Calibri"/>
                      <w:sz w:val="22"/>
                      <w:szCs w:val="22"/>
                      <w:lang w:val="ru-RU"/>
                    </w:rPr>
                  </w:pPr>
                  <w:r w:rsidRPr="00470ADC">
                    <w:rPr>
                      <w:sz w:val="20"/>
                    </w:rPr>
                    <w:t>6336,450</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napToGrid w:val="0"/>
                    <w:spacing w:after="200" w:line="276" w:lineRule="auto"/>
                    <w:jc w:val="center"/>
                    <w:rPr>
                      <w:sz w:val="20"/>
                    </w:rPr>
                  </w:pPr>
                  <w:r w:rsidRPr="00470ADC">
                    <w:rPr>
                      <w:sz w:val="20"/>
                    </w:rPr>
                    <w:t>-997,914</w:t>
                  </w:r>
                </w:p>
              </w:tc>
            </w:tr>
            <w:tr w:rsidR="00470ADC" w:rsidRPr="00470ADC" w:rsidTr="00470ADC">
              <w:trPr>
                <w:trHeight w:val="349"/>
              </w:trPr>
              <w:tc>
                <w:tcPr>
                  <w:tcW w:w="421"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r w:rsidRPr="00470ADC">
                    <w:rPr>
                      <w:sz w:val="20"/>
                    </w:rPr>
                    <w:t>5</w:t>
                  </w:r>
                </w:p>
              </w:tc>
              <w:tc>
                <w:tcPr>
                  <w:tcW w:w="2059"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roofErr w:type="spellStart"/>
                  <w:r w:rsidRPr="00470ADC">
                    <w:rPr>
                      <w:sz w:val="22"/>
                      <w:szCs w:val="22"/>
                    </w:rPr>
                    <w:t>Голосківська</w:t>
                  </w:r>
                  <w:proofErr w:type="spellEnd"/>
                  <w:r w:rsidRPr="00470ADC">
                    <w:rPr>
                      <w:sz w:val="22"/>
                      <w:szCs w:val="22"/>
                    </w:rPr>
                    <w:t xml:space="preserve">  амбулаторія загальної практики сімейної медицини по </w:t>
                  </w:r>
                  <w:proofErr w:type="spellStart"/>
                  <w:r w:rsidRPr="00470ADC">
                    <w:rPr>
                      <w:sz w:val="22"/>
                      <w:szCs w:val="22"/>
                    </w:rPr>
                    <w:t>вул.Коцюбинського</w:t>
                  </w:r>
                  <w:proofErr w:type="spellEnd"/>
                  <w:r w:rsidRPr="00470ADC">
                    <w:rPr>
                      <w:sz w:val="22"/>
                      <w:szCs w:val="22"/>
                    </w:rPr>
                    <w:t xml:space="preserve">, 12б, в </w:t>
                  </w:r>
                  <w:proofErr w:type="spellStart"/>
                  <w:r w:rsidRPr="00470ADC">
                    <w:rPr>
                      <w:sz w:val="22"/>
                      <w:szCs w:val="22"/>
                    </w:rPr>
                    <w:t>с.Глосків</w:t>
                  </w:r>
                  <w:proofErr w:type="spellEnd"/>
                  <w:r w:rsidRPr="00470ADC">
                    <w:rPr>
                      <w:sz w:val="22"/>
                      <w:szCs w:val="22"/>
                    </w:rPr>
                    <w:t xml:space="preserve"> Кам’янець — Подільського району (</w:t>
                  </w:r>
                  <w:proofErr w:type="spellStart"/>
                  <w:r w:rsidRPr="00470ADC">
                    <w:rPr>
                      <w:sz w:val="22"/>
                      <w:szCs w:val="22"/>
                    </w:rPr>
                    <w:t>Гуменецька</w:t>
                  </w:r>
                  <w:proofErr w:type="spellEnd"/>
                  <w:r w:rsidRPr="00470ADC">
                    <w:rPr>
                      <w:sz w:val="22"/>
                      <w:szCs w:val="22"/>
                    </w:rPr>
                    <w:t xml:space="preserve"> об’єднана територіальна громада) - будівництво</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1562,212</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5904,045</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772,716</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rFonts w:ascii="Calibri" w:hAnsi="Calibri"/>
                      <w:sz w:val="22"/>
                      <w:szCs w:val="22"/>
                      <w:lang w:val="ru-RU"/>
                    </w:rPr>
                  </w:pPr>
                  <w:r w:rsidRPr="00470ADC">
                    <w:rPr>
                      <w:sz w:val="20"/>
                    </w:rPr>
                    <w:t>5904,045</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napToGrid w:val="0"/>
                    <w:spacing w:after="200" w:line="276" w:lineRule="auto"/>
                    <w:rPr>
                      <w:sz w:val="20"/>
                    </w:rPr>
                  </w:pPr>
                  <w:r w:rsidRPr="00470ADC">
                    <w:rPr>
                      <w:sz w:val="20"/>
                    </w:rPr>
                    <w:t>-789,496</w:t>
                  </w:r>
                </w:p>
              </w:tc>
            </w:tr>
            <w:tr w:rsidR="00470ADC" w:rsidRPr="00470ADC" w:rsidTr="00470ADC">
              <w:trPr>
                <w:trHeight w:val="349"/>
              </w:trPr>
              <w:tc>
                <w:tcPr>
                  <w:tcW w:w="421"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r w:rsidRPr="00470ADC">
                    <w:rPr>
                      <w:sz w:val="20"/>
                    </w:rPr>
                    <w:t>6</w:t>
                  </w:r>
                </w:p>
              </w:tc>
              <w:tc>
                <w:tcPr>
                  <w:tcW w:w="2059"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roofErr w:type="spellStart"/>
                  <w:r w:rsidRPr="00470ADC">
                    <w:rPr>
                      <w:sz w:val="22"/>
                      <w:szCs w:val="22"/>
                    </w:rPr>
                    <w:t>Новокостянтинівська</w:t>
                  </w:r>
                  <w:proofErr w:type="spellEnd"/>
                  <w:r w:rsidRPr="00470ADC">
                    <w:rPr>
                      <w:sz w:val="22"/>
                      <w:szCs w:val="22"/>
                    </w:rPr>
                    <w:t xml:space="preserve"> амбулаторія загальної практики </w:t>
                  </w:r>
                  <w:proofErr w:type="spellStart"/>
                  <w:r w:rsidRPr="00470ADC">
                    <w:rPr>
                      <w:sz w:val="22"/>
                      <w:szCs w:val="22"/>
                    </w:rPr>
                    <w:t>смейної</w:t>
                  </w:r>
                  <w:proofErr w:type="spellEnd"/>
                  <w:r w:rsidRPr="00470ADC">
                    <w:rPr>
                      <w:sz w:val="22"/>
                      <w:szCs w:val="22"/>
                    </w:rPr>
                    <w:t xml:space="preserve"> медицини по </w:t>
                  </w:r>
                  <w:proofErr w:type="spellStart"/>
                  <w:r w:rsidRPr="00470ADC">
                    <w:rPr>
                      <w:sz w:val="22"/>
                      <w:szCs w:val="22"/>
                    </w:rPr>
                    <w:t>вул.Центральній</w:t>
                  </w:r>
                  <w:proofErr w:type="spellEnd"/>
                  <w:r w:rsidRPr="00470ADC">
                    <w:rPr>
                      <w:sz w:val="22"/>
                      <w:szCs w:val="22"/>
                    </w:rPr>
                    <w:t xml:space="preserve"> в </w:t>
                  </w:r>
                  <w:proofErr w:type="spellStart"/>
                  <w:r w:rsidRPr="00470ADC">
                    <w:rPr>
                      <w:sz w:val="22"/>
                      <w:szCs w:val="22"/>
                    </w:rPr>
                    <w:t>с.Новокостянтинів</w:t>
                  </w:r>
                  <w:proofErr w:type="spellEnd"/>
                  <w:r w:rsidRPr="00470ADC">
                    <w:rPr>
                      <w:sz w:val="22"/>
                      <w:szCs w:val="22"/>
                    </w:rPr>
                    <w:t xml:space="preserve"> Летичівського району (Летичівська об’єднана територіальна громада) - будівництво</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0,000</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7203,479</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0,000</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rFonts w:ascii="Calibri" w:hAnsi="Calibri"/>
                      <w:sz w:val="22"/>
                      <w:szCs w:val="22"/>
                      <w:lang w:val="ru-RU"/>
                    </w:rPr>
                  </w:pPr>
                  <w:r w:rsidRPr="00470ADC">
                    <w:rPr>
                      <w:sz w:val="20"/>
                    </w:rPr>
                    <w:t>7046,974</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napToGrid w:val="0"/>
                    <w:spacing w:after="200" w:line="276" w:lineRule="auto"/>
                    <w:rPr>
                      <w:rFonts w:ascii="Calibri" w:hAnsi="Calibri"/>
                      <w:sz w:val="22"/>
                      <w:szCs w:val="22"/>
                      <w:lang w:val="ru-RU"/>
                    </w:rPr>
                  </w:pPr>
                  <w:r w:rsidRPr="00470ADC">
                    <w:rPr>
                      <w:sz w:val="20"/>
                    </w:rPr>
                    <w:t>-156,505</w:t>
                  </w:r>
                </w:p>
              </w:tc>
            </w:tr>
            <w:tr w:rsidR="00470ADC" w:rsidRPr="00470ADC" w:rsidTr="00470ADC">
              <w:trPr>
                <w:trHeight w:val="349"/>
              </w:trPr>
              <w:tc>
                <w:tcPr>
                  <w:tcW w:w="421"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r w:rsidRPr="00470ADC">
                    <w:rPr>
                      <w:sz w:val="20"/>
                    </w:rPr>
                    <w:t>7</w:t>
                  </w:r>
                </w:p>
              </w:tc>
              <w:tc>
                <w:tcPr>
                  <w:tcW w:w="2059"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roofErr w:type="spellStart"/>
                  <w:r w:rsidRPr="00470ADC">
                    <w:rPr>
                      <w:sz w:val="22"/>
                      <w:szCs w:val="22"/>
                    </w:rPr>
                    <w:t>Лісовогринівецька</w:t>
                  </w:r>
                  <w:proofErr w:type="spellEnd"/>
                  <w:r w:rsidRPr="00470ADC">
                    <w:rPr>
                      <w:sz w:val="22"/>
                      <w:szCs w:val="22"/>
                    </w:rPr>
                    <w:t xml:space="preserve"> амбулаторія загальної практики сімейної медицини по </w:t>
                  </w:r>
                  <w:proofErr w:type="spellStart"/>
                  <w:r w:rsidRPr="00470ADC">
                    <w:rPr>
                      <w:sz w:val="22"/>
                      <w:szCs w:val="22"/>
                    </w:rPr>
                    <w:t>вул.Шкільній</w:t>
                  </w:r>
                  <w:proofErr w:type="spellEnd"/>
                  <w:r w:rsidRPr="00470ADC">
                    <w:rPr>
                      <w:sz w:val="22"/>
                      <w:szCs w:val="22"/>
                    </w:rPr>
                    <w:t xml:space="preserve">, 1 в </w:t>
                  </w:r>
                  <w:proofErr w:type="spellStart"/>
                  <w:r w:rsidRPr="00470ADC">
                    <w:rPr>
                      <w:sz w:val="22"/>
                      <w:szCs w:val="22"/>
                    </w:rPr>
                    <w:t>с.Лісові</w:t>
                  </w:r>
                  <w:proofErr w:type="spellEnd"/>
                  <w:r w:rsidRPr="00470ADC">
                    <w:rPr>
                      <w:sz w:val="22"/>
                      <w:szCs w:val="22"/>
                    </w:rPr>
                    <w:t xml:space="preserve"> Гринівці Хмельницького району (</w:t>
                  </w:r>
                  <w:proofErr w:type="spellStart"/>
                  <w:r w:rsidRPr="00470ADC">
                    <w:rPr>
                      <w:sz w:val="22"/>
                      <w:szCs w:val="22"/>
                    </w:rPr>
                    <w:t>Лісогринівецька</w:t>
                  </w:r>
                  <w:proofErr w:type="spellEnd"/>
                  <w:r w:rsidRPr="00470ADC">
                    <w:rPr>
                      <w:sz w:val="22"/>
                      <w:szCs w:val="22"/>
                    </w:rPr>
                    <w:t xml:space="preserve"> об’єднана територіальна громада) - будівництво</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1276,204</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6165,526</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1142,73</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rFonts w:ascii="Calibri" w:hAnsi="Calibri"/>
                      <w:sz w:val="22"/>
                      <w:szCs w:val="22"/>
                      <w:lang w:val="ru-RU"/>
                    </w:rPr>
                  </w:pPr>
                  <w:r w:rsidRPr="00470ADC">
                    <w:rPr>
                      <w:sz w:val="20"/>
                    </w:rPr>
                    <w:t>6165,526</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napToGrid w:val="0"/>
                    <w:spacing w:after="200" w:line="276" w:lineRule="auto"/>
                    <w:rPr>
                      <w:rFonts w:ascii="Calibri" w:hAnsi="Calibri"/>
                      <w:sz w:val="22"/>
                      <w:szCs w:val="22"/>
                      <w:lang w:val="ru-RU"/>
                    </w:rPr>
                  </w:pPr>
                  <w:r w:rsidRPr="00470ADC">
                    <w:rPr>
                      <w:sz w:val="20"/>
                    </w:rPr>
                    <w:t>-133,474</w:t>
                  </w:r>
                </w:p>
              </w:tc>
            </w:tr>
            <w:tr w:rsidR="00470ADC" w:rsidRPr="00470ADC" w:rsidTr="00470ADC">
              <w:trPr>
                <w:trHeight w:val="349"/>
              </w:trPr>
              <w:tc>
                <w:tcPr>
                  <w:tcW w:w="421"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r w:rsidRPr="00470ADC">
                    <w:rPr>
                      <w:sz w:val="20"/>
                    </w:rPr>
                    <w:t>8</w:t>
                  </w:r>
                </w:p>
              </w:tc>
              <w:tc>
                <w:tcPr>
                  <w:tcW w:w="2059"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roofErr w:type="spellStart"/>
                  <w:r w:rsidRPr="00470ADC">
                    <w:rPr>
                      <w:sz w:val="22"/>
                      <w:szCs w:val="22"/>
                    </w:rPr>
                    <w:t>Великоберезнянська</w:t>
                  </w:r>
                  <w:proofErr w:type="spellEnd"/>
                  <w:r w:rsidRPr="00470ADC">
                    <w:rPr>
                      <w:sz w:val="22"/>
                      <w:szCs w:val="22"/>
                    </w:rPr>
                    <w:t xml:space="preserve"> амбулаторія загальної практики сімейної медицини по </w:t>
                  </w:r>
                  <w:proofErr w:type="spellStart"/>
                  <w:r w:rsidRPr="00470ADC">
                    <w:rPr>
                      <w:sz w:val="22"/>
                      <w:szCs w:val="22"/>
                    </w:rPr>
                    <w:t>вул.Жукова</w:t>
                  </w:r>
                  <w:proofErr w:type="spellEnd"/>
                  <w:r w:rsidRPr="00470ADC">
                    <w:rPr>
                      <w:sz w:val="22"/>
                      <w:szCs w:val="22"/>
                    </w:rPr>
                    <w:t xml:space="preserve">, 2б, в </w:t>
                  </w:r>
                  <w:proofErr w:type="spellStart"/>
                  <w:r w:rsidRPr="00470ADC">
                    <w:rPr>
                      <w:sz w:val="22"/>
                      <w:szCs w:val="22"/>
                    </w:rPr>
                    <w:t>с.Велика</w:t>
                  </w:r>
                  <w:proofErr w:type="spellEnd"/>
                  <w:r w:rsidRPr="00470ADC">
                    <w:rPr>
                      <w:sz w:val="22"/>
                      <w:szCs w:val="22"/>
                    </w:rPr>
                    <w:t xml:space="preserve"> </w:t>
                  </w:r>
                  <w:proofErr w:type="spellStart"/>
                  <w:r w:rsidRPr="00470ADC">
                    <w:rPr>
                      <w:sz w:val="22"/>
                      <w:szCs w:val="22"/>
                    </w:rPr>
                    <w:t>Березна</w:t>
                  </w:r>
                  <w:proofErr w:type="spellEnd"/>
                  <w:r w:rsidRPr="00470ADC">
                    <w:rPr>
                      <w:sz w:val="22"/>
                      <w:szCs w:val="22"/>
                    </w:rPr>
                    <w:t xml:space="preserve">, Полонського </w:t>
                  </w:r>
                  <w:r w:rsidRPr="00470ADC">
                    <w:rPr>
                      <w:sz w:val="22"/>
                      <w:szCs w:val="22"/>
                    </w:rPr>
                    <w:lastRenderedPageBreak/>
                    <w:t>району - будівництво</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lastRenderedPageBreak/>
                    <w:t>921,996</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6442,584</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642,069</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rFonts w:ascii="Calibri" w:hAnsi="Calibri"/>
                      <w:sz w:val="22"/>
                      <w:szCs w:val="22"/>
                      <w:lang w:val="ru-RU"/>
                    </w:rPr>
                  </w:pPr>
                  <w:r w:rsidRPr="00470ADC">
                    <w:rPr>
                      <w:sz w:val="20"/>
                    </w:rPr>
                    <w:t>6442,584</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napToGrid w:val="0"/>
                    <w:spacing w:after="200" w:line="276" w:lineRule="auto"/>
                    <w:rPr>
                      <w:sz w:val="20"/>
                    </w:rPr>
                  </w:pPr>
                  <w:r w:rsidRPr="00470ADC">
                    <w:rPr>
                      <w:sz w:val="20"/>
                    </w:rPr>
                    <w:t>-279,927</w:t>
                  </w:r>
                </w:p>
              </w:tc>
            </w:tr>
            <w:tr w:rsidR="00470ADC" w:rsidRPr="00470ADC" w:rsidTr="00470ADC">
              <w:trPr>
                <w:trHeight w:val="349"/>
              </w:trPr>
              <w:tc>
                <w:tcPr>
                  <w:tcW w:w="7977" w:type="dxa"/>
                  <w:gridSpan w:val="7"/>
                  <w:tcBorders>
                    <w:left w:val="single" w:sz="4" w:space="0" w:color="000000"/>
                    <w:bottom w:val="single" w:sz="4" w:space="0" w:color="000000"/>
                    <w:right w:val="single" w:sz="4" w:space="0" w:color="000000"/>
                  </w:tcBorders>
                  <w:shd w:val="clear" w:color="auto" w:fill="auto"/>
                  <w:vAlign w:val="center"/>
                </w:tcPr>
                <w:p w:rsidR="00470ADC" w:rsidRPr="00470ADC" w:rsidRDefault="00470ADC" w:rsidP="00470ADC">
                  <w:pPr>
                    <w:snapToGrid w:val="0"/>
                    <w:spacing w:after="200" w:line="240" w:lineRule="exact"/>
                    <w:jc w:val="center"/>
                    <w:rPr>
                      <w:bCs/>
                      <w:sz w:val="20"/>
                    </w:rPr>
                  </w:pPr>
                  <w:r w:rsidRPr="00470ADC">
                    <w:rPr>
                      <w:bCs/>
                      <w:sz w:val="20"/>
                    </w:rPr>
                    <w:t>ЗБІЛЬШИТИ</w:t>
                  </w:r>
                </w:p>
              </w:tc>
            </w:tr>
            <w:tr w:rsidR="00470ADC" w:rsidRPr="00470ADC" w:rsidTr="00470ADC">
              <w:trPr>
                <w:trHeight w:val="349"/>
              </w:trPr>
              <w:tc>
                <w:tcPr>
                  <w:tcW w:w="2480" w:type="dxa"/>
                  <w:gridSpan w:val="2"/>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bCs/>
                      <w:sz w:val="24"/>
                      <w:szCs w:val="24"/>
                      <w:lang w:val="ru-RU"/>
                    </w:rPr>
                  </w:pPr>
                  <w:proofErr w:type="spellStart"/>
                  <w:r w:rsidRPr="00470ADC">
                    <w:rPr>
                      <w:bCs/>
                      <w:sz w:val="24"/>
                      <w:szCs w:val="24"/>
                      <w:lang w:val="ru-RU"/>
                    </w:rPr>
                    <w:t>Всього</w:t>
                  </w:r>
                  <w:proofErr w:type="spellEnd"/>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ind w:left="-126"/>
                    <w:jc w:val="center"/>
                    <w:rPr>
                      <w:bCs/>
                      <w:sz w:val="24"/>
                      <w:szCs w:val="24"/>
                    </w:rPr>
                  </w:pPr>
                  <w:r w:rsidRPr="00470ADC">
                    <w:rPr>
                      <w:bCs/>
                      <w:sz w:val="24"/>
                      <w:szCs w:val="24"/>
                    </w:rPr>
                    <w:t>19053,08</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bCs/>
                      <w:sz w:val="24"/>
                      <w:szCs w:val="24"/>
                    </w:rPr>
                  </w:pPr>
                  <w:r w:rsidRPr="00470ADC">
                    <w:rPr>
                      <w:bCs/>
                      <w:sz w:val="24"/>
                      <w:szCs w:val="24"/>
                    </w:rPr>
                    <w:t>0,000</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ind w:left="-166" w:right="-129"/>
                    <w:jc w:val="center"/>
                    <w:rPr>
                      <w:rFonts w:ascii="Calibri" w:hAnsi="Calibri"/>
                      <w:sz w:val="22"/>
                      <w:szCs w:val="22"/>
                      <w:lang w:val="ru-RU"/>
                    </w:rPr>
                  </w:pPr>
                  <w:r w:rsidRPr="00470ADC">
                    <w:rPr>
                      <w:bCs/>
                      <w:sz w:val="24"/>
                      <w:szCs w:val="24"/>
                    </w:rPr>
                    <w:t>21472,178</w:t>
                  </w:r>
                </w:p>
              </w:tc>
              <w:tc>
                <w:tcPr>
                  <w:tcW w:w="1093" w:type="dxa"/>
                  <w:tcBorders>
                    <w:left w:val="single" w:sz="4" w:space="0" w:color="000000"/>
                    <w:bottom w:val="single" w:sz="4" w:space="0" w:color="000000"/>
                  </w:tcBorders>
                  <w:shd w:val="clear" w:color="auto" w:fill="auto"/>
                </w:tcPr>
                <w:p w:rsidR="00470ADC" w:rsidRPr="00470ADC" w:rsidRDefault="00470ADC" w:rsidP="00470ADC">
                  <w:pPr>
                    <w:snapToGrid w:val="0"/>
                    <w:spacing w:after="200" w:line="276" w:lineRule="auto"/>
                    <w:jc w:val="center"/>
                    <w:rPr>
                      <w:rFonts w:ascii="Calibri" w:hAnsi="Calibri"/>
                      <w:sz w:val="22"/>
                      <w:szCs w:val="22"/>
                      <w:lang w:val="ru-RU"/>
                    </w:rPr>
                  </w:pPr>
                  <w:r w:rsidRPr="00470ADC">
                    <w:rPr>
                      <w:bCs/>
                      <w:sz w:val="24"/>
                      <w:szCs w:val="24"/>
                    </w:rPr>
                    <w:t>905,559</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napToGrid w:val="0"/>
                    <w:spacing w:after="200" w:line="276" w:lineRule="auto"/>
                    <w:jc w:val="center"/>
                    <w:rPr>
                      <w:rFonts w:ascii="Calibri" w:hAnsi="Calibri"/>
                      <w:sz w:val="22"/>
                      <w:szCs w:val="22"/>
                      <w:lang w:val="ru-RU"/>
                    </w:rPr>
                  </w:pPr>
                  <w:r w:rsidRPr="00470ADC">
                    <w:rPr>
                      <w:bCs/>
                      <w:sz w:val="24"/>
                      <w:szCs w:val="24"/>
                    </w:rPr>
                    <w:t>+3324,657</w:t>
                  </w:r>
                </w:p>
              </w:tc>
            </w:tr>
            <w:tr w:rsidR="00470ADC" w:rsidRPr="00470ADC" w:rsidTr="00470ADC">
              <w:trPr>
                <w:trHeight w:val="349"/>
              </w:trPr>
              <w:tc>
                <w:tcPr>
                  <w:tcW w:w="421"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r w:rsidRPr="00470ADC">
                    <w:rPr>
                      <w:sz w:val="20"/>
                    </w:rPr>
                    <w:t>1</w:t>
                  </w:r>
                </w:p>
              </w:tc>
              <w:tc>
                <w:tcPr>
                  <w:tcW w:w="2059"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roofErr w:type="spellStart"/>
                  <w:r w:rsidRPr="00470ADC">
                    <w:rPr>
                      <w:sz w:val="22"/>
                      <w:szCs w:val="22"/>
                    </w:rPr>
                    <w:t>Клубівська</w:t>
                  </w:r>
                  <w:proofErr w:type="spellEnd"/>
                  <w:r w:rsidRPr="00470ADC">
                    <w:rPr>
                      <w:sz w:val="22"/>
                      <w:szCs w:val="22"/>
                    </w:rPr>
                    <w:t xml:space="preserve"> амбулаторія загальної практики сімейної медицини по </w:t>
                  </w:r>
                  <w:proofErr w:type="spellStart"/>
                  <w:r w:rsidRPr="00470ADC">
                    <w:rPr>
                      <w:sz w:val="22"/>
                      <w:szCs w:val="22"/>
                    </w:rPr>
                    <w:t>вул.Заводській</w:t>
                  </w:r>
                  <w:proofErr w:type="spellEnd"/>
                  <w:r w:rsidRPr="00470ADC">
                    <w:rPr>
                      <w:sz w:val="22"/>
                      <w:szCs w:val="22"/>
                    </w:rPr>
                    <w:t xml:space="preserve"> в </w:t>
                  </w:r>
                  <w:proofErr w:type="spellStart"/>
                  <w:r w:rsidRPr="00470ADC">
                    <w:rPr>
                      <w:sz w:val="22"/>
                      <w:szCs w:val="22"/>
                    </w:rPr>
                    <w:t>с.Клубівка</w:t>
                  </w:r>
                  <w:proofErr w:type="spellEnd"/>
                  <w:r w:rsidRPr="00470ADC">
                    <w:rPr>
                      <w:sz w:val="22"/>
                      <w:szCs w:val="22"/>
                    </w:rPr>
                    <w:t xml:space="preserve"> Ізяславського району - будівництво</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6351,000</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0,000</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7553,21</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0,00</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+1202,210</w:t>
                  </w:r>
                </w:p>
              </w:tc>
            </w:tr>
            <w:tr w:rsidR="00470ADC" w:rsidRPr="00470ADC" w:rsidTr="00470ADC">
              <w:trPr>
                <w:trHeight w:val="349"/>
              </w:trPr>
              <w:tc>
                <w:tcPr>
                  <w:tcW w:w="421"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r w:rsidRPr="00470ADC">
                    <w:rPr>
                      <w:sz w:val="20"/>
                    </w:rPr>
                    <w:t>2</w:t>
                  </w:r>
                </w:p>
              </w:tc>
              <w:tc>
                <w:tcPr>
                  <w:tcW w:w="2059"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roofErr w:type="spellStart"/>
                  <w:r w:rsidRPr="00470ADC">
                    <w:rPr>
                      <w:sz w:val="22"/>
                      <w:szCs w:val="22"/>
                    </w:rPr>
                    <w:t>Самчиківська</w:t>
                  </w:r>
                  <w:proofErr w:type="spellEnd"/>
                  <w:r w:rsidRPr="00470ADC">
                    <w:rPr>
                      <w:sz w:val="22"/>
                      <w:szCs w:val="22"/>
                    </w:rPr>
                    <w:t xml:space="preserve"> амбулаторія загальної практики сімейної медицини по вул. Прокоп’юка, 8а, в с. Самчики Старокостянтинівського району - будівництво</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6351,000</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0,000</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7271,23</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0,00</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+920,230</w:t>
                  </w:r>
                </w:p>
              </w:tc>
            </w:tr>
            <w:tr w:rsidR="00470ADC" w:rsidRPr="00470ADC" w:rsidTr="00470ADC">
              <w:trPr>
                <w:trHeight w:val="349"/>
              </w:trPr>
              <w:tc>
                <w:tcPr>
                  <w:tcW w:w="421"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0"/>
                    </w:rPr>
                  </w:pPr>
                  <w:r w:rsidRPr="00470ADC">
                    <w:rPr>
                      <w:sz w:val="20"/>
                    </w:rPr>
                    <w:t>3</w:t>
                  </w:r>
                </w:p>
              </w:tc>
              <w:tc>
                <w:tcPr>
                  <w:tcW w:w="2059" w:type="dxa"/>
                  <w:tcBorders>
                    <w:left w:val="single" w:sz="4" w:space="0" w:color="000000"/>
                    <w:bottom w:val="single" w:sz="4" w:space="0" w:color="000000"/>
                  </w:tcBorders>
                  <w:shd w:val="clear" w:color="auto" w:fill="auto"/>
                  <w:vAlign w:val="center"/>
                </w:tcPr>
                <w:p w:rsidR="00470ADC" w:rsidRPr="00470ADC" w:rsidRDefault="00470ADC" w:rsidP="00470ADC">
                  <w:pPr>
                    <w:snapToGrid w:val="0"/>
                    <w:spacing w:after="200" w:line="240" w:lineRule="exact"/>
                    <w:rPr>
                      <w:sz w:val="22"/>
                      <w:szCs w:val="22"/>
                    </w:rPr>
                  </w:pPr>
                  <w:proofErr w:type="spellStart"/>
                  <w:r w:rsidRPr="00470ADC">
                    <w:rPr>
                      <w:sz w:val="22"/>
                      <w:szCs w:val="22"/>
                    </w:rPr>
                    <w:t>Красноставська</w:t>
                  </w:r>
                  <w:proofErr w:type="spellEnd"/>
                  <w:r w:rsidRPr="00470ADC">
                    <w:rPr>
                      <w:sz w:val="22"/>
                      <w:szCs w:val="22"/>
                    </w:rPr>
                    <w:t xml:space="preserve"> амбулаторія загальної практики сімейної медицини по вул. Михайлова, 15 в </w:t>
                  </w:r>
                  <w:proofErr w:type="spellStart"/>
                  <w:r w:rsidRPr="00470ADC">
                    <w:rPr>
                      <w:sz w:val="22"/>
                      <w:szCs w:val="22"/>
                    </w:rPr>
                    <w:t>с.Красностав</w:t>
                  </w:r>
                  <w:proofErr w:type="spellEnd"/>
                  <w:r w:rsidRPr="00470ADC">
                    <w:rPr>
                      <w:sz w:val="22"/>
                      <w:szCs w:val="22"/>
                    </w:rPr>
                    <w:t xml:space="preserve"> </w:t>
                  </w:r>
                  <w:proofErr w:type="spellStart"/>
                  <w:r w:rsidRPr="00470ADC">
                    <w:rPr>
                      <w:sz w:val="22"/>
                      <w:szCs w:val="22"/>
                    </w:rPr>
                    <w:t>Славутського</w:t>
                  </w:r>
                  <w:proofErr w:type="spellEnd"/>
                  <w:r w:rsidRPr="00470ADC">
                    <w:rPr>
                      <w:sz w:val="22"/>
                      <w:szCs w:val="22"/>
                    </w:rPr>
                    <w:t xml:space="preserve"> району (</w:t>
                  </w:r>
                  <w:proofErr w:type="spellStart"/>
                  <w:r w:rsidRPr="00470ADC">
                    <w:rPr>
                      <w:sz w:val="22"/>
                      <w:szCs w:val="22"/>
                    </w:rPr>
                    <w:t>Берездівська</w:t>
                  </w:r>
                  <w:proofErr w:type="spellEnd"/>
                  <w:r w:rsidRPr="00470ADC">
                    <w:rPr>
                      <w:sz w:val="22"/>
                      <w:szCs w:val="22"/>
                    </w:rPr>
                    <w:t xml:space="preserve"> об’єднана територіальна громада)</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sz w:val="22"/>
                      <w:szCs w:val="22"/>
                    </w:rPr>
                  </w:pPr>
                  <w:r w:rsidRPr="00470ADC">
                    <w:rPr>
                      <w:sz w:val="22"/>
                      <w:szCs w:val="22"/>
                    </w:rPr>
                    <w:t>6351,080</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76" w:lineRule="auto"/>
                    <w:jc w:val="center"/>
                    <w:rPr>
                      <w:sz w:val="20"/>
                    </w:rPr>
                  </w:pPr>
                  <w:r w:rsidRPr="00470ADC">
                    <w:rPr>
                      <w:sz w:val="20"/>
                    </w:rPr>
                    <w:t>0,000</w:t>
                  </w:r>
                </w:p>
              </w:tc>
              <w:tc>
                <w:tcPr>
                  <w:tcW w:w="1035"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6647,738</w:t>
                  </w:r>
                </w:p>
              </w:tc>
              <w:tc>
                <w:tcPr>
                  <w:tcW w:w="1093" w:type="dxa"/>
                  <w:tcBorders>
                    <w:left w:val="single" w:sz="4" w:space="0" w:color="000000"/>
                    <w:bottom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905,559</w:t>
                  </w:r>
                </w:p>
              </w:tc>
              <w:tc>
                <w:tcPr>
                  <w:tcW w:w="1241" w:type="dxa"/>
                  <w:tcBorders>
                    <w:left w:val="single" w:sz="4" w:space="0" w:color="000000"/>
                    <w:bottom w:val="single" w:sz="4" w:space="0" w:color="000000"/>
                    <w:right w:val="single" w:sz="4" w:space="0" w:color="000000"/>
                  </w:tcBorders>
                  <w:shd w:val="clear" w:color="auto" w:fill="auto"/>
                </w:tcPr>
                <w:p w:rsidR="00470ADC" w:rsidRPr="00470ADC" w:rsidRDefault="00470ADC" w:rsidP="00470ADC">
                  <w:pPr>
                    <w:spacing w:after="200" w:line="240" w:lineRule="exact"/>
                    <w:jc w:val="center"/>
                    <w:rPr>
                      <w:rFonts w:ascii="Calibri" w:hAnsi="Calibri"/>
                      <w:sz w:val="22"/>
                      <w:szCs w:val="22"/>
                      <w:lang w:val="ru-RU"/>
                    </w:rPr>
                  </w:pPr>
                  <w:r w:rsidRPr="00470ADC">
                    <w:rPr>
                      <w:sz w:val="22"/>
                      <w:szCs w:val="22"/>
                    </w:rPr>
                    <w:t>+1202,217</w:t>
                  </w:r>
                </w:p>
              </w:tc>
            </w:tr>
          </w:tbl>
          <w:p w:rsidR="00470ADC" w:rsidRPr="00470ADC" w:rsidRDefault="00470ADC" w:rsidP="00825921">
            <w:pPr>
              <w:pStyle w:val="rvps2"/>
              <w:spacing w:before="0" w:beforeAutospacing="0" w:after="0" w:afterAutospacing="0"/>
              <w:ind w:left="106"/>
              <w:jc w:val="both"/>
              <w:rPr>
                <w:sz w:val="26"/>
                <w:szCs w:val="26"/>
              </w:rPr>
            </w:pPr>
          </w:p>
        </w:tc>
      </w:tr>
    </w:tbl>
    <w:p w:rsidR="00735E35" w:rsidRPr="009A3B01" w:rsidRDefault="00470ADC" w:rsidP="00735E35">
      <w:pPr>
        <w:jc w:val="both"/>
        <w:rPr>
          <w:bCs/>
          <w:iCs/>
          <w:sz w:val="26"/>
          <w:szCs w:val="26"/>
        </w:rPr>
      </w:pPr>
      <w:r w:rsidRPr="00EF355E">
        <w:rPr>
          <w:b/>
          <w:sz w:val="26"/>
          <w:szCs w:val="26"/>
        </w:rPr>
        <w:lastRenderedPageBreak/>
        <w:t xml:space="preserve">   </w:t>
      </w:r>
      <w:r w:rsidR="00735E35" w:rsidRPr="00EF355E">
        <w:rPr>
          <w:b/>
          <w:sz w:val="26"/>
          <w:szCs w:val="26"/>
        </w:rPr>
        <w:t>8</w:t>
      </w:r>
      <w:r w:rsidR="00735E35" w:rsidRPr="009A3B01">
        <w:rPr>
          <w:b/>
          <w:bCs/>
          <w:sz w:val="26"/>
          <w:szCs w:val="26"/>
        </w:rPr>
        <w:t xml:space="preserve">. Про погодження розпорядження голови облдержадміністрації від </w:t>
      </w:r>
      <w:r w:rsidR="00AE3C43" w:rsidRPr="009A3B01">
        <w:rPr>
          <w:b/>
          <w:bCs/>
          <w:sz w:val="26"/>
          <w:szCs w:val="26"/>
        </w:rPr>
        <w:t>02</w:t>
      </w:r>
      <w:r w:rsidR="00735E35" w:rsidRPr="009A3B01">
        <w:rPr>
          <w:b/>
          <w:bCs/>
          <w:sz w:val="26"/>
          <w:szCs w:val="26"/>
        </w:rPr>
        <w:t>.0</w:t>
      </w:r>
      <w:r w:rsidR="00AE3C43" w:rsidRPr="009A3B01">
        <w:rPr>
          <w:b/>
          <w:bCs/>
          <w:sz w:val="26"/>
          <w:szCs w:val="26"/>
        </w:rPr>
        <w:t>9</w:t>
      </w:r>
      <w:r w:rsidR="00735E35" w:rsidRPr="009A3B01">
        <w:rPr>
          <w:b/>
          <w:bCs/>
          <w:sz w:val="26"/>
          <w:szCs w:val="26"/>
        </w:rPr>
        <w:t>.2020                        № 6</w:t>
      </w:r>
      <w:r w:rsidR="00735E35" w:rsidRPr="009A3B01">
        <w:rPr>
          <w:b/>
          <w:bCs/>
          <w:sz w:val="26"/>
          <w:szCs w:val="26"/>
        </w:rPr>
        <w:t>7</w:t>
      </w:r>
      <w:r w:rsidR="00AE3C43" w:rsidRPr="009A3B01">
        <w:rPr>
          <w:b/>
          <w:bCs/>
          <w:sz w:val="26"/>
          <w:szCs w:val="26"/>
        </w:rPr>
        <w:t>3</w:t>
      </w:r>
      <w:r w:rsidR="00735E35" w:rsidRPr="009A3B01">
        <w:rPr>
          <w:b/>
          <w:bCs/>
          <w:sz w:val="26"/>
          <w:szCs w:val="26"/>
        </w:rPr>
        <w:t>/2020-р</w:t>
      </w:r>
      <w:r w:rsidR="00735E35" w:rsidRPr="009A3B01">
        <w:rPr>
          <w:iCs/>
          <w:sz w:val="26"/>
          <w:szCs w:val="26"/>
        </w:rPr>
        <w:t>».</w:t>
      </w:r>
    </w:p>
    <w:tbl>
      <w:tblPr>
        <w:tblW w:w="10201" w:type="dxa"/>
        <w:tblInd w:w="5" w:type="dxa"/>
        <w:tblLayout w:type="fixed"/>
        <w:tblLook w:val="01E0" w:firstRow="1" w:lastRow="1" w:firstColumn="1" w:lastColumn="1" w:noHBand="0" w:noVBand="0"/>
      </w:tblPr>
      <w:tblGrid>
        <w:gridCol w:w="1932"/>
        <w:gridCol w:w="253"/>
        <w:gridCol w:w="8016"/>
      </w:tblGrid>
      <w:tr w:rsidR="00735E35" w:rsidRPr="009A3B01" w:rsidTr="00825921">
        <w:tc>
          <w:tcPr>
            <w:tcW w:w="1932" w:type="dxa"/>
          </w:tcPr>
          <w:p w:rsidR="00735E35" w:rsidRPr="009A3B01" w:rsidRDefault="00735E35" w:rsidP="00825921">
            <w:pPr>
              <w:jc w:val="both"/>
              <w:rPr>
                <w:sz w:val="26"/>
                <w:szCs w:val="26"/>
              </w:rPr>
            </w:pPr>
            <w:r w:rsidRPr="009A3B01">
              <w:rPr>
                <w:sz w:val="26"/>
                <w:szCs w:val="26"/>
              </w:rPr>
              <w:t>Слухали:</w:t>
            </w:r>
          </w:p>
          <w:p w:rsidR="00735E35" w:rsidRPr="009A3B01" w:rsidRDefault="00735E35" w:rsidP="00825921">
            <w:pPr>
              <w:jc w:val="both"/>
              <w:rPr>
                <w:sz w:val="26"/>
                <w:szCs w:val="26"/>
              </w:rPr>
            </w:pPr>
          </w:p>
          <w:p w:rsidR="00735E35" w:rsidRPr="009A3B01" w:rsidRDefault="00735E35" w:rsidP="00825921">
            <w:pPr>
              <w:jc w:val="both"/>
              <w:rPr>
                <w:sz w:val="26"/>
                <w:szCs w:val="26"/>
              </w:rPr>
            </w:pPr>
            <w:r w:rsidRPr="009A3B01">
              <w:rPr>
                <w:sz w:val="26"/>
                <w:szCs w:val="26"/>
              </w:rPr>
              <w:t>Вирішили:</w:t>
            </w:r>
          </w:p>
          <w:p w:rsidR="00735E35" w:rsidRPr="009A3B01" w:rsidRDefault="00735E35" w:rsidP="00825921">
            <w:pPr>
              <w:jc w:val="both"/>
              <w:rPr>
                <w:sz w:val="26"/>
                <w:szCs w:val="26"/>
              </w:rPr>
            </w:pPr>
            <w:r w:rsidRPr="009A3B01">
              <w:rPr>
                <w:sz w:val="26"/>
                <w:szCs w:val="26"/>
              </w:rPr>
              <w:t>(одноголосно)</w:t>
            </w:r>
          </w:p>
        </w:tc>
        <w:tc>
          <w:tcPr>
            <w:tcW w:w="253" w:type="dxa"/>
          </w:tcPr>
          <w:p w:rsidR="00735E35" w:rsidRPr="009A3B01" w:rsidRDefault="00735E35" w:rsidP="00825921">
            <w:pPr>
              <w:jc w:val="both"/>
              <w:rPr>
                <w:sz w:val="26"/>
                <w:szCs w:val="26"/>
              </w:rPr>
            </w:pPr>
          </w:p>
        </w:tc>
        <w:tc>
          <w:tcPr>
            <w:tcW w:w="8016" w:type="dxa"/>
          </w:tcPr>
          <w:p w:rsidR="00735E35" w:rsidRPr="009A3B01" w:rsidRDefault="00735E35" w:rsidP="00825921">
            <w:pPr>
              <w:tabs>
                <w:tab w:val="num" w:pos="560"/>
              </w:tabs>
              <w:jc w:val="both"/>
              <w:rPr>
                <w:color w:val="000000"/>
                <w:sz w:val="26"/>
                <w:szCs w:val="26"/>
              </w:rPr>
            </w:pPr>
            <w:proofErr w:type="spellStart"/>
            <w:r w:rsidRPr="009A3B01">
              <w:rPr>
                <w:sz w:val="26"/>
                <w:szCs w:val="26"/>
              </w:rPr>
              <w:t>Пенюшкевича</w:t>
            </w:r>
            <w:proofErr w:type="spellEnd"/>
            <w:r w:rsidRPr="009A3B01">
              <w:rPr>
                <w:sz w:val="26"/>
                <w:szCs w:val="26"/>
              </w:rPr>
              <w:t xml:space="preserve"> Сергія Адамовича - директора Департаменту фінансів облдержадміністрації</w:t>
            </w:r>
            <w:r w:rsidRPr="009A3B01">
              <w:rPr>
                <w:color w:val="000000"/>
                <w:sz w:val="26"/>
                <w:szCs w:val="26"/>
              </w:rPr>
              <w:t xml:space="preserve"> </w:t>
            </w:r>
          </w:p>
          <w:p w:rsidR="00EF355E" w:rsidRPr="009A3B01" w:rsidRDefault="00EF355E" w:rsidP="00EF355E">
            <w:pPr>
              <w:spacing w:before="120"/>
              <w:ind w:firstLine="703"/>
              <w:jc w:val="both"/>
              <w:rPr>
                <w:sz w:val="26"/>
                <w:szCs w:val="26"/>
              </w:rPr>
            </w:pPr>
            <w:r w:rsidRPr="009A3B01">
              <w:rPr>
                <w:sz w:val="26"/>
                <w:szCs w:val="26"/>
              </w:rPr>
              <w:t xml:space="preserve">1. Збільшити обсяг доходів загального фонду обласного бюджету по коду 41053900 "Інші субвенції з місцевого бюджету" за рахунок коштів іншої субвенції обласному бюджету з міського бюджету Волочиської міської </w:t>
            </w:r>
            <w:proofErr w:type="spellStart"/>
            <w:r w:rsidRPr="009A3B01">
              <w:rPr>
                <w:sz w:val="26"/>
                <w:szCs w:val="26"/>
              </w:rPr>
              <w:t>об՚єднаної</w:t>
            </w:r>
            <w:proofErr w:type="spellEnd"/>
            <w:r w:rsidRPr="009A3B01">
              <w:rPr>
                <w:sz w:val="26"/>
                <w:szCs w:val="26"/>
              </w:rPr>
              <w:t xml:space="preserve"> територіальної громади в сумі 25,0 тис. гривень.</w:t>
            </w:r>
          </w:p>
          <w:p w:rsidR="00EF355E" w:rsidRPr="009A3B01" w:rsidRDefault="00EF355E" w:rsidP="00EF355E">
            <w:pPr>
              <w:spacing w:before="120"/>
              <w:ind w:firstLine="703"/>
              <w:jc w:val="both"/>
              <w:rPr>
                <w:sz w:val="26"/>
                <w:szCs w:val="26"/>
              </w:rPr>
            </w:pPr>
            <w:r w:rsidRPr="009A3B01">
              <w:rPr>
                <w:sz w:val="26"/>
                <w:szCs w:val="26"/>
                <w:shd w:val="clear" w:color="auto" w:fill="FFFFFF"/>
              </w:rPr>
              <w:t xml:space="preserve">2. </w:t>
            </w:r>
            <w:r w:rsidRPr="009A3B01">
              <w:rPr>
                <w:sz w:val="26"/>
                <w:szCs w:val="26"/>
              </w:rPr>
              <w:t>Збільшити обсяг видатків загального фонду обласного бюджету (видатки споживання) по Департаменту соціального захисту населення обласної державної адміністрації за КПКВК</w:t>
            </w:r>
            <w:r w:rsidRPr="009A3B01">
              <w:rPr>
                <w:color w:val="FF0000"/>
                <w:sz w:val="26"/>
                <w:szCs w:val="26"/>
              </w:rPr>
              <w:t xml:space="preserve"> </w:t>
            </w:r>
            <w:r w:rsidRPr="009A3B01">
              <w:rPr>
                <w:sz w:val="26"/>
                <w:szCs w:val="26"/>
              </w:rPr>
              <w:t xml:space="preserve">0813102 "Забезпечення соціальними послугами стаціонарного догляду з наданням місця для проживання, всебічної підтримки, захисту та безпеки осіб, які не можуть вести самостійний спосіб життя через похилий вік, фізичні та розумові вади, психічні захворювання або інші хвороби" на придбання облицювальної плитки та клейової суміші для </w:t>
            </w:r>
            <w:proofErr w:type="spellStart"/>
            <w:r w:rsidRPr="009A3B01">
              <w:rPr>
                <w:sz w:val="26"/>
                <w:szCs w:val="26"/>
              </w:rPr>
              <w:lastRenderedPageBreak/>
              <w:t>Лонковецького</w:t>
            </w:r>
            <w:proofErr w:type="spellEnd"/>
            <w:r w:rsidRPr="009A3B01">
              <w:rPr>
                <w:sz w:val="26"/>
                <w:szCs w:val="26"/>
              </w:rPr>
              <w:t xml:space="preserve"> будинку-інтернату для громадян похилого віку та інвалідів в сумі 25,0 тис. гривень.</w:t>
            </w:r>
          </w:p>
          <w:p w:rsidR="00735E35" w:rsidRPr="009A3B01" w:rsidRDefault="00735E35" w:rsidP="00825921">
            <w:pPr>
              <w:pStyle w:val="rvps2"/>
              <w:spacing w:before="0" w:beforeAutospacing="0" w:after="0" w:afterAutospacing="0"/>
              <w:ind w:left="106"/>
              <w:jc w:val="both"/>
              <w:rPr>
                <w:sz w:val="26"/>
                <w:szCs w:val="26"/>
              </w:rPr>
            </w:pPr>
            <w:r w:rsidRPr="009A3B01">
              <w:rPr>
                <w:sz w:val="26"/>
                <w:szCs w:val="26"/>
              </w:rPr>
              <w:t xml:space="preserve"> </w:t>
            </w:r>
          </w:p>
        </w:tc>
      </w:tr>
    </w:tbl>
    <w:p w:rsidR="00EF355E" w:rsidRPr="009A3B01" w:rsidRDefault="00EF355E" w:rsidP="00EF355E">
      <w:pPr>
        <w:jc w:val="both"/>
        <w:rPr>
          <w:bCs/>
          <w:iCs/>
          <w:sz w:val="26"/>
          <w:szCs w:val="26"/>
        </w:rPr>
      </w:pPr>
      <w:r w:rsidRPr="009A3B01">
        <w:rPr>
          <w:b/>
          <w:sz w:val="26"/>
          <w:szCs w:val="26"/>
        </w:rPr>
        <w:lastRenderedPageBreak/>
        <w:t>8</w:t>
      </w:r>
      <w:r w:rsidRPr="009A3B01">
        <w:rPr>
          <w:b/>
          <w:bCs/>
          <w:sz w:val="26"/>
          <w:szCs w:val="26"/>
        </w:rPr>
        <w:t>. Про погодження розпорядження голови облдержадміністрації від 02.09.2020                        № 67</w:t>
      </w:r>
      <w:r w:rsidRPr="009A3B01">
        <w:rPr>
          <w:b/>
          <w:bCs/>
          <w:sz w:val="26"/>
          <w:szCs w:val="26"/>
        </w:rPr>
        <w:t>4</w:t>
      </w:r>
      <w:r w:rsidRPr="009A3B01">
        <w:rPr>
          <w:b/>
          <w:bCs/>
          <w:sz w:val="26"/>
          <w:szCs w:val="26"/>
        </w:rPr>
        <w:t>/2020-р</w:t>
      </w:r>
      <w:r w:rsidRPr="009A3B01">
        <w:rPr>
          <w:iCs/>
          <w:sz w:val="26"/>
          <w:szCs w:val="26"/>
        </w:rPr>
        <w:t>».</w:t>
      </w:r>
    </w:p>
    <w:tbl>
      <w:tblPr>
        <w:tblW w:w="10201" w:type="dxa"/>
        <w:tblInd w:w="5" w:type="dxa"/>
        <w:tblLayout w:type="fixed"/>
        <w:tblLook w:val="01E0" w:firstRow="1" w:lastRow="1" w:firstColumn="1" w:lastColumn="1" w:noHBand="0" w:noVBand="0"/>
      </w:tblPr>
      <w:tblGrid>
        <w:gridCol w:w="1932"/>
        <w:gridCol w:w="253"/>
        <w:gridCol w:w="8016"/>
      </w:tblGrid>
      <w:tr w:rsidR="00EF355E" w:rsidRPr="009A3B01" w:rsidTr="00825921">
        <w:tc>
          <w:tcPr>
            <w:tcW w:w="1932" w:type="dxa"/>
          </w:tcPr>
          <w:p w:rsidR="00EF355E" w:rsidRPr="009A3B01" w:rsidRDefault="00EF355E" w:rsidP="00825921">
            <w:pPr>
              <w:jc w:val="both"/>
              <w:rPr>
                <w:sz w:val="26"/>
                <w:szCs w:val="26"/>
              </w:rPr>
            </w:pPr>
            <w:r w:rsidRPr="009A3B01">
              <w:rPr>
                <w:sz w:val="26"/>
                <w:szCs w:val="26"/>
              </w:rPr>
              <w:t>Слухали:</w:t>
            </w:r>
          </w:p>
          <w:p w:rsidR="00EF355E" w:rsidRPr="009A3B01" w:rsidRDefault="00EF355E" w:rsidP="00825921">
            <w:pPr>
              <w:jc w:val="both"/>
              <w:rPr>
                <w:sz w:val="26"/>
                <w:szCs w:val="26"/>
              </w:rPr>
            </w:pPr>
          </w:p>
          <w:p w:rsidR="00EF355E" w:rsidRPr="009A3B01" w:rsidRDefault="00EF355E" w:rsidP="00825921">
            <w:pPr>
              <w:jc w:val="both"/>
              <w:rPr>
                <w:sz w:val="26"/>
                <w:szCs w:val="26"/>
              </w:rPr>
            </w:pPr>
            <w:r w:rsidRPr="009A3B01">
              <w:rPr>
                <w:sz w:val="26"/>
                <w:szCs w:val="26"/>
              </w:rPr>
              <w:t>Вирішили:</w:t>
            </w:r>
          </w:p>
          <w:p w:rsidR="00EF355E" w:rsidRPr="009A3B01" w:rsidRDefault="00EF355E" w:rsidP="00825921">
            <w:pPr>
              <w:jc w:val="both"/>
              <w:rPr>
                <w:sz w:val="26"/>
                <w:szCs w:val="26"/>
              </w:rPr>
            </w:pPr>
            <w:r w:rsidRPr="009A3B01">
              <w:rPr>
                <w:sz w:val="26"/>
                <w:szCs w:val="26"/>
              </w:rPr>
              <w:t>(одноголосно)</w:t>
            </w:r>
          </w:p>
        </w:tc>
        <w:tc>
          <w:tcPr>
            <w:tcW w:w="253" w:type="dxa"/>
          </w:tcPr>
          <w:p w:rsidR="00EF355E" w:rsidRPr="009A3B01" w:rsidRDefault="00EF355E" w:rsidP="00825921">
            <w:pPr>
              <w:jc w:val="both"/>
              <w:rPr>
                <w:sz w:val="26"/>
                <w:szCs w:val="26"/>
              </w:rPr>
            </w:pPr>
          </w:p>
        </w:tc>
        <w:tc>
          <w:tcPr>
            <w:tcW w:w="8016" w:type="dxa"/>
          </w:tcPr>
          <w:p w:rsidR="00EF355E" w:rsidRPr="009A3B01" w:rsidRDefault="00EF355E" w:rsidP="00825921">
            <w:pPr>
              <w:tabs>
                <w:tab w:val="num" w:pos="560"/>
              </w:tabs>
              <w:jc w:val="both"/>
              <w:rPr>
                <w:color w:val="000000"/>
                <w:sz w:val="26"/>
                <w:szCs w:val="26"/>
              </w:rPr>
            </w:pPr>
            <w:proofErr w:type="spellStart"/>
            <w:r w:rsidRPr="009A3B01">
              <w:rPr>
                <w:sz w:val="26"/>
                <w:szCs w:val="26"/>
              </w:rPr>
              <w:t>Дмитришен</w:t>
            </w:r>
            <w:proofErr w:type="spellEnd"/>
            <w:r w:rsidRPr="009A3B01">
              <w:rPr>
                <w:sz w:val="26"/>
                <w:szCs w:val="26"/>
              </w:rPr>
              <w:t xml:space="preserve"> Ярославу Ярославівну</w:t>
            </w:r>
            <w:r w:rsidRPr="009A3B01">
              <w:rPr>
                <w:sz w:val="26"/>
                <w:szCs w:val="26"/>
              </w:rPr>
              <w:t xml:space="preserve"> - </w:t>
            </w:r>
            <w:r w:rsidRPr="009A3B01">
              <w:rPr>
                <w:sz w:val="26"/>
                <w:szCs w:val="26"/>
              </w:rPr>
              <w:t xml:space="preserve"> заступника </w:t>
            </w:r>
            <w:r w:rsidRPr="009A3B01">
              <w:rPr>
                <w:sz w:val="26"/>
                <w:szCs w:val="26"/>
              </w:rPr>
              <w:t>директора Департаменту фінансів облдержадміністрації</w:t>
            </w:r>
            <w:r w:rsidRPr="009A3B01">
              <w:rPr>
                <w:color w:val="000000"/>
                <w:sz w:val="26"/>
                <w:szCs w:val="26"/>
              </w:rPr>
              <w:t xml:space="preserve"> </w:t>
            </w:r>
          </w:p>
          <w:p w:rsidR="00922B78" w:rsidRPr="00922B78" w:rsidRDefault="00922B78" w:rsidP="00922B78">
            <w:pPr>
              <w:ind w:firstLine="708"/>
              <w:jc w:val="both"/>
              <w:rPr>
                <w:sz w:val="26"/>
                <w:szCs w:val="26"/>
              </w:rPr>
            </w:pPr>
            <w:r w:rsidRPr="00922B78">
              <w:rPr>
                <w:sz w:val="26"/>
                <w:szCs w:val="26"/>
              </w:rPr>
              <w:t xml:space="preserve">1. Зменшити обсяг видатків загального фонду обласного бюджету по Департаменту фінансів облдержадміністрації за КПКВК 3719270 «Субвенція з місцевого бюджету на </w:t>
            </w:r>
            <w:proofErr w:type="spellStart"/>
            <w:r w:rsidRPr="00922B78">
              <w:rPr>
                <w:sz w:val="26"/>
                <w:szCs w:val="26"/>
              </w:rPr>
              <w:t>проєктні</w:t>
            </w:r>
            <w:proofErr w:type="spellEnd"/>
            <w:r w:rsidRPr="00922B78">
              <w:rPr>
                <w:sz w:val="26"/>
                <w:szCs w:val="26"/>
              </w:rPr>
              <w:t xml:space="preserve">,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 рахунок відповідної субвенції з державного бюджету» на суму 27589200 гривень. </w:t>
            </w:r>
          </w:p>
          <w:p w:rsidR="00922B78" w:rsidRPr="00922B78" w:rsidRDefault="00922B78" w:rsidP="00922B78">
            <w:pPr>
              <w:ind w:firstLine="708"/>
              <w:jc w:val="both"/>
              <w:rPr>
                <w:sz w:val="26"/>
                <w:szCs w:val="26"/>
              </w:rPr>
            </w:pPr>
            <w:r w:rsidRPr="00922B78">
              <w:rPr>
                <w:sz w:val="26"/>
                <w:szCs w:val="26"/>
              </w:rPr>
              <w:t>2. Визначити головним розпорядником коштів вказаної субвенції для виплати грошової компенсації за належні для отримання житлові приміщення для дітей з метою придбання житла – Департамент соціального захисту населення облдержадміністрації.</w:t>
            </w:r>
          </w:p>
          <w:p w:rsidR="00922B78" w:rsidRPr="00922B78" w:rsidRDefault="00922B78" w:rsidP="00922B78">
            <w:pPr>
              <w:ind w:firstLine="708"/>
              <w:jc w:val="both"/>
              <w:rPr>
                <w:sz w:val="26"/>
                <w:szCs w:val="26"/>
              </w:rPr>
            </w:pPr>
            <w:r w:rsidRPr="00922B78">
              <w:rPr>
                <w:sz w:val="26"/>
                <w:szCs w:val="26"/>
              </w:rPr>
              <w:t xml:space="preserve">3. Збільшити обсяг видатків загального фонду обласного бюджету по Департаменту соціального захисту населення облдержадміністрації за КПКВК 0819270 «Субвенція з місцевого бюджету на </w:t>
            </w:r>
            <w:proofErr w:type="spellStart"/>
            <w:r w:rsidRPr="00922B78">
              <w:rPr>
                <w:sz w:val="26"/>
                <w:szCs w:val="26"/>
              </w:rPr>
              <w:t>проєктні</w:t>
            </w:r>
            <w:proofErr w:type="spellEnd"/>
            <w:r w:rsidRPr="00922B78">
              <w:rPr>
                <w:sz w:val="26"/>
                <w:szCs w:val="26"/>
              </w:rPr>
              <w:t xml:space="preserve">,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 рахунок відповідної субвенції з державного бюджету» на суму 27589200 гривень. </w:t>
            </w:r>
          </w:p>
          <w:p w:rsidR="00922B78" w:rsidRPr="00922B78" w:rsidRDefault="00922B78" w:rsidP="00922B78">
            <w:pPr>
              <w:spacing w:line="0" w:lineRule="atLeast"/>
              <w:jc w:val="both"/>
              <w:rPr>
                <w:sz w:val="26"/>
                <w:szCs w:val="26"/>
              </w:rPr>
            </w:pPr>
            <w:r w:rsidRPr="00922B78">
              <w:rPr>
                <w:sz w:val="26"/>
                <w:szCs w:val="26"/>
              </w:rPr>
              <w:t>4. Затвердити розподіл коштів субвенції в сумі 27313680 гривень між місцевими бюджетами області згідно з додатком, таким чином:</w:t>
            </w:r>
          </w:p>
          <w:p w:rsidR="00922B78" w:rsidRPr="00922B78" w:rsidRDefault="00922B78" w:rsidP="00922B78">
            <w:pPr>
              <w:spacing w:line="0" w:lineRule="atLeast"/>
              <w:jc w:val="both"/>
              <w:rPr>
                <w:sz w:val="26"/>
                <w:szCs w:val="26"/>
              </w:rPr>
            </w:pP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4635"/>
              <w:gridCol w:w="1809"/>
            </w:tblGrid>
            <w:tr w:rsidR="00922B78" w:rsidRPr="00922B78" w:rsidTr="00922B78">
              <w:trPr>
                <w:trHeight w:val="607"/>
                <w:jc w:val="center"/>
              </w:trPr>
              <w:tc>
                <w:tcPr>
                  <w:tcW w:w="1196" w:type="dxa"/>
                  <w:shd w:val="clear" w:color="auto" w:fill="auto"/>
                </w:tcPr>
                <w:p w:rsidR="00922B78" w:rsidRPr="00922B78" w:rsidRDefault="00922B78" w:rsidP="00922B78">
                  <w:pPr>
                    <w:jc w:val="center"/>
                    <w:rPr>
                      <w:sz w:val="24"/>
                      <w:szCs w:val="24"/>
                    </w:rPr>
                  </w:pPr>
                </w:p>
                <w:p w:rsidR="00922B78" w:rsidRPr="00922B78" w:rsidRDefault="00922B78" w:rsidP="00922B78">
                  <w:pPr>
                    <w:jc w:val="center"/>
                    <w:rPr>
                      <w:sz w:val="24"/>
                      <w:szCs w:val="24"/>
                    </w:rPr>
                  </w:pPr>
                  <w:r w:rsidRPr="00922B78">
                    <w:rPr>
                      <w:sz w:val="24"/>
                      <w:szCs w:val="24"/>
                    </w:rPr>
                    <w:t>КПКВК</w:t>
                  </w:r>
                </w:p>
              </w:tc>
              <w:tc>
                <w:tcPr>
                  <w:tcW w:w="4635" w:type="dxa"/>
                  <w:shd w:val="clear" w:color="auto" w:fill="auto"/>
                </w:tcPr>
                <w:p w:rsidR="00922B78" w:rsidRPr="00922B78" w:rsidRDefault="00922B78" w:rsidP="00922B78">
                  <w:pPr>
                    <w:jc w:val="center"/>
                    <w:rPr>
                      <w:sz w:val="24"/>
                      <w:szCs w:val="24"/>
                    </w:rPr>
                  </w:pPr>
                </w:p>
                <w:p w:rsidR="00922B78" w:rsidRPr="00922B78" w:rsidRDefault="00922B78" w:rsidP="00922B78">
                  <w:pPr>
                    <w:jc w:val="center"/>
                    <w:rPr>
                      <w:sz w:val="24"/>
                      <w:szCs w:val="24"/>
                    </w:rPr>
                  </w:pPr>
                  <w:proofErr w:type="spellStart"/>
                  <w:r w:rsidRPr="00922B78">
                    <w:rPr>
                      <w:sz w:val="24"/>
                      <w:szCs w:val="24"/>
                      <w:lang w:val="ru-RU"/>
                    </w:rPr>
                    <w:t>Назва</w:t>
                  </w:r>
                  <w:proofErr w:type="spellEnd"/>
                  <w:r w:rsidRPr="00922B78">
                    <w:rPr>
                      <w:sz w:val="24"/>
                      <w:szCs w:val="24"/>
                      <w:lang w:val="ru-RU"/>
                    </w:rPr>
                    <w:t xml:space="preserve"> </w:t>
                  </w:r>
                  <w:r w:rsidRPr="00922B78">
                    <w:rPr>
                      <w:sz w:val="24"/>
                      <w:szCs w:val="24"/>
                    </w:rPr>
                    <w:t>головного розпорядника коштів</w:t>
                  </w:r>
                </w:p>
              </w:tc>
              <w:tc>
                <w:tcPr>
                  <w:tcW w:w="1809" w:type="dxa"/>
                  <w:shd w:val="clear" w:color="auto" w:fill="auto"/>
                </w:tcPr>
                <w:p w:rsidR="00922B78" w:rsidRPr="00922B78" w:rsidRDefault="00922B78" w:rsidP="00922B78">
                  <w:pPr>
                    <w:jc w:val="center"/>
                    <w:rPr>
                      <w:sz w:val="24"/>
                      <w:szCs w:val="24"/>
                    </w:rPr>
                  </w:pPr>
                  <w:r w:rsidRPr="00922B78">
                    <w:rPr>
                      <w:sz w:val="24"/>
                      <w:szCs w:val="24"/>
                    </w:rPr>
                    <w:t>Бюджетні призначення</w:t>
                  </w:r>
                </w:p>
                <w:p w:rsidR="00922B78" w:rsidRPr="00922B78" w:rsidRDefault="00922B78" w:rsidP="00922B78">
                  <w:pPr>
                    <w:jc w:val="center"/>
                    <w:rPr>
                      <w:sz w:val="24"/>
                      <w:szCs w:val="24"/>
                    </w:rPr>
                  </w:pPr>
                  <w:r w:rsidRPr="00922B78">
                    <w:rPr>
                      <w:sz w:val="24"/>
                      <w:szCs w:val="24"/>
                    </w:rPr>
                    <w:t>грн.</w:t>
                  </w:r>
                </w:p>
              </w:tc>
            </w:tr>
            <w:tr w:rsidR="00922B78" w:rsidRPr="00922B78" w:rsidTr="00922B78">
              <w:trPr>
                <w:trHeight w:val="335"/>
                <w:jc w:val="center"/>
              </w:trPr>
              <w:tc>
                <w:tcPr>
                  <w:tcW w:w="1196" w:type="dxa"/>
                  <w:shd w:val="clear" w:color="auto" w:fill="auto"/>
                </w:tcPr>
                <w:p w:rsidR="00922B78" w:rsidRPr="00922B78" w:rsidRDefault="00922B78" w:rsidP="00922B78">
                  <w:pPr>
                    <w:rPr>
                      <w:sz w:val="26"/>
                      <w:szCs w:val="26"/>
                    </w:rPr>
                  </w:pPr>
                  <w:r w:rsidRPr="00922B78">
                    <w:rPr>
                      <w:sz w:val="26"/>
                      <w:szCs w:val="26"/>
                    </w:rPr>
                    <w:t>0819270</w:t>
                  </w:r>
                </w:p>
              </w:tc>
              <w:tc>
                <w:tcPr>
                  <w:tcW w:w="4635" w:type="dxa"/>
                  <w:shd w:val="clear" w:color="auto" w:fill="auto"/>
                </w:tcPr>
                <w:p w:rsidR="00922B78" w:rsidRPr="00922B78" w:rsidRDefault="00922B78" w:rsidP="00922B78">
                  <w:pPr>
                    <w:rPr>
                      <w:sz w:val="26"/>
                      <w:szCs w:val="26"/>
                    </w:rPr>
                  </w:pPr>
                  <w:r w:rsidRPr="00922B78">
                    <w:rPr>
                      <w:sz w:val="26"/>
                      <w:szCs w:val="26"/>
                    </w:rPr>
                    <w:t>Департамент соціального захисту населення облдержадміністрації, у тому числі:</w:t>
                  </w:r>
                </w:p>
              </w:tc>
              <w:tc>
                <w:tcPr>
                  <w:tcW w:w="1809" w:type="dxa"/>
                  <w:shd w:val="clear" w:color="auto" w:fill="auto"/>
                </w:tcPr>
                <w:p w:rsidR="00922B78" w:rsidRPr="00922B78" w:rsidRDefault="00922B78" w:rsidP="00922B78">
                  <w:pPr>
                    <w:jc w:val="center"/>
                    <w:rPr>
                      <w:sz w:val="26"/>
                      <w:szCs w:val="26"/>
                    </w:rPr>
                  </w:pPr>
                  <w:r w:rsidRPr="00922B78">
                    <w:rPr>
                      <w:sz w:val="26"/>
                      <w:szCs w:val="26"/>
                    </w:rPr>
                    <w:t>27 313 680</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Городоцький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lang w:val="ru-RU"/>
                    </w:rPr>
                  </w:pPr>
                  <w:r w:rsidRPr="00922B78">
                    <w:rPr>
                      <w:bCs/>
                      <w:sz w:val="26"/>
                      <w:szCs w:val="26"/>
                      <w:lang w:val="ru-RU"/>
                    </w:rPr>
                    <w:t>386 632</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Деражнянський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rPr>
                  </w:pPr>
                  <w:r w:rsidRPr="00922B78">
                    <w:rPr>
                      <w:sz w:val="26"/>
                      <w:szCs w:val="26"/>
                    </w:rPr>
                    <w:t>1 933 160</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Ізяславський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rPr>
                  </w:pPr>
                  <w:r w:rsidRPr="00922B78">
                    <w:rPr>
                      <w:sz w:val="26"/>
                      <w:szCs w:val="26"/>
                    </w:rPr>
                    <w:t>1 159 896</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Красилівський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rPr>
                  </w:pPr>
                  <w:r w:rsidRPr="00922B78">
                    <w:rPr>
                      <w:sz w:val="26"/>
                      <w:szCs w:val="26"/>
                    </w:rPr>
                    <w:t>773 264</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Летичівський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rPr>
                  </w:pPr>
                  <w:r w:rsidRPr="00922B78">
                    <w:rPr>
                      <w:sz w:val="26"/>
                      <w:szCs w:val="26"/>
                    </w:rPr>
                    <w:t>2 319 792</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Новоушицький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rPr>
                  </w:pPr>
                  <w:r w:rsidRPr="00922B78">
                    <w:rPr>
                      <w:sz w:val="26"/>
                      <w:szCs w:val="26"/>
                    </w:rPr>
                    <w:t>3 479 688</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Полонський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lang w:val="ru-RU"/>
                    </w:rPr>
                  </w:pPr>
                  <w:r w:rsidRPr="00922B78">
                    <w:rPr>
                      <w:bCs/>
                      <w:sz w:val="26"/>
                      <w:szCs w:val="26"/>
                      <w:lang w:val="ru-RU"/>
                    </w:rPr>
                    <w:t>386 632</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Славутський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lang w:val="ru-RU"/>
                    </w:rPr>
                  </w:pPr>
                  <w:r w:rsidRPr="00922B78">
                    <w:rPr>
                      <w:bCs/>
                      <w:sz w:val="26"/>
                      <w:szCs w:val="26"/>
                      <w:lang w:val="ru-RU"/>
                    </w:rPr>
                    <w:t>386 632</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rPr>
                  </w:pPr>
                  <w:proofErr w:type="spellStart"/>
                  <w:r w:rsidRPr="00922B78">
                    <w:rPr>
                      <w:sz w:val="26"/>
                      <w:szCs w:val="26"/>
                      <w:lang w:val="ru-RU"/>
                    </w:rPr>
                    <w:t>Старокостянтин</w:t>
                  </w:r>
                  <w:r w:rsidRPr="00922B78">
                    <w:rPr>
                      <w:sz w:val="26"/>
                      <w:szCs w:val="26"/>
                    </w:rPr>
                    <w:t>івський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lang w:val="ru-RU"/>
                    </w:rPr>
                  </w:pPr>
                  <w:r w:rsidRPr="00922B78">
                    <w:rPr>
                      <w:sz w:val="26"/>
                      <w:szCs w:val="26"/>
                    </w:rPr>
                    <w:t>3 479 688</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Теофіпольський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lang w:val="ru-RU"/>
                    </w:rPr>
                  </w:pPr>
                  <w:r w:rsidRPr="00922B78">
                    <w:rPr>
                      <w:bCs/>
                      <w:sz w:val="26"/>
                      <w:szCs w:val="26"/>
                      <w:lang w:val="ru-RU"/>
                    </w:rPr>
                    <w:t>386 632</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bCs/>
                      <w:sz w:val="26"/>
                      <w:szCs w:val="26"/>
                      <w:lang w:val="ru-RU"/>
                    </w:rPr>
                  </w:pPr>
                  <w:proofErr w:type="spellStart"/>
                  <w:r w:rsidRPr="00922B78">
                    <w:rPr>
                      <w:bCs/>
                      <w:sz w:val="26"/>
                      <w:szCs w:val="26"/>
                      <w:lang w:val="ru-RU"/>
                    </w:rPr>
                    <w:t>Хмельницький</w:t>
                  </w:r>
                  <w:proofErr w:type="spellEnd"/>
                  <w:r w:rsidRPr="00922B78">
                    <w:rPr>
                      <w:bCs/>
                      <w:sz w:val="26"/>
                      <w:szCs w:val="26"/>
                      <w:lang w:val="ru-RU"/>
                    </w:rPr>
                    <w:t xml:space="preserve"> </w:t>
                  </w:r>
                  <w:r w:rsidRPr="00922B78">
                    <w:rPr>
                      <w:sz w:val="26"/>
                      <w:szCs w:val="26"/>
                      <w:lang w:val="ru-RU"/>
                    </w:rPr>
                    <w:t>район</w:t>
                  </w:r>
                </w:p>
              </w:tc>
              <w:tc>
                <w:tcPr>
                  <w:tcW w:w="1809" w:type="dxa"/>
                  <w:shd w:val="clear" w:color="auto" w:fill="auto"/>
                </w:tcPr>
                <w:p w:rsidR="00922B78" w:rsidRPr="00922B78" w:rsidRDefault="00922B78" w:rsidP="00922B78">
                  <w:pPr>
                    <w:jc w:val="center"/>
                    <w:rPr>
                      <w:sz w:val="26"/>
                      <w:szCs w:val="26"/>
                    </w:rPr>
                  </w:pPr>
                  <w:r w:rsidRPr="00922B78">
                    <w:rPr>
                      <w:sz w:val="26"/>
                      <w:szCs w:val="26"/>
                    </w:rPr>
                    <w:t>773 264</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Чемеровецький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lang w:val="ru-RU"/>
                    </w:rPr>
                  </w:pPr>
                  <w:r w:rsidRPr="00922B78">
                    <w:rPr>
                      <w:bCs/>
                      <w:sz w:val="26"/>
                      <w:szCs w:val="26"/>
                      <w:lang w:val="ru-RU"/>
                    </w:rPr>
                    <w:t>386 632</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Шепетівський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lang w:val="ru-RU"/>
                    </w:rPr>
                  </w:pPr>
                  <w:r w:rsidRPr="00922B78">
                    <w:rPr>
                      <w:bCs/>
                      <w:sz w:val="26"/>
                      <w:szCs w:val="26"/>
                      <w:lang w:val="ru-RU"/>
                    </w:rPr>
                    <w:t>386 632</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Ярмолинецький</w:t>
                  </w:r>
                  <w:proofErr w:type="spellEnd"/>
                  <w:r w:rsidRPr="00922B78">
                    <w:rPr>
                      <w:sz w:val="26"/>
                      <w:szCs w:val="26"/>
                      <w:lang w:val="ru-RU"/>
                    </w:rPr>
                    <w:t xml:space="preserve"> район</w:t>
                  </w:r>
                </w:p>
              </w:tc>
              <w:tc>
                <w:tcPr>
                  <w:tcW w:w="1809" w:type="dxa"/>
                  <w:shd w:val="clear" w:color="auto" w:fill="auto"/>
                </w:tcPr>
                <w:p w:rsidR="00922B78" w:rsidRPr="00922B78" w:rsidRDefault="00922B78" w:rsidP="00922B78">
                  <w:pPr>
                    <w:jc w:val="center"/>
                    <w:rPr>
                      <w:sz w:val="26"/>
                      <w:szCs w:val="26"/>
                      <w:lang w:val="ru-RU"/>
                    </w:rPr>
                  </w:pPr>
                  <w:r w:rsidRPr="00922B78">
                    <w:rPr>
                      <w:bCs/>
                      <w:sz w:val="26"/>
                      <w:szCs w:val="26"/>
                      <w:lang w:val="ru-RU"/>
                    </w:rPr>
                    <w:t>386 632</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rPr>
                    <w:t>отг</w:t>
                  </w:r>
                  <w:proofErr w:type="spellEnd"/>
                  <w:r w:rsidRPr="00922B78">
                    <w:rPr>
                      <w:sz w:val="26"/>
                      <w:szCs w:val="26"/>
                    </w:rPr>
                    <w:t xml:space="preserve"> </w:t>
                  </w:r>
                  <w:proofErr w:type="spellStart"/>
                  <w:r w:rsidRPr="00922B78">
                    <w:rPr>
                      <w:sz w:val="26"/>
                      <w:szCs w:val="26"/>
                      <w:lang w:val="ru-RU"/>
                    </w:rPr>
                    <w:t>м.Нетішин</w:t>
                  </w:r>
                  <w:proofErr w:type="spellEnd"/>
                </w:p>
              </w:tc>
              <w:tc>
                <w:tcPr>
                  <w:tcW w:w="1809" w:type="dxa"/>
                  <w:shd w:val="clear" w:color="auto" w:fill="auto"/>
                </w:tcPr>
                <w:p w:rsidR="00922B78" w:rsidRPr="00922B78" w:rsidRDefault="00922B78" w:rsidP="00922B78">
                  <w:pPr>
                    <w:jc w:val="center"/>
                    <w:rPr>
                      <w:sz w:val="26"/>
                      <w:szCs w:val="26"/>
                    </w:rPr>
                  </w:pPr>
                  <w:r w:rsidRPr="00922B78">
                    <w:rPr>
                      <w:sz w:val="26"/>
                      <w:szCs w:val="26"/>
                    </w:rPr>
                    <w:t>2 831 144</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rPr>
                    <w:t>отг</w:t>
                  </w:r>
                  <w:proofErr w:type="spellEnd"/>
                  <w:r w:rsidRPr="00922B78">
                    <w:rPr>
                      <w:sz w:val="26"/>
                      <w:szCs w:val="26"/>
                    </w:rPr>
                    <w:t xml:space="preserve"> </w:t>
                  </w:r>
                  <w:proofErr w:type="spellStart"/>
                  <w:r w:rsidRPr="00922B78">
                    <w:rPr>
                      <w:sz w:val="26"/>
                      <w:szCs w:val="26"/>
                      <w:lang w:val="ru-RU"/>
                    </w:rPr>
                    <w:t>м.Славута</w:t>
                  </w:r>
                  <w:proofErr w:type="spellEnd"/>
                </w:p>
              </w:tc>
              <w:tc>
                <w:tcPr>
                  <w:tcW w:w="1809" w:type="dxa"/>
                  <w:shd w:val="clear" w:color="auto" w:fill="auto"/>
                </w:tcPr>
                <w:p w:rsidR="00922B78" w:rsidRPr="00922B78" w:rsidRDefault="00922B78" w:rsidP="00922B78">
                  <w:pPr>
                    <w:jc w:val="center"/>
                    <w:rPr>
                      <w:sz w:val="26"/>
                      <w:szCs w:val="26"/>
                      <w:lang w:val="ru-RU"/>
                    </w:rPr>
                  </w:pPr>
                  <w:r w:rsidRPr="00922B78">
                    <w:rPr>
                      <w:sz w:val="26"/>
                      <w:szCs w:val="26"/>
                    </w:rPr>
                    <w:t>773 264</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proofErr w:type="gramStart"/>
                  <w:r w:rsidRPr="00922B78">
                    <w:rPr>
                      <w:sz w:val="26"/>
                      <w:szCs w:val="26"/>
                      <w:lang w:val="ru-RU"/>
                    </w:rPr>
                    <w:t>м.Кам</w:t>
                  </w:r>
                  <w:proofErr w:type="spellEnd"/>
                  <w:r w:rsidRPr="00922B78">
                    <w:rPr>
                      <w:sz w:val="26"/>
                      <w:szCs w:val="26"/>
                    </w:rPr>
                    <w:t>’</w:t>
                  </w:r>
                  <w:proofErr w:type="spellStart"/>
                  <w:r w:rsidRPr="00922B78">
                    <w:rPr>
                      <w:sz w:val="26"/>
                      <w:szCs w:val="26"/>
                    </w:rPr>
                    <w:t>янець</w:t>
                  </w:r>
                  <w:proofErr w:type="spellEnd"/>
                  <w:proofErr w:type="gramEnd"/>
                  <w:r w:rsidRPr="00922B78">
                    <w:rPr>
                      <w:sz w:val="26"/>
                      <w:szCs w:val="26"/>
                      <w:lang w:val="ru-RU"/>
                    </w:rPr>
                    <w:t>-</w:t>
                  </w:r>
                  <w:proofErr w:type="spellStart"/>
                  <w:r w:rsidRPr="00922B78">
                    <w:rPr>
                      <w:sz w:val="26"/>
                      <w:szCs w:val="26"/>
                      <w:lang w:val="ru-RU"/>
                    </w:rPr>
                    <w:t>Подільський</w:t>
                  </w:r>
                  <w:proofErr w:type="spellEnd"/>
                </w:p>
              </w:tc>
              <w:tc>
                <w:tcPr>
                  <w:tcW w:w="1809" w:type="dxa"/>
                  <w:shd w:val="clear" w:color="auto" w:fill="auto"/>
                </w:tcPr>
                <w:p w:rsidR="00922B78" w:rsidRPr="00922B78" w:rsidRDefault="00922B78" w:rsidP="00922B78">
                  <w:pPr>
                    <w:jc w:val="center"/>
                    <w:rPr>
                      <w:sz w:val="26"/>
                      <w:szCs w:val="26"/>
                    </w:rPr>
                  </w:pPr>
                  <w:r w:rsidRPr="00922B78">
                    <w:rPr>
                      <w:sz w:val="26"/>
                      <w:szCs w:val="26"/>
                    </w:rPr>
                    <w:t>3 866 320</w:t>
                  </w:r>
                </w:p>
              </w:tc>
            </w:tr>
            <w:tr w:rsidR="00922B78" w:rsidRPr="00922B78" w:rsidTr="00922B78">
              <w:trPr>
                <w:trHeight w:val="343"/>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м.Старокостянтинів</w:t>
                  </w:r>
                  <w:proofErr w:type="spellEnd"/>
                </w:p>
              </w:tc>
              <w:tc>
                <w:tcPr>
                  <w:tcW w:w="1809" w:type="dxa"/>
                  <w:shd w:val="clear" w:color="auto" w:fill="auto"/>
                </w:tcPr>
                <w:p w:rsidR="00922B78" w:rsidRPr="00922B78" w:rsidRDefault="00922B78" w:rsidP="00922B78">
                  <w:pPr>
                    <w:jc w:val="center"/>
                    <w:rPr>
                      <w:sz w:val="26"/>
                      <w:szCs w:val="26"/>
                    </w:rPr>
                  </w:pPr>
                  <w:r w:rsidRPr="00922B78">
                    <w:rPr>
                      <w:sz w:val="26"/>
                      <w:szCs w:val="26"/>
                    </w:rPr>
                    <w:t>897 984</w:t>
                  </w:r>
                </w:p>
              </w:tc>
            </w:tr>
            <w:tr w:rsidR="00922B78" w:rsidRPr="00922B78" w:rsidTr="00922B78">
              <w:trPr>
                <w:trHeight w:val="334"/>
                <w:jc w:val="center"/>
              </w:trPr>
              <w:tc>
                <w:tcPr>
                  <w:tcW w:w="1196" w:type="dxa"/>
                  <w:shd w:val="clear" w:color="auto" w:fill="auto"/>
                </w:tcPr>
                <w:p w:rsidR="00922B78" w:rsidRPr="00922B78" w:rsidRDefault="00922B78" w:rsidP="00922B78">
                  <w:pPr>
                    <w:rPr>
                      <w:sz w:val="26"/>
                      <w:szCs w:val="26"/>
                    </w:rPr>
                  </w:pPr>
                </w:p>
              </w:tc>
              <w:tc>
                <w:tcPr>
                  <w:tcW w:w="4635" w:type="dxa"/>
                  <w:shd w:val="clear" w:color="auto" w:fill="auto"/>
                </w:tcPr>
                <w:p w:rsidR="00922B78" w:rsidRPr="00922B78" w:rsidRDefault="00922B78" w:rsidP="00922B78">
                  <w:pPr>
                    <w:rPr>
                      <w:sz w:val="26"/>
                      <w:szCs w:val="26"/>
                      <w:lang w:val="ru-RU"/>
                    </w:rPr>
                  </w:pPr>
                  <w:proofErr w:type="spellStart"/>
                  <w:r w:rsidRPr="00922B78">
                    <w:rPr>
                      <w:sz w:val="26"/>
                      <w:szCs w:val="26"/>
                      <w:lang w:val="ru-RU"/>
                    </w:rPr>
                    <w:t>м.Хмельницький</w:t>
                  </w:r>
                  <w:proofErr w:type="spellEnd"/>
                </w:p>
              </w:tc>
              <w:tc>
                <w:tcPr>
                  <w:tcW w:w="1809" w:type="dxa"/>
                  <w:shd w:val="clear" w:color="auto" w:fill="auto"/>
                </w:tcPr>
                <w:p w:rsidR="00922B78" w:rsidRPr="00922B78" w:rsidRDefault="00922B78" w:rsidP="00922B78">
                  <w:pPr>
                    <w:jc w:val="center"/>
                    <w:rPr>
                      <w:sz w:val="26"/>
                      <w:szCs w:val="26"/>
                    </w:rPr>
                  </w:pPr>
                  <w:r w:rsidRPr="00922B78">
                    <w:rPr>
                      <w:sz w:val="26"/>
                      <w:szCs w:val="26"/>
                    </w:rPr>
                    <w:t>2 319 792</w:t>
                  </w:r>
                </w:p>
              </w:tc>
            </w:tr>
          </w:tbl>
          <w:p w:rsidR="00EF355E" w:rsidRPr="009A3B01" w:rsidRDefault="00EF355E" w:rsidP="00825921">
            <w:pPr>
              <w:pStyle w:val="rvps2"/>
              <w:spacing w:before="0" w:beforeAutospacing="0" w:after="0" w:afterAutospacing="0"/>
              <w:ind w:left="106"/>
              <w:jc w:val="both"/>
              <w:rPr>
                <w:sz w:val="26"/>
                <w:szCs w:val="26"/>
              </w:rPr>
            </w:pPr>
            <w:r w:rsidRPr="009A3B01">
              <w:rPr>
                <w:sz w:val="26"/>
                <w:szCs w:val="26"/>
              </w:rPr>
              <w:t xml:space="preserve"> </w:t>
            </w:r>
          </w:p>
        </w:tc>
      </w:tr>
    </w:tbl>
    <w:p w:rsidR="00470ADC" w:rsidRDefault="00470ADC" w:rsidP="00D91DC0">
      <w:pPr>
        <w:jc w:val="both"/>
        <w:rPr>
          <w:sz w:val="26"/>
          <w:szCs w:val="26"/>
        </w:rPr>
      </w:pPr>
    </w:p>
    <w:p w:rsidR="009A3B01" w:rsidRDefault="009A3B01" w:rsidP="00D91DC0">
      <w:pPr>
        <w:jc w:val="both"/>
        <w:rPr>
          <w:sz w:val="26"/>
          <w:szCs w:val="26"/>
        </w:rPr>
      </w:pPr>
    </w:p>
    <w:p w:rsidR="009A3B01" w:rsidRDefault="009A3B01" w:rsidP="00D91DC0">
      <w:pPr>
        <w:jc w:val="both"/>
        <w:rPr>
          <w:sz w:val="26"/>
          <w:szCs w:val="26"/>
        </w:rPr>
      </w:pPr>
    </w:p>
    <w:p w:rsidR="00CD07BA" w:rsidRPr="00E81D56" w:rsidRDefault="00CD07BA" w:rsidP="00CD07BA">
      <w:pPr>
        <w:rPr>
          <w:sz w:val="26"/>
          <w:szCs w:val="26"/>
        </w:rPr>
      </w:pPr>
      <w:r w:rsidRPr="00E81D56">
        <w:rPr>
          <w:sz w:val="26"/>
          <w:szCs w:val="26"/>
        </w:rPr>
        <w:t xml:space="preserve">Голова постійної комісії обласної </w:t>
      </w:r>
    </w:p>
    <w:p w:rsidR="001B7347" w:rsidRPr="00E81D56" w:rsidRDefault="00CD07BA" w:rsidP="00E847C7">
      <w:pPr>
        <w:rPr>
          <w:sz w:val="26"/>
          <w:szCs w:val="26"/>
        </w:rPr>
      </w:pPr>
      <w:r w:rsidRPr="00E81D56">
        <w:rPr>
          <w:sz w:val="26"/>
          <w:szCs w:val="26"/>
        </w:rPr>
        <w:t xml:space="preserve">ради з питань бюджету та фінансів                                             </w:t>
      </w:r>
      <w:r w:rsidR="00AE36C3" w:rsidRPr="00E81D56">
        <w:rPr>
          <w:sz w:val="26"/>
          <w:szCs w:val="26"/>
        </w:rPr>
        <w:t xml:space="preserve">          </w:t>
      </w:r>
      <w:r w:rsidRPr="00E81D56">
        <w:rPr>
          <w:sz w:val="26"/>
          <w:szCs w:val="26"/>
        </w:rPr>
        <w:t xml:space="preserve"> Іван ГЛАДУНЯК</w:t>
      </w:r>
    </w:p>
    <w:p w:rsidR="00AE36C3" w:rsidRDefault="00AE36C3" w:rsidP="00E847C7">
      <w:pPr>
        <w:rPr>
          <w:b/>
          <w:sz w:val="26"/>
          <w:szCs w:val="26"/>
        </w:rPr>
      </w:pPr>
    </w:p>
    <w:p w:rsidR="004708A6" w:rsidRPr="00E81D56" w:rsidRDefault="004708A6" w:rsidP="00E847C7">
      <w:pPr>
        <w:rPr>
          <w:b/>
          <w:sz w:val="26"/>
          <w:szCs w:val="26"/>
        </w:rPr>
      </w:pPr>
    </w:p>
    <w:p w:rsidR="00AE36C3" w:rsidRPr="00E81D56" w:rsidRDefault="00470ADC" w:rsidP="00AE36C3">
      <w:pPr>
        <w:rPr>
          <w:sz w:val="26"/>
          <w:szCs w:val="26"/>
        </w:rPr>
      </w:pPr>
      <w:r>
        <w:rPr>
          <w:sz w:val="26"/>
          <w:szCs w:val="26"/>
        </w:rPr>
        <w:t xml:space="preserve">Заступник голови </w:t>
      </w:r>
      <w:r w:rsidR="00AE36C3" w:rsidRPr="00E81D56">
        <w:rPr>
          <w:sz w:val="26"/>
          <w:szCs w:val="26"/>
        </w:rPr>
        <w:t xml:space="preserve">постійної комісії обласної </w:t>
      </w:r>
    </w:p>
    <w:p w:rsidR="00AE36C3" w:rsidRPr="00AE36C3" w:rsidRDefault="00AE36C3" w:rsidP="00E847C7">
      <w:pPr>
        <w:rPr>
          <w:b/>
          <w:sz w:val="25"/>
          <w:szCs w:val="25"/>
        </w:rPr>
      </w:pPr>
      <w:r w:rsidRPr="00E81D56">
        <w:rPr>
          <w:sz w:val="26"/>
          <w:szCs w:val="26"/>
        </w:rPr>
        <w:t xml:space="preserve">ради з питань бюджету та фінансів                                         </w:t>
      </w:r>
      <w:r w:rsidR="00470ADC">
        <w:rPr>
          <w:sz w:val="26"/>
          <w:szCs w:val="26"/>
        </w:rPr>
        <w:t xml:space="preserve">      </w:t>
      </w:r>
      <w:r w:rsidRPr="00E81D56">
        <w:rPr>
          <w:sz w:val="26"/>
          <w:szCs w:val="26"/>
        </w:rPr>
        <w:t xml:space="preserve">        </w:t>
      </w:r>
      <w:r w:rsidR="00470ADC">
        <w:rPr>
          <w:sz w:val="26"/>
          <w:szCs w:val="26"/>
        </w:rPr>
        <w:t>Оксана БЕРЕГОВА</w:t>
      </w:r>
    </w:p>
    <w:sectPr w:rsidR="00AE36C3" w:rsidRPr="00AE36C3" w:rsidSect="00AE36C3">
      <w:pgSz w:w="11906" w:h="16838"/>
      <w:pgMar w:top="850"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BC4" w:rsidRDefault="00387BC4" w:rsidP="00915678">
      <w:r>
        <w:separator/>
      </w:r>
    </w:p>
  </w:endnote>
  <w:endnote w:type="continuationSeparator" w:id="0">
    <w:p w:rsidR="00387BC4" w:rsidRDefault="00387BC4" w:rsidP="0091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BC4" w:rsidRDefault="00387BC4" w:rsidP="00915678">
      <w:r>
        <w:separator/>
      </w:r>
    </w:p>
  </w:footnote>
  <w:footnote w:type="continuationSeparator" w:id="0">
    <w:p w:rsidR="00387BC4" w:rsidRDefault="00387BC4" w:rsidP="0091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D1C"/>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1" w15:restartNumberingAfterBreak="0">
    <w:nsid w:val="244B78B1"/>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2" w15:restartNumberingAfterBreak="0">
    <w:nsid w:val="49E81C48"/>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3" w15:restartNumberingAfterBreak="0">
    <w:nsid w:val="6E8649CE"/>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7C"/>
    <w:rsid w:val="00006E5F"/>
    <w:rsid w:val="00006FD8"/>
    <w:rsid w:val="000143F5"/>
    <w:rsid w:val="000146A1"/>
    <w:rsid w:val="00024AFC"/>
    <w:rsid w:val="00037E9C"/>
    <w:rsid w:val="0005479F"/>
    <w:rsid w:val="0007041A"/>
    <w:rsid w:val="00076262"/>
    <w:rsid w:val="0009266C"/>
    <w:rsid w:val="000A3CDF"/>
    <w:rsid w:val="000A5C22"/>
    <w:rsid w:val="000C2206"/>
    <w:rsid w:val="000D639A"/>
    <w:rsid w:val="000F069B"/>
    <w:rsid w:val="000F2685"/>
    <w:rsid w:val="00102088"/>
    <w:rsid w:val="001206E0"/>
    <w:rsid w:val="0013004D"/>
    <w:rsid w:val="001348A2"/>
    <w:rsid w:val="00155856"/>
    <w:rsid w:val="00160622"/>
    <w:rsid w:val="00197A64"/>
    <w:rsid w:val="001A67C4"/>
    <w:rsid w:val="001B06AA"/>
    <w:rsid w:val="001B1CB3"/>
    <w:rsid w:val="001B7347"/>
    <w:rsid w:val="001C577A"/>
    <w:rsid w:val="001D4846"/>
    <w:rsid w:val="001F7AFF"/>
    <w:rsid w:val="00210291"/>
    <w:rsid w:val="00217C81"/>
    <w:rsid w:val="00222C84"/>
    <w:rsid w:val="00230157"/>
    <w:rsid w:val="00241A85"/>
    <w:rsid w:val="00245017"/>
    <w:rsid w:val="00246323"/>
    <w:rsid w:val="0025045F"/>
    <w:rsid w:val="0025513F"/>
    <w:rsid w:val="0027790B"/>
    <w:rsid w:val="00295492"/>
    <w:rsid w:val="002A2E25"/>
    <w:rsid w:val="002A626F"/>
    <w:rsid w:val="002A7723"/>
    <w:rsid w:val="002B4F21"/>
    <w:rsid w:val="002B5ACC"/>
    <w:rsid w:val="002B6C3A"/>
    <w:rsid w:val="002D225F"/>
    <w:rsid w:val="002F5596"/>
    <w:rsid w:val="0030487F"/>
    <w:rsid w:val="00311215"/>
    <w:rsid w:val="003165F5"/>
    <w:rsid w:val="00334C76"/>
    <w:rsid w:val="003351BA"/>
    <w:rsid w:val="00357FC0"/>
    <w:rsid w:val="00367883"/>
    <w:rsid w:val="00371451"/>
    <w:rsid w:val="003752B0"/>
    <w:rsid w:val="00385906"/>
    <w:rsid w:val="00386C33"/>
    <w:rsid w:val="00387BC4"/>
    <w:rsid w:val="003B0B75"/>
    <w:rsid w:val="003C1504"/>
    <w:rsid w:val="003C6891"/>
    <w:rsid w:val="003F0A28"/>
    <w:rsid w:val="003F3DF4"/>
    <w:rsid w:val="003F59A6"/>
    <w:rsid w:val="003F7534"/>
    <w:rsid w:val="00402AC4"/>
    <w:rsid w:val="00403C25"/>
    <w:rsid w:val="00407120"/>
    <w:rsid w:val="00416AE3"/>
    <w:rsid w:val="004345C5"/>
    <w:rsid w:val="00452E52"/>
    <w:rsid w:val="004708A6"/>
    <w:rsid w:val="00470ADC"/>
    <w:rsid w:val="004A112D"/>
    <w:rsid w:val="004A4E93"/>
    <w:rsid w:val="004B754A"/>
    <w:rsid w:val="004D02E7"/>
    <w:rsid w:val="004D2D1E"/>
    <w:rsid w:val="004E059B"/>
    <w:rsid w:val="004E17F7"/>
    <w:rsid w:val="004E1E71"/>
    <w:rsid w:val="004F2E58"/>
    <w:rsid w:val="0050329F"/>
    <w:rsid w:val="00525F28"/>
    <w:rsid w:val="00535563"/>
    <w:rsid w:val="00537CC5"/>
    <w:rsid w:val="0054423D"/>
    <w:rsid w:val="00545BEF"/>
    <w:rsid w:val="00592606"/>
    <w:rsid w:val="005A3ECF"/>
    <w:rsid w:val="005B0876"/>
    <w:rsid w:val="005C0313"/>
    <w:rsid w:val="005E5552"/>
    <w:rsid w:val="0061064E"/>
    <w:rsid w:val="00612919"/>
    <w:rsid w:val="0064099F"/>
    <w:rsid w:val="00641338"/>
    <w:rsid w:val="00682E64"/>
    <w:rsid w:val="006918F7"/>
    <w:rsid w:val="00693335"/>
    <w:rsid w:val="006A1088"/>
    <w:rsid w:val="006D08EA"/>
    <w:rsid w:val="006D0CB3"/>
    <w:rsid w:val="006E2947"/>
    <w:rsid w:val="006F52AF"/>
    <w:rsid w:val="006F5F28"/>
    <w:rsid w:val="0072153E"/>
    <w:rsid w:val="00730128"/>
    <w:rsid w:val="00735E35"/>
    <w:rsid w:val="00741724"/>
    <w:rsid w:val="00745326"/>
    <w:rsid w:val="00753309"/>
    <w:rsid w:val="007644E3"/>
    <w:rsid w:val="0078227D"/>
    <w:rsid w:val="00783266"/>
    <w:rsid w:val="00787103"/>
    <w:rsid w:val="007A39A1"/>
    <w:rsid w:val="007B2251"/>
    <w:rsid w:val="007B511E"/>
    <w:rsid w:val="007C0DC7"/>
    <w:rsid w:val="007C72DA"/>
    <w:rsid w:val="007E7ADE"/>
    <w:rsid w:val="008125B1"/>
    <w:rsid w:val="0083106A"/>
    <w:rsid w:val="008335E6"/>
    <w:rsid w:val="0083777B"/>
    <w:rsid w:val="00841916"/>
    <w:rsid w:val="008462AC"/>
    <w:rsid w:val="00880184"/>
    <w:rsid w:val="00891FC0"/>
    <w:rsid w:val="0089264D"/>
    <w:rsid w:val="00892C23"/>
    <w:rsid w:val="008D03A7"/>
    <w:rsid w:val="008D7BCF"/>
    <w:rsid w:val="008E7730"/>
    <w:rsid w:val="00913F6F"/>
    <w:rsid w:val="00915678"/>
    <w:rsid w:val="00922B78"/>
    <w:rsid w:val="00923CA6"/>
    <w:rsid w:val="00934543"/>
    <w:rsid w:val="0094342A"/>
    <w:rsid w:val="009526FF"/>
    <w:rsid w:val="00967478"/>
    <w:rsid w:val="0098150B"/>
    <w:rsid w:val="00991671"/>
    <w:rsid w:val="00994434"/>
    <w:rsid w:val="00994479"/>
    <w:rsid w:val="00997D08"/>
    <w:rsid w:val="009A3B01"/>
    <w:rsid w:val="009C0AF1"/>
    <w:rsid w:val="009C2943"/>
    <w:rsid w:val="009C45D5"/>
    <w:rsid w:val="009C4C87"/>
    <w:rsid w:val="009C7D00"/>
    <w:rsid w:val="009D1585"/>
    <w:rsid w:val="009D40F7"/>
    <w:rsid w:val="009E405B"/>
    <w:rsid w:val="00A054C6"/>
    <w:rsid w:val="00A2193F"/>
    <w:rsid w:val="00A5487A"/>
    <w:rsid w:val="00A553FC"/>
    <w:rsid w:val="00A758BA"/>
    <w:rsid w:val="00A7694A"/>
    <w:rsid w:val="00A81006"/>
    <w:rsid w:val="00A91622"/>
    <w:rsid w:val="00AA6893"/>
    <w:rsid w:val="00AB65A8"/>
    <w:rsid w:val="00AC307C"/>
    <w:rsid w:val="00AD0035"/>
    <w:rsid w:val="00AD33ED"/>
    <w:rsid w:val="00AE115E"/>
    <w:rsid w:val="00AE36C3"/>
    <w:rsid w:val="00AE3C43"/>
    <w:rsid w:val="00AE49CD"/>
    <w:rsid w:val="00AF730B"/>
    <w:rsid w:val="00B300C5"/>
    <w:rsid w:val="00B77F5C"/>
    <w:rsid w:val="00B8506C"/>
    <w:rsid w:val="00B87FD5"/>
    <w:rsid w:val="00B9592B"/>
    <w:rsid w:val="00BC7385"/>
    <w:rsid w:val="00BF1B68"/>
    <w:rsid w:val="00BF69BA"/>
    <w:rsid w:val="00C11448"/>
    <w:rsid w:val="00C160F1"/>
    <w:rsid w:val="00C21547"/>
    <w:rsid w:val="00C363CE"/>
    <w:rsid w:val="00C51A0D"/>
    <w:rsid w:val="00C6285F"/>
    <w:rsid w:val="00C7623B"/>
    <w:rsid w:val="00C76CB1"/>
    <w:rsid w:val="00C81C10"/>
    <w:rsid w:val="00C9310A"/>
    <w:rsid w:val="00CA01FE"/>
    <w:rsid w:val="00CA5EDC"/>
    <w:rsid w:val="00CB7242"/>
    <w:rsid w:val="00CD07BA"/>
    <w:rsid w:val="00CE4A5D"/>
    <w:rsid w:val="00D038DF"/>
    <w:rsid w:val="00D07CFB"/>
    <w:rsid w:val="00D12975"/>
    <w:rsid w:val="00D278B5"/>
    <w:rsid w:val="00D46395"/>
    <w:rsid w:val="00D47E5F"/>
    <w:rsid w:val="00D529F9"/>
    <w:rsid w:val="00D5744C"/>
    <w:rsid w:val="00D605F2"/>
    <w:rsid w:val="00D70289"/>
    <w:rsid w:val="00D7277E"/>
    <w:rsid w:val="00D80325"/>
    <w:rsid w:val="00D84C4B"/>
    <w:rsid w:val="00D91DC0"/>
    <w:rsid w:val="00DA1DD9"/>
    <w:rsid w:val="00DA4358"/>
    <w:rsid w:val="00DF36FE"/>
    <w:rsid w:val="00DF6AA5"/>
    <w:rsid w:val="00E106C3"/>
    <w:rsid w:val="00E21A1D"/>
    <w:rsid w:val="00E262E1"/>
    <w:rsid w:val="00E26F13"/>
    <w:rsid w:val="00E274B7"/>
    <w:rsid w:val="00E31189"/>
    <w:rsid w:val="00E4244D"/>
    <w:rsid w:val="00E45DE7"/>
    <w:rsid w:val="00E468E1"/>
    <w:rsid w:val="00E50056"/>
    <w:rsid w:val="00E62A22"/>
    <w:rsid w:val="00E81D56"/>
    <w:rsid w:val="00E847C7"/>
    <w:rsid w:val="00E96D04"/>
    <w:rsid w:val="00EC53ED"/>
    <w:rsid w:val="00EC74E9"/>
    <w:rsid w:val="00ED6063"/>
    <w:rsid w:val="00EE1A8B"/>
    <w:rsid w:val="00EF355E"/>
    <w:rsid w:val="00EF3F65"/>
    <w:rsid w:val="00EF4DC9"/>
    <w:rsid w:val="00F0567C"/>
    <w:rsid w:val="00F25BE1"/>
    <w:rsid w:val="00F553B1"/>
    <w:rsid w:val="00F60FD7"/>
    <w:rsid w:val="00F75E3D"/>
    <w:rsid w:val="00FB51A2"/>
    <w:rsid w:val="00FB67F4"/>
    <w:rsid w:val="00FC2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B07E"/>
  <w15:docId w15:val="{35F7465F-CB9D-4A1D-9490-89F1C735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0F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link w:val="a4"/>
    <w:locked/>
    <w:rsid w:val="00AC307C"/>
    <w:rPr>
      <w:b/>
      <w:bCs/>
      <w:sz w:val="28"/>
      <w:szCs w:val="24"/>
      <w:lang w:eastAsia="ru-RU"/>
    </w:rPr>
  </w:style>
  <w:style w:type="paragraph" w:styleId="a4">
    <w:name w:val="Title"/>
    <w:basedOn w:val="a"/>
    <w:link w:val="a3"/>
    <w:qFormat/>
    <w:rsid w:val="00AC307C"/>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AC307C"/>
    <w:rPr>
      <w:rFonts w:asciiTheme="majorHAnsi" w:eastAsiaTheme="majorEastAsia" w:hAnsiTheme="majorHAnsi" w:cstheme="majorBidi"/>
      <w:spacing w:val="-10"/>
      <w:kern w:val="28"/>
      <w:sz w:val="56"/>
      <w:szCs w:val="56"/>
      <w:lang w:eastAsia="ru-RU"/>
    </w:rPr>
  </w:style>
  <w:style w:type="paragraph" w:styleId="a5">
    <w:name w:val="Body Text"/>
    <w:basedOn w:val="a"/>
    <w:link w:val="a6"/>
    <w:unhideWhenUsed/>
    <w:rsid w:val="00AE115E"/>
    <w:pPr>
      <w:jc w:val="both"/>
    </w:pPr>
  </w:style>
  <w:style w:type="character" w:customStyle="1" w:styleId="a6">
    <w:name w:val="Основний текст Знак"/>
    <w:basedOn w:val="a0"/>
    <w:link w:val="a5"/>
    <w:rsid w:val="00AE115E"/>
    <w:rPr>
      <w:rFonts w:ascii="Times New Roman" w:eastAsia="Times New Roman" w:hAnsi="Times New Roman" w:cs="Times New Roman"/>
      <w:sz w:val="28"/>
      <w:szCs w:val="20"/>
      <w:lang w:eastAsia="ru-RU"/>
    </w:rPr>
  </w:style>
  <w:style w:type="paragraph" w:styleId="a7">
    <w:name w:val="List Paragraph"/>
    <w:basedOn w:val="a"/>
    <w:qFormat/>
    <w:rsid w:val="00612919"/>
    <w:pPr>
      <w:spacing w:after="200" w:line="276" w:lineRule="auto"/>
      <w:ind w:left="720"/>
      <w:contextualSpacing/>
    </w:pPr>
    <w:rPr>
      <w:rFonts w:ascii="Calibri" w:eastAsia="Calibri" w:hAnsi="Calibri"/>
      <w:sz w:val="22"/>
      <w:szCs w:val="22"/>
      <w:lang w:val="ru-RU" w:eastAsia="en-US"/>
    </w:rPr>
  </w:style>
  <w:style w:type="character" w:customStyle="1" w:styleId="3">
    <w:name w:val="Основной текст (3)_"/>
    <w:link w:val="30"/>
    <w:locked/>
    <w:rsid w:val="00024AFC"/>
    <w:rPr>
      <w:spacing w:val="-10"/>
      <w:sz w:val="28"/>
      <w:szCs w:val="28"/>
      <w:shd w:val="clear" w:color="auto" w:fill="FFFFFF"/>
    </w:rPr>
  </w:style>
  <w:style w:type="paragraph" w:customStyle="1" w:styleId="30">
    <w:name w:val="Основной текст (3)"/>
    <w:basedOn w:val="a"/>
    <w:link w:val="3"/>
    <w:rsid w:val="00024AFC"/>
    <w:pPr>
      <w:widowControl w:val="0"/>
      <w:shd w:val="clear" w:color="auto" w:fill="FFFFFF"/>
      <w:spacing w:before="660" w:line="317" w:lineRule="exact"/>
      <w:ind w:hanging="340"/>
      <w:jc w:val="both"/>
    </w:pPr>
    <w:rPr>
      <w:rFonts w:asciiTheme="minorHAnsi" w:eastAsiaTheme="minorHAnsi" w:hAnsiTheme="minorHAnsi" w:cstheme="minorBidi"/>
      <w:spacing w:val="-10"/>
      <w:szCs w:val="28"/>
      <w:lang w:eastAsia="en-US"/>
    </w:rPr>
  </w:style>
  <w:style w:type="paragraph" w:styleId="a8">
    <w:name w:val="Balloon Text"/>
    <w:basedOn w:val="a"/>
    <w:link w:val="a9"/>
    <w:uiPriority w:val="99"/>
    <w:semiHidden/>
    <w:unhideWhenUsed/>
    <w:rsid w:val="004A4E93"/>
    <w:rPr>
      <w:rFonts w:ascii="Segoe UI" w:hAnsi="Segoe UI" w:cs="Segoe UI"/>
      <w:sz w:val="18"/>
      <w:szCs w:val="18"/>
    </w:rPr>
  </w:style>
  <w:style w:type="character" w:customStyle="1" w:styleId="a9">
    <w:name w:val="Текст у виносці Знак"/>
    <w:basedOn w:val="a0"/>
    <w:link w:val="a8"/>
    <w:uiPriority w:val="99"/>
    <w:semiHidden/>
    <w:rsid w:val="004A4E93"/>
    <w:rPr>
      <w:rFonts w:ascii="Segoe UI" w:eastAsia="Times New Roman" w:hAnsi="Segoe UI" w:cs="Segoe UI"/>
      <w:sz w:val="18"/>
      <w:szCs w:val="18"/>
      <w:lang w:eastAsia="ru-RU"/>
    </w:rPr>
  </w:style>
  <w:style w:type="paragraph" w:styleId="aa">
    <w:name w:val="header"/>
    <w:basedOn w:val="a"/>
    <w:link w:val="ab"/>
    <w:uiPriority w:val="99"/>
    <w:unhideWhenUsed/>
    <w:rsid w:val="00915678"/>
    <w:pPr>
      <w:tabs>
        <w:tab w:val="center" w:pos="4986"/>
        <w:tab w:val="right" w:pos="9973"/>
      </w:tabs>
    </w:pPr>
  </w:style>
  <w:style w:type="character" w:customStyle="1" w:styleId="ab">
    <w:name w:val="Верхній колонтитул Знак"/>
    <w:basedOn w:val="a0"/>
    <w:link w:val="aa"/>
    <w:uiPriority w:val="99"/>
    <w:rsid w:val="00915678"/>
    <w:rPr>
      <w:rFonts w:ascii="Times New Roman" w:eastAsia="Times New Roman" w:hAnsi="Times New Roman" w:cs="Times New Roman"/>
      <w:sz w:val="28"/>
      <w:szCs w:val="20"/>
      <w:lang w:eastAsia="ru-RU"/>
    </w:rPr>
  </w:style>
  <w:style w:type="paragraph" w:styleId="ac">
    <w:name w:val="footer"/>
    <w:basedOn w:val="a"/>
    <w:link w:val="ad"/>
    <w:unhideWhenUsed/>
    <w:rsid w:val="00915678"/>
    <w:pPr>
      <w:tabs>
        <w:tab w:val="center" w:pos="4986"/>
        <w:tab w:val="right" w:pos="9973"/>
      </w:tabs>
    </w:pPr>
  </w:style>
  <w:style w:type="character" w:customStyle="1" w:styleId="ad">
    <w:name w:val="Нижній колонтитул Знак"/>
    <w:basedOn w:val="a0"/>
    <w:link w:val="ac"/>
    <w:uiPriority w:val="99"/>
    <w:rsid w:val="00915678"/>
    <w:rPr>
      <w:rFonts w:ascii="Times New Roman" w:eastAsia="Times New Roman" w:hAnsi="Times New Roman" w:cs="Times New Roman"/>
      <w:sz w:val="28"/>
      <w:szCs w:val="20"/>
      <w:lang w:eastAsia="ru-RU"/>
    </w:rPr>
  </w:style>
  <w:style w:type="paragraph" w:customStyle="1" w:styleId="rvps2">
    <w:name w:val="rvps2"/>
    <w:basedOn w:val="a"/>
    <w:rsid w:val="00E262E1"/>
    <w:pPr>
      <w:spacing w:before="100" w:beforeAutospacing="1" w:after="100" w:afterAutospacing="1"/>
    </w:pPr>
    <w:rPr>
      <w:sz w:val="24"/>
      <w:szCs w:val="24"/>
      <w:lang w:eastAsia="uk-UA"/>
    </w:rPr>
  </w:style>
  <w:style w:type="character" w:customStyle="1" w:styleId="rvts23">
    <w:name w:val="rvts23"/>
    <w:basedOn w:val="a0"/>
    <w:rsid w:val="00E262E1"/>
  </w:style>
  <w:style w:type="character" w:styleId="ae">
    <w:name w:val="Strong"/>
    <w:qFormat/>
    <w:rsid w:val="000146A1"/>
    <w:rPr>
      <w:b/>
      <w:bCs/>
    </w:rPr>
  </w:style>
  <w:style w:type="paragraph" w:styleId="af">
    <w:name w:val="Body Text Indent"/>
    <w:basedOn w:val="a"/>
    <w:link w:val="af0"/>
    <w:uiPriority w:val="99"/>
    <w:semiHidden/>
    <w:unhideWhenUsed/>
    <w:rsid w:val="0030487F"/>
    <w:pPr>
      <w:spacing w:after="120"/>
      <w:ind w:left="283"/>
    </w:pPr>
  </w:style>
  <w:style w:type="character" w:customStyle="1" w:styleId="af0">
    <w:name w:val="Основний текст з відступом Знак"/>
    <w:basedOn w:val="a0"/>
    <w:link w:val="af"/>
    <w:uiPriority w:val="99"/>
    <w:semiHidden/>
    <w:rsid w:val="0030487F"/>
    <w:rPr>
      <w:rFonts w:ascii="Times New Roman" w:eastAsia="Times New Roman" w:hAnsi="Times New Roman" w:cs="Times New Roman"/>
      <w:sz w:val="28"/>
      <w:szCs w:val="20"/>
      <w:lang w:eastAsia="ru-RU"/>
    </w:rPr>
  </w:style>
  <w:style w:type="paragraph" w:customStyle="1" w:styleId="Standard">
    <w:name w:val="Standard"/>
    <w:rsid w:val="0030487F"/>
    <w:pPr>
      <w:suppressAutoHyphens/>
      <w:autoSpaceDN w:val="0"/>
      <w:spacing w:after="0" w:line="240" w:lineRule="auto"/>
      <w:textAlignment w:val="baseline"/>
    </w:pPr>
    <w:rPr>
      <w:rFonts w:ascii="Liberation Serif" w:eastAsia="Lucida Sans Unicode" w:hAnsi="Liberation Serif" w:cs="Mangal"/>
      <w:kern w:val="3"/>
      <w:sz w:val="24"/>
      <w:szCs w:val="24"/>
      <w:lang w:val="ru-RU" w:eastAsia="zh-CN" w:bidi="hi-IN"/>
    </w:rPr>
  </w:style>
  <w:style w:type="paragraph" w:customStyle="1" w:styleId="10">
    <w:name w:val="Абзац списка1"/>
    <w:basedOn w:val="a"/>
    <w:uiPriority w:val="34"/>
    <w:qFormat/>
    <w:rsid w:val="00357FC0"/>
    <w:pPr>
      <w:spacing w:after="200" w:line="276" w:lineRule="auto"/>
      <w:ind w:left="720"/>
      <w:contextualSpacing/>
    </w:pPr>
    <w:rPr>
      <w:rFonts w:ascii="Calibri" w:hAnsi="Calibri"/>
      <w:sz w:val="22"/>
      <w:szCs w:val="22"/>
      <w:lang w:val="ru-RU"/>
    </w:rPr>
  </w:style>
  <w:style w:type="paragraph" w:customStyle="1" w:styleId="af1">
    <w:name w:val="Абзац списка"/>
    <w:basedOn w:val="a"/>
    <w:uiPriority w:val="34"/>
    <w:qFormat/>
    <w:rsid w:val="001B7347"/>
    <w:pPr>
      <w:spacing w:after="200" w:line="276" w:lineRule="auto"/>
      <w:ind w:left="720"/>
      <w:contextualSpacing/>
    </w:pPr>
    <w:rPr>
      <w:rFonts w:ascii="Calibri" w:hAnsi="Calibri"/>
      <w:sz w:val="22"/>
      <w:szCs w:val="22"/>
      <w:lang w:val="ru-RU"/>
    </w:rPr>
  </w:style>
  <w:style w:type="character" w:customStyle="1" w:styleId="spelle">
    <w:name w:val="spelle"/>
    <w:rsid w:val="000D639A"/>
  </w:style>
  <w:style w:type="table" w:styleId="af2">
    <w:name w:val="Table Grid"/>
    <w:basedOn w:val="a1"/>
    <w:uiPriority w:val="59"/>
    <w:rsid w:val="004708A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94B0-A9E5-490A-8DD4-DD70F1EF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2107</Words>
  <Characters>12013</Characters>
  <Application>Microsoft Office Word</Application>
  <DocSecurity>0</DocSecurity>
  <Lines>100</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Левицька</cp:lastModifiedBy>
  <cp:revision>10</cp:revision>
  <cp:lastPrinted>2020-03-30T07:48:00Z</cp:lastPrinted>
  <dcterms:created xsi:type="dcterms:W3CDTF">2020-09-03T06:58:00Z</dcterms:created>
  <dcterms:modified xsi:type="dcterms:W3CDTF">2020-09-03T07:57:00Z</dcterms:modified>
</cp:coreProperties>
</file>