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8171" w14:textId="77777777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Додаток</w:t>
      </w:r>
    </w:p>
    <w:p w14:paraId="330DAE82" w14:textId="77777777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до рішення обласної ради</w:t>
      </w:r>
    </w:p>
    <w:p w14:paraId="2EEC7EA1" w14:textId="724AF47E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від 24 вересня 2020 року</w:t>
      </w:r>
    </w:p>
    <w:p w14:paraId="41C2B251" w14:textId="7C0350E1" w:rsidR="00962851" w:rsidRDefault="00962851" w:rsidP="00962851">
      <w:pPr>
        <w:spacing w:after="0" w:line="240" w:lineRule="auto"/>
        <w:ind w:firstLine="6096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№ </w:t>
      </w:r>
      <w:r w:rsidR="00A65C8D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__________</w:t>
      </w:r>
    </w:p>
    <w:p w14:paraId="653FA05F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54F83946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51BA0753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ЗВЕРНЕННЯ</w:t>
      </w:r>
    </w:p>
    <w:p w14:paraId="68B7CD46" w14:textId="0F1C7DCC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депутатів Хмельницької обласної ради до</w:t>
      </w:r>
      <w:r>
        <w:rPr>
          <w:rFonts w:ascii="Times New Roman" w:hAnsi="Times New Roman"/>
          <w:b/>
          <w:sz w:val="28"/>
          <w:szCs w:val="28"/>
        </w:rPr>
        <w:t xml:space="preserve"> Верховної Ради України та Кабінету Міністрів України щодо неприпустимості ліквідації локомотивного депо Гречани</w:t>
      </w:r>
    </w:p>
    <w:p w14:paraId="6E4AD343" w14:textId="77777777" w:rsidR="00962851" w:rsidRDefault="00962851" w:rsidP="00962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5491CBF5" w14:textId="77777777" w:rsidR="00B155A5" w:rsidRDefault="00962851" w:rsidP="00962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Відповідно до рішення правління АТ «Укрзалізниця» від 06 вересня 2020 року в найближчі роки передбачено реструктуризацію локомотивного господарства АТ «Укрзалізниця», зокрема утворення з 01 листопада 2020 року експлуатаційних та ремонтних депо, а також подальша ліквідація існуючих виробничих підрозділів служби локомотивного господарства. У рамках цієї реструктуризації передбачено й ліквідацію основного локомотивного депо Гречани та створення на його базі оборотного депо основного експлуатаційного депо Жмеринка.</w:t>
      </w:r>
      <w:r w:rsidR="00B155A5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</w:p>
    <w:p w14:paraId="2E49CE0F" w14:textId="77777777" w:rsidR="00B81F3E" w:rsidRDefault="00B155A5" w:rsidP="00962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Трудовий колектив та профспілкова організація локомотивного депо Гречани глибоко стурбована прийняттям такого рішення, адже це призведе не лише до суттєвого зменшення податкових надходжень до місцевих бюджетів Хмельницької області, а й до росту кількості безробітних, створення проблем ведення бізнесу та його співпраці із залізницею. </w:t>
      </w:r>
    </w:p>
    <w:p w14:paraId="540A858C" w14:textId="116ED710" w:rsidR="00962851" w:rsidRDefault="00B155A5" w:rsidP="009628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Локомотивне депо Гречани має славну історію, яка веде свій початок від 1913 року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. Колектив депо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нада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якісні різноманітні послуги з перевезення рухомого складу (вагонів)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, ремонту тягового рухомого складу, локомотивні бригади здійснюють дальні пасажирські перевезення на багатьох напрямках. Наразі у своєму підпорядкуванні локомотивне депо має три пункти зміни локомотивних бригад по станціях Ярмолинці, Кам</w:t>
      </w:r>
      <w:r w:rsidR="00B81F3E" w:rsidRP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’янець-Под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і</w:t>
      </w:r>
      <w:r w:rsidR="00B81F3E" w:rsidRP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льський та Старокостянтин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і</w:t>
      </w:r>
      <w:r w:rsidR="00B81F3E" w:rsidRP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в 2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, які  у проєкті реструктуризації вже не будуть мати відношення до оборотного депо Гречани. Віддаленість таких пунктів зміни локомотивних бригад від свого основного депо створить суттєві складнощі в організації роботи локомотивних бригад,</w:t>
      </w:r>
      <w:r w:rsidR="001B13BA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здійсненню контролю за </w:t>
      </w:r>
      <w:r w:rsidR="00B81F3E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lastRenderedPageBreak/>
        <w:t>результатами їх роботи, забезпеченню спецодягом, різноманітними матеріалами та засобами для виконання робіт.</w:t>
      </w:r>
      <w:r w:rsidR="00780BAC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Збереження наявного штату інженерно-технічних працівників, слюсарів з ремонту рухомого складу, інших кваліфікованих працівників депо Гречани надасть можливість не лише якісно виконувати основну перевізну функцію Укрзалізниці, а й дозволить надавати послуги на магістральних лініях стороннім організаціям, в тому числі й приватним перевізникам, зокрема й ТОВ «Українська локомотивобудівна компанія».</w:t>
      </w:r>
    </w:p>
    <w:p w14:paraId="1880B643" w14:textId="3EAE34EF" w:rsidR="00453E02" w:rsidRDefault="00962851" w:rsidP="00453E0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Ми, депутати Хмельницької обласної ради, вимагаємо</w:t>
      </w:r>
      <w:r w:rsidR="00453E02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переглянути рішення щодо ліквідації локомотивного депо Гречани та зберегти цей виробничий підрозділ у статусі </w:t>
      </w:r>
      <w:r w:rsidR="00453E02" w:rsidRPr="00453E02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основного експлуатаційного</w:t>
      </w:r>
      <w:r w:rsidR="00453E02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локомотивного депо.</w:t>
      </w:r>
      <w:r w:rsidR="00453E02" w:rsidRPr="00453E02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</w:t>
      </w:r>
    </w:p>
    <w:p w14:paraId="03706564" w14:textId="750103A5" w:rsidR="00453E02" w:rsidRPr="00B81F3E" w:rsidRDefault="00453E02" w:rsidP="00453E0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Збереження локомотивного депо Гречани як</w:t>
      </w:r>
      <w:r w:rsidRPr="00453E02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 окремого виробничого підрозділу буде мудрим рішенн</w:t>
      </w:r>
      <w:r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ям, яке сприятиме подальшому економічному розвиткові Укрзалізниці та соціальному захисту його працівників.</w:t>
      </w:r>
    </w:p>
    <w:p w14:paraId="32B223E7" w14:textId="09EE6933" w:rsidR="00962851" w:rsidRDefault="00962851" w:rsidP="00453E02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</w:p>
    <w:p w14:paraId="69BEC9EC" w14:textId="77777777" w:rsidR="00962851" w:rsidRDefault="00962851" w:rsidP="00962851">
      <w:pPr>
        <w:spacing w:after="0" w:line="360" w:lineRule="auto"/>
        <w:ind w:left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</w:p>
    <w:p w14:paraId="575553BA" w14:textId="77777777" w:rsidR="00962851" w:rsidRDefault="00962851" w:rsidP="00962851">
      <w:pPr>
        <w:spacing w:after="0" w:line="360" w:lineRule="auto"/>
        <w:ind w:left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</w:p>
    <w:p w14:paraId="7F79DD1C" w14:textId="77777777" w:rsidR="00962851" w:rsidRDefault="00962851" w:rsidP="00962851">
      <w:pPr>
        <w:tabs>
          <w:tab w:val="left" w:pos="2110"/>
        </w:tabs>
        <w:spacing w:after="0" w:line="240" w:lineRule="auto"/>
        <w:ind w:left="3515"/>
        <w:jc w:val="center"/>
        <w:rPr>
          <w:rFonts w:ascii="Times New Roman" w:eastAsia="Lucida Sans Unicode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Схвалено</w:t>
      </w:r>
    </w:p>
    <w:p w14:paraId="01247383" w14:textId="77777777" w:rsidR="00962851" w:rsidRDefault="00962851" w:rsidP="00962851">
      <w:pPr>
        <w:tabs>
          <w:tab w:val="left" w:pos="2110"/>
        </w:tabs>
        <w:spacing w:after="0" w:line="240" w:lineRule="auto"/>
        <w:ind w:left="351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пленарному засіданні</w:t>
      </w:r>
    </w:p>
    <w:p w14:paraId="6E701146" w14:textId="40340745" w:rsidR="00962851" w:rsidRDefault="00962851" w:rsidP="00962851">
      <w:pPr>
        <w:tabs>
          <w:tab w:val="left" w:pos="2110"/>
        </w:tabs>
        <w:spacing w:after="0" w:line="240" w:lineRule="auto"/>
        <w:ind w:left="351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тридцять </w:t>
      </w:r>
      <w:r w:rsidR="00A65C8D">
        <w:rPr>
          <w:rFonts w:ascii="Times New Roman" w:hAnsi="Times New Roman"/>
          <w:i/>
          <w:sz w:val="28"/>
          <w:szCs w:val="28"/>
        </w:rPr>
        <w:t>четвертої</w:t>
      </w:r>
      <w:r>
        <w:rPr>
          <w:rFonts w:ascii="Times New Roman" w:hAnsi="Times New Roman"/>
          <w:i/>
          <w:sz w:val="28"/>
          <w:szCs w:val="28"/>
        </w:rPr>
        <w:t xml:space="preserve"> сесії обласної ради</w:t>
      </w:r>
    </w:p>
    <w:p w14:paraId="5C539C78" w14:textId="296B6161" w:rsidR="00962851" w:rsidRDefault="00962851" w:rsidP="00962851">
      <w:pPr>
        <w:spacing w:after="0" w:line="360" w:lineRule="auto"/>
        <w:ind w:left="709"/>
        <w:jc w:val="both"/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24 </w:t>
      </w:r>
      <w:r w:rsidR="00453E02">
        <w:rPr>
          <w:rFonts w:ascii="Times New Roman" w:hAnsi="Times New Roman"/>
          <w:i/>
          <w:sz w:val="28"/>
          <w:szCs w:val="28"/>
        </w:rPr>
        <w:t>вересня</w:t>
      </w:r>
      <w:r>
        <w:rPr>
          <w:rFonts w:ascii="Times New Roman" w:hAnsi="Times New Roman"/>
          <w:i/>
          <w:sz w:val="28"/>
          <w:szCs w:val="28"/>
        </w:rPr>
        <w:t xml:space="preserve"> 2020 року</w:t>
      </w:r>
    </w:p>
    <w:p w14:paraId="11C43F10" w14:textId="77777777" w:rsidR="00671D01" w:rsidRDefault="00671D01"/>
    <w:sectPr w:rsidR="0067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246ED"/>
    <w:multiLevelType w:val="hybridMultilevel"/>
    <w:tmpl w:val="251CE942"/>
    <w:lvl w:ilvl="0" w:tplc="24125248">
      <w:numFmt w:val="bullet"/>
      <w:lvlText w:val="-"/>
      <w:lvlJc w:val="left"/>
      <w:pPr>
        <w:ind w:left="1069" w:hanging="360"/>
      </w:pPr>
      <w:rPr>
        <w:rFonts w:ascii="Cambria" w:eastAsia="Calibri" w:hAnsi="Cambria" w:cs="Arial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51"/>
    <w:rsid w:val="00112597"/>
    <w:rsid w:val="001137DD"/>
    <w:rsid w:val="001B13BA"/>
    <w:rsid w:val="00432B79"/>
    <w:rsid w:val="00453E02"/>
    <w:rsid w:val="00671D01"/>
    <w:rsid w:val="00756383"/>
    <w:rsid w:val="007768CD"/>
    <w:rsid w:val="00780BAC"/>
    <w:rsid w:val="00962851"/>
    <w:rsid w:val="00A47873"/>
    <w:rsid w:val="00A65C8D"/>
    <w:rsid w:val="00AE7BD1"/>
    <w:rsid w:val="00B055D7"/>
    <w:rsid w:val="00B155A5"/>
    <w:rsid w:val="00B81F3E"/>
    <w:rsid w:val="00BA5F65"/>
    <w:rsid w:val="00D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FD69"/>
  <w15:chartTrackingRefBased/>
  <w15:docId w15:val="{B05FEC13-813C-429B-88C9-E1A8CE4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8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чиста.dot</Template>
  <TotalTime>43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Іванова</cp:lastModifiedBy>
  <cp:revision>5</cp:revision>
  <cp:lastPrinted>2020-09-17T05:30:00Z</cp:lastPrinted>
  <dcterms:created xsi:type="dcterms:W3CDTF">2020-09-16T13:10:00Z</dcterms:created>
  <dcterms:modified xsi:type="dcterms:W3CDTF">2020-09-17T08:45:00Z</dcterms:modified>
</cp:coreProperties>
</file>