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228600</wp:posOffset>
                </wp:positionV>
                <wp:extent cx="1194435" cy="34290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18pt;width:94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" o:allowincell="f" stroked="f">
                <v:textbox>
                  <w:txbxContent>
                    <w:p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" o:allowincell="f" stroked="f"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4"/>
          <w:lang w:val="uk-UA" w:eastAsia="uk-UA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ВОСЬМЕ СКЛИКАННЯ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noProof/>
          <w:sz w:val="28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margin">
                  <wp:posOffset>1604645</wp:posOffset>
                </wp:positionV>
                <wp:extent cx="5735320" cy="635"/>
                <wp:effectExtent l="30480" t="37465" r="3492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F6B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4.6pt,126.35pt" to="476.2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________ 2021 року № __________</w:t>
      </w:r>
    </w:p>
    <w:p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 Хмельницький</w:t>
      </w:r>
    </w:p>
    <w:p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>
      <w:pPr>
        <w:pStyle w:val="a5"/>
        <w:rPr>
          <w:szCs w:val="28"/>
        </w:rPr>
      </w:pPr>
      <w:r>
        <w:rPr>
          <w:szCs w:val="28"/>
        </w:rPr>
        <w:t xml:space="preserve">Про зміну назви закладів вищої освіти І-ІІ рівня акредитації комунальної форми власності, які здійснюють підготовку здобувачів фахової передвищої освіти  </w:t>
      </w: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подання голови Хмельницької обласної державної адміністрації Сергія Гамалія від 03.03.2021 № 67/31-29-1339/2021, відповідно до ст. 31 Закону України «Про фахову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передвищу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освіту», керуючись статтями 43, 60 Закону України «Про місцеве самоврядування в Україні», з метою приведення типу закладів у відповідність до чинного законодавства України, обласна рада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pStyle w:val="a8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Змінити назву (без зміни організаційно-правової форми) навчальних закладів:</w:t>
      </w: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Кам’янець-Подільський медичний коледж (код за ЄДРПОУ 02010959) на Кам’янець-Подільський медичний фаховий коледж; </w:t>
      </w: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Кам’янець-Подільський коледж культури і мистецтв (код за ЄДРПОУ 02214863) на Кам’янець-Подільський фаховий коледж культури і мистецтв;</w:t>
      </w: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Хмельницький базовий медичний коледж (код за ЄДРПОУ 02010965) на Хмельницький базовий медичний фаховий коледж;</w:t>
      </w: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Хмельницький музичний коледж ім. В. І. Заремби (код за ЄДРПОУ 02214857) на Хмельницький фаховий музичний коледж ім. В. І. Заремби; </w:t>
      </w:r>
    </w:p>
    <w:p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>
          <w:pgSz w:w="11906" w:h="16838"/>
          <w:pgMar w:top="397" w:right="851" w:bottom="346" w:left="1701" w:header="709" w:footer="709" w:gutter="0"/>
          <w:cols w:space="708"/>
          <w:docGrid w:linePitch="360"/>
        </w:sectPr>
      </w:pP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Чемеровецький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медичний коледж (код за ЄДРПОУ 02010942) на 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Чемеровецький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медичний фаховий коледж;</w:t>
      </w:r>
    </w:p>
    <w:p>
      <w:pPr>
        <w:pStyle w:val="a8"/>
        <w:numPr>
          <w:ilvl w:val="0"/>
          <w:numId w:val="3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Шепетівський медичний коледж (код за ЄДРПОУ 02030620) на Шепетівський медичний фаховий коледж.</w:t>
      </w:r>
    </w:p>
    <w:p>
      <w:pPr>
        <w:pStyle w:val="a8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 Доручити керівникам вищевказаних навчальних закладів:</w:t>
      </w:r>
    </w:p>
    <w:p>
      <w:pPr>
        <w:pStyle w:val="a8"/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у місячний термін подати на затвердження голові обласної ради статути перейменованих навчальних закладів;</w:t>
      </w:r>
    </w:p>
    <w:p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подати документи державному реєстратору для внесення змін до Єдиного державного реєстру юридичних осіб, фізичних осіб-підприємців та громадських формувань в установленому порядку;</w:t>
      </w:r>
    </w:p>
    <w:p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 здійснити інші дії, передбачені законодавством, необхідні для забезпечення діяльності навчальних закладів (ліцензування тощо).</w:t>
      </w:r>
    </w:p>
    <w:p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 Контроль за виконанням рішення покласти на першого заступника голови обласної ради Володимира Гончарука та постійну комісію обласної ради з питань охорони здоров’я та соціальної політики, освіти, науки, культури, релігії, молоді та спорту.</w:t>
      </w: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Голова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Віолета ЛАБАЗЮК</w:t>
      </w:r>
    </w:p>
    <w:sectPr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011"/>
    <w:multiLevelType w:val="hybridMultilevel"/>
    <w:tmpl w:val="2E42236E"/>
    <w:lvl w:ilvl="0" w:tplc="9806B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CB678F"/>
    <w:multiLevelType w:val="hybridMultilevel"/>
    <w:tmpl w:val="BCBAA74A"/>
    <w:lvl w:ilvl="0" w:tplc="33B4D77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88A23CD"/>
    <w:multiLevelType w:val="hybridMultilevel"/>
    <w:tmpl w:val="B51C9356"/>
    <w:lvl w:ilvl="0" w:tplc="65A4D45E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1" w:hanging="360"/>
      </w:pPr>
    </w:lvl>
    <w:lvl w:ilvl="2" w:tplc="0422001B" w:tentative="1">
      <w:start w:val="1"/>
      <w:numFmt w:val="lowerRoman"/>
      <w:lvlText w:val="%3."/>
      <w:lvlJc w:val="right"/>
      <w:pPr>
        <w:ind w:left="2581" w:hanging="180"/>
      </w:pPr>
    </w:lvl>
    <w:lvl w:ilvl="3" w:tplc="0422000F" w:tentative="1">
      <w:start w:val="1"/>
      <w:numFmt w:val="decimal"/>
      <w:lvlText w:val="%4."/>
      <w:lvlJc w:val="left"/>
      <w:pPr>
        <w:ind w:left="3301" w:hanging="360"/>
      </w:pPr>
    </w:lvl>
    <w:lvl w:ilvl="4" w:tplc="04220019" w:tentative="1">
      <w:start w:val="1"/>
      <w:numFmt w:val="lowerLetter"/>
      <w:lvlText w:val="%5."/>
      <w:lvlJc w:val="left"/>
      <w:pPr>
        <w:ind w:left="4021" w:hanging="360"/>
      </w:pPr>
    </w:lvl>
    <w:lvl w:ilvl="5" w:tplc="0422001B" w:tentative="1">
      <w:start w:val="1"/>
      <w:numFmt w:val="lowerRoman"/>
      <w:lvlText w:val="%6."/>
      <w:lvlJc w:val="right"/>
      <w:pPr>
        <w:ind w:left="4741" w:hanging="180"/>
      </w:pPr>
    </w:lvl>
    <w:lvl w:ilvl="6" w:tplc="0422000F" w:tentative="1">
      <w:start w:val="1"/>
      <w:numFmt w:val="decimal"/>
      <w:lvlText w:val="%7."/>
      <w:lvlJc w:val="left"/>
      <w:pPr>
        <w:ind w:left="5461" w:hanging="360"/>
      </w:pPr>
    </w:lvl>
    <w:lvl w:ilvl="7" w:tplc="04220019" w:tentative="1">
      <w:start w:val="1"/>
      <w:numFmt w:val="lowerLetter"/>
      <w:lvlText w:val="%8."/>
      <w:lvlJc w:val="left"/>
      <w:pPr>
        <w:ind w:left="6181" w:hanging="360"/>
      </w:pPr>
    </w:lvl>
    <w:lvl w:ilvl="8" w:tplc="0422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26691CE-5940-450D-A43A-EE1AE3FC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8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Іванова</cp:lastModifiedBy>
  <cp:revision>11</cp:revision>
  <cp:lastPrinted>2021-03-04T12:41:00Z</cp:lastPrinted>
  <dcterms:created xsi:type="dcterms:W3CDTF">2021-02-22T12:06:00Z</dcterms:created>
  <dcterms:modified xsi:type="dcterms:W3CDTF">2021-03-24T14:10:00Z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