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2B8A" w14:textId="77777777" w:rsidR="0015286C" w:rsidRDefault="0015286C" w:rsidP="0013498E">
      <w:pPr>
        <w:pStyle w:val="a3"/>
        <w:rPr>
          <w:rFonts w:ascii="Times New Roman" w:hAnsi="Times New Roman"/>
          <w:szCs w:val="28"/>
        </w:rPr>
      </w:pPr>
    </w:p>
    <w:p w14:paraId="7233A7C7" w14:textId="77777777" w:rsidR="0015286C" w:rsidRDefault="0015286C" w:rsidP="0013498E">
      <w:pPr>
        <w:pStyle w:val="a3"/>
        <w:rPr>
          <w:rFonts w:ascii="Times New Roman" w:hAnsi="Times New Roman"/>
          <w:szCs w:val="28"/>
        </w:rPr>
      </w:pPr>
    </w:p>
    <w:p w14:paraId="277E9FED" w14:textId="6AFFD777" w:rsidR="0013498E" w:rsidRDefault="0013498E" w:rsidP="0013498E">
      <w:pPr>
        <w:pStyle w:val="a3"/>
        <w:rPr>
          <w:rFonts w:ascii="Times New Roman" w:hAnsi="Times New Roman"/>
          <w:szCs w:val="28"/>
        </w:rPr>
      </w:pPr>
      <w:r>
        <w:rPr>
          <w:rFonts w:ascii="Times New Roman" w:hAnsi="Times New Roman"/>
          <w:szCs w:val="28"/>
        </w:rPr>
        <w:t xml:space="preserve">ПРОТОКОЛ № </w:t>
      </w:r>
      <w:r w:rsidR="00A133D0">
        <w:rPr>
          <w:rFonts w:ascii="Times New Roman" w:hAnsi="Times New Roman"/>
          <w:szCs w:val="28"/>
        </w:rPr>
        <w:t>7</w:t>
      </w:r>
    </w:p>
    <w:p w14:paraId="3FC9FFD2" w14:textId="10BBB0EC" w:rsidR="0013498E" w:rsidRDefault="003755E3" w:rsidP="0013498E">
      <w:pPr>
        <w:jc w:val="center"/>
        <w:rPr>
          <w:rFonts w:ascii="Arial" w:eastAsia="Arial" w:hAnsi="Arial" w:cs="Arial"/>
          <w:color w:val="000000"/>
          <w:szCs w:val="28"/>
        </w:rPr>
      </w:pPr>
      <w:r>
        <w:rPr>
          <w:b/>
          <w:color w:val="000000"/>
          <w:szCs w:val="28"/>
        </w:rPr>
        <w:t>позачергового</w:t>
      </w:r>
      <w:r w:rsidR="0013498E">
        <w:rPr>
          <w:b/>
          <w:color w:val="000000"/>
          <w:szCs w:val="28"/>
        </w:rPr>
        <w:t xml:space="preserve"> засідання постійної комісії обласної ради </w:t>
      </w:r>
    </w:p>
    <w:p w14:paraId="4367E206" w14:textId="77777777" w:rsidR="0013498E" w:rsidRDefault="0013498E" w:rsidP="0013498E">
      <w:pPr>
        <w:jc w:val="center"/>
        <w:rPr>
          <w:b/>
          <w:color w:val="000000"/>
          <w:szCs w:val="28"/>
        </w:rPr>
      </w:pPr>
      <w:r>
        <w:rPr>
          <w:b/>
          <w:color w:val="000000"/>
          <w:szCs w:val="28"/>
        </w:rPr>
        <w:t xml:space="preserve">з питань охорони здоров’я, соціальної політики, освіти, науки, </w:t>
      </w:r>
    </w:p>
    <w:p w14:paraId="0356C5A4" w14:textId="77777777" w:rsidR="0013498E" w:rsidRDefault="0013498E" w:rsidP="0013498E">
      <w:pPr>
        <w:jc w:val="center"/>
        <w:rPr>
          <w:b/>
          <w:color w:val="000000"/>
          <w:szCs w:val="28"/>
        </w:rPr>
      </w:pPr>
      <w:r>
        <w:rPr>
          <w:b/>
          <w:color w:val="000000"/>
          <w:szCs w:val="28"/>
        </w:rPr>
        <w:t>культури, релігії, молоді та спорту</w:t>
      </w:r>
    </w:p>
    <w:p w14:paraId="32E8E6AA" w14:textId="77777777" w:rsidR="0013498E" w:rsidRDefault="0013498E" w:rsidP="0013498E">
      <w:pPr>
        <w:tabs>
          <w:tab w:val="left" w:pos="7275"/>
        </w:tabs>
        <w:jc w:val="both"/>
        <w:rPr>
          <w:b/>
          <w:szCs w:val="28"/>
        </w:rPr>
      </w:pPr>
    </w:p>
    <w:tbl>
      <w:tblPr>
        <w:tblW w:w="4815" w:type="dxa"/>
        <w:tblInd w:w="5109" w:type="dxa"/>
        <w:tblLayout w:type="fixed"/>
        <w:tblLook w:val="04A0" w:firstRow="1" w:lastRow="0" w:firstColumn="1" w:lastColumn="0" w:noHBand="0" w:noVBand="1"/>
      </w:tblPr>
      <w:tblGrid>
        <w:gridCol w:w="2266"/>
        <w:gridCol w:w="2549"/>
      </w:tblGrid>
      <w:tr w:rsidR="0013498E" w:rsidRPr="00A133D0" w14:paraId="449E6115" w14:textId="77777777" w:rsidTr="0013498E">
        <w:tc>
          <w:tcPr>
            <w:tcW w:w="2266" w:type="dxa"/>
            <w:hideMark/>
          </w:tcPr>
          <w:p w14:paraId="2BE5E98A" w14:textId="77777777" w:rsidR="0013498E" w:rsidRPr="00C50C47" w:rsidRDefault="0013498E">
            <w:pPr>
              <w:pStyle w:val="1"/>
              <w:spacing w:line="240" w:lineRule="auto"/>
              <w:jc w:val="both"/>
              <w:rPr>
                <w:i/>
                <w:sz w:val="28"/>
                <w:szCs w:val="28"/>
                <w:lang w:val="uk-UA"/>
              </w:rPr>
            </w:pPr>
            <w:r w:rsidRPr="00C50C47">
              <w:rPr>
                <w:rFonts w:ascii="Times New Roman" w:eastAsia="Times New Roman" w:hAnsi="Times New Roman" w:cs="Times New Roman"/>
                <w:i/>
                <w:sz w:val="28"/>
                <w:szCs w:val="28"/>
                <w:lang w:val="uk-UA"/>
              </w:rPr>
              <w:t>Дата проведення:</w:t>
            </w:r>
          </w:p>
        </w:tc>
        <w:tc>
          <w:tcPr>
            <w:tcW w:w="2549" w:type="dxa"/>
          </w:tcPr>
          <w:p w14:paraId="2E3D2E8C" w14:textId="77777777" w:rsidR="0013498E" w:rsidRPr="00C50C47" w:rsidRDefault="0013498E">
            <w:pPr>
              <w:pStyle w:val="1"/>
              <w:spacing w:line="240" w:lineRule="auto"/>
              <w:ind w:right="872"/>
              <w:jc w:val="both"/>
              <w:rPr>
                <w:rFonts w:ascii="Times New Roman" w:eastAsia="Times New Roman" w:hAnsi="Times New Roman" w:cs="Times New Roman"/>
                <w:i/>
                <w:sz w:val="28"/>
                <w:szCs w:val="28"/>
                <w:lang w:val="uk-UA"/>
              </w:rPr>
            </w:pPr>
          </w:p>
          <w:p w14:paraId="7C2F7B69" w14:textId="07E51477" w:rsidR="0013498E" w:rsidRPr="00C50C47" w:rsidRDefault="00A133D0">
            <w:pPr>
              <w:pStyle w:val="1"/>
              <w:spacing w:line="240" w:lineRule="auto"/>
              <w:ind w:right="872"/>
              <w:jc w:val="both"/>
              <w:rPr>
                <w:i/>
                <w:sz w:val="28"/>
                <w:szCs w:val="28"/>
                <w:lang w:val="uk-UA"/>
              </w:rPr>
            </w:pPr>
            <w:r w:rsidRPr="00C50C47">
              <w:rPr>
                <w:rFonts w:ascii="Times New Roman" w:eastAsia="Times New Roman" w:hAnsi="Times New Roman" w:cs="Times New Roman"/>
                <w:i/>
                <w:sz w:val="28"/>
                <w:szCs w:val="28"/>
                <w:lang w:val="uk-UA"/>
              </w:rPr>
              <w:t>19</w:t>
            </w:r>
            <w:r w:rsidR="0013498E" w:rsidRPr="00C50C47">
              <w:rPr>
                <w:rFonts w:ascii="Times New Roman" w:eastAsia="Times New Roman" w:hAnsi="Times New Roman" w:cs="Times New Roman"/>
                <w:i/>
                <w:sz w:val="28"/>
                <w:szCs w:val="28"/>
                <w:lang w:val="uk-UA"/>
              </w:rPr>
              <w:t>.</w:t>
            </w:r>
            <w:r w:rsidR="003755E3" w:rsidRPr="00C50C47">
              <w:rPr>
                <w:rFonts w:ascii="Times New Roman" w:eastAsia="Times New Roman" w:hAnsi="Times New Roman" w:cs="Times New Roman"/>
                <w:i/>
                <w:sz w:val="28"/>
                <w:szCs w:val="28"/>
                <w:lang w:val="uk-UA"/>
              </w:rPr>
              <w:t xml:space="preserve"> </w:t>
            </w:r>
            <w:r w:rsidR="0013498E" w:rsidRPr="00C50C47">
              <w:rPr>
                <w:rFonts w:ascii="Times New Roman" w:eastAsia="Times New Roman" w:hAnsi="Times New Roman" w:cs="Times New Roman"/>
                <w:i/>
                <w:sz w:val="28"/>
                <w:szCs w:val="28"/>
                <w:lang w:val="uk-UA"/>
              </w:rPr>
              <w:t>0</w:t>
            </w:r>
            <w:r w:rsidRPr="00C50C47">
              <w:rPr>
                <w:rFonts w:ascii="Times New Roman" w:eastAsia="Times New Roman" w:hAnsi="Times New Roman" w:cs="Times New Roman"/>
                <w:i/>
                <w:sz w:val="28"/>
                <w:szCs w:val="28"/>
                <w:lang w:val="uk-UA"/>
              </w:rPr>
              <w:t>5</w:t>
            </w:r>
            <w:r w:rsidR="0013498E" w:rsidRPr="00C50C47">
              <w:rPr>
                <w:rFonts w:ascii="Times New Roman" w:eastAsia="Times New Roman" w:hAnsi="Times New Roman" w:cs="Times New Roman"/>
                <w:i/>
                <w:sz w:val="28"/>
                <w:szCs w:val="28"/>
                <w:lang w:val="uk-UA"/>
              </w:rPr>
              <w:t>.</w:t>
            </w:r>
            <w:r w:rsidR="003755E3" w:rsidRPr="00C50C47">
              <w:rPr>
                <w:rFonts w:ascii="Times New Roman" w:eastAsia="Times New Roman" w:hAnsi="Times New Roman" w:cs="Times New Roman"/>
                <w:i/>
                <w:sz w:val="28"/>
                <w:szCs w:val="28"/>
                <w:lang w:val="uk-UA"/>
              </w:rPr>
              <w:t xml:space="preserve"> </w:t>
            </w:r>
            <w:r w:rsidR="0013498E" w:rsidRPr="00C50C47">
              <w:rPr>
                <w:rFonts w:ascii="Times New Roman" w:eastAsia="Times New Roman" w:hAnsi="Times New Roman" w:cs="Times New Roman"/>
                <w:i/>
                <w:sz w:val="28"/>
                <w:szCs w:val="28"/>
                <w:lang w:val="uk-UA"/>
              </w:rPr>
              <w:t>2021</w:t>
            </w:r>
          </w:p>
        </w:tc>
      </w:tr>
      <w:tr w:rsidR="0013498E" w:rsidRPr="00A133D0" w14:paraId="3033C458" w14:textId="77777777" w:rsidTr="0013498E">
        <w:tc>
          <w:tcPr>
            <w:tcW w:w="2266" w:type="dxa"/>
            <w:hideMark/>
          </w:tcPr>
          <w:p w14:paraId="0AFF38E0" w14:textId="77777777" w:rsidR="0013498E" w:rsidRPr="00C50C47" w:rsidRDefault="0013498E">
            <w:pPr>
              <w:pStyle w:val="1"/>
              <w:spacing w:line="240" w:lineRule="auto"/>
              <w:jc w:val="both"/>
              <w:rPr>
                <w:i/>
                <w:sz w:val="28"/>
                <w:szCs w:val="28"/>
                <w:lang w:val="uk-UA"/>
              </w:rPr>
            </w:pPr>
            <w:r w:rsidRPr="00C50C47">
              <w:rPr>
                <w:rFonts w:ascii="Times New Roman" w:eastAsia="Times New Roman" w:hAnsi="Times New Roman" w:cs="Times New Roman"/>
                <w:i/>
                <w:sz w:val="28"/>
                <w:szCs w:val="28"/>
                <w:lang w:val="uk-UA"/>
              </w:rPr>
              <w:t>Час проведення:</w:t>
            </w:r>
          </w:p>
        </w:tc>
        <w:tc>
          <w:tcPr>
            <w:tcW w:w="2549" w:type="dxa"/>
            <w:hideMark/>
          </w:tcPr>
          <w:p w14:paraId="7C359F78" w14:textId="77777777" w:rsidR="0013498E" w:rsidRPr="00C50C47" w:rsidRDefault="0013498E">
            <w:pPr>
              <w:pStyle w:val="1"/>
              <w:spacing w:line="240" w:lineRule="auto"/>
              <w:ind w:right="872"/>
              <w:jc w:val="both"/>
              <w:rPr>
                <w:i/>
                <w:sz w:val="28"/>
                <w:szCs w:val="28"/>
                <w:lang w:val="uk-UA"/>
              </w:rPr>
            </w:pPr>
            <w:r w:rsidRPr="00C50C47">
              <w:rPr>
                <w:rFonts w:ascii="Times New Roman" w:eastAsia="Times New Roman" w:hAnsi="Times New Roman" w:cs="Times New Roman"/>
                <w:i/>
                <w:sz w:val="28"/>
                <w:szCs w:val="28"/>
                <w:lang w:val="uk-UA"/>
              </w:rPr>
              <w:t>10.00</w:t>
            </w:r>
          </w:p>
        </w:tc>
      </w:tr>
      <w:tr w:rsidR="0013498E" w:rsidRPr="00A133D0" w14:paraId="19A1B8C1" w14:textId="77777777" w:rsidTr="0013498E">
        <w:tc>
          <w:tcPr>
            <w:tcW w:w="2266" w:type="dxa"/>
            <w:hideMark/>
          </w:tcPr>
          <w:p w14:paraId="4D002049" w14:textId="77777777" w:rsidR="0013498E" w:rsidRPr="00C50C47" w:rsidRDefault="0013498E">
            <w:pPr>
              <w:pStyle w:val="1"/>
              <w:spacing w:line="240" w:lineRule="auto"/>
              <w:jc w:val="both"/>
              <w:rPr>
                <w:i/>
                <w:sz w:val="28"/>
                <w:szCs w:val="28"/>
                <w:lang w:val="uk-UA"/>
              </w:rPr>
            </w:pPr>
            <w:r w:rsidRPr="00C50C47">
              <w:rPr>
                <w:rFonts w:ascii="Times New Roman" w:eastAsia="Times New Roman" w:hAnsi="Times New Roman" w:cs="Times New Roman"/>
                <w:i/>
                <w:sz w:val="28"/>
                <w:szCs w:val="28"/>
                <w:lang w:val="uk-UA"/>
              </w:rPr>
              <w:t>Місце проведення:</w:t>
            </w:r>
          </w:p>
        </w:tc>
        <w:tc>
          <w:tcPr>
            <w:tcW w:w="2549" w:type="dxa"/>
          </w:tcPr>
          <w:p w14:paraId="18E372D4" w14:textId="77777777" w:rsidR="0013498E" w:rsidRPr="00C50C47" w:rsidRDefault="0013498E">
            <w:pPr>
              <w:pStyle w:val="1"/>
              <w:spacing w:line="240" w:lineRule="auto"/>
              <w:ind w:right="-108"/>
              <w:rPr>
                <w:rFonts w:ascii="Times New Roman" w:eastAsia="Times New Roman" w:hAnsi="Times New Roman" w:cs="Times New Roman"/>
                <w:i/>
                <w:sz w:val="28"/>
                <w:szCs w:val="28"/>
                <w:lang w:val="uk-UA"/>
              </w:rPr>
            </w:pPr>
          </w:p>
          <w:p w14:paraId="1514279B" w14:textId="7A4ECB81" w:rsidR="003755E3" w:rsidRPr="00C50C47" w:rsidRDefault="003755E3">
            <w:pPr>
              <w:pStyle w:val="1"/>
              <w:spacing w:line="240" w:lineRule="auto"/>
              <w:ind w:right="-108"/>
              <w:rPr>
                <w:rFonts w:ascii="Times New Roman" w:eastAsia="Times New Roman" w:hAnsi="Times New Roman" w:cs="Times New Roman"/>
                <w:i/>
                <w:sz w:val="28"/>
                <w:szCs w:val="28"/>
                <w:lang w:val="uk-UA"/>
              </w:rPr>
            </w:pPr>
            <w:proofErr w:type="spellStart"/>
            <w:r w:rsidRPr="00C50C47">
              <w:rPr>
                <w:rFonts w:ascii="Times New Roman" w:eastAsia="Times New Roman" w:hAnsi="Times New Roman" w:cs="Times New Roman"/>
                <w:i/>
                <w:sz w:val="28"/>
                <w:szCs w:val="28"/>
                <w:lang w:val="uk-UA"/>
              </w:rPr>
              <w:t>каб</w:t>
            </w:r>
            <w:proofErr w:type="spellEnd"/>
            <w:r w:rsidRPr="00C50C47">
              <w:rPr>
                <w:rFonts w:ascii="Times New Roman" w:eastAsia="Times New Roman" w:hAnsi="Times New Roman" w:cs="Times New Roman"/>
                <w:i/>
                <w:sz w:val="28"/>
                <w:szCs w:val="28"/>
                <w:lang w:val="uk-UA"/>
              </w:rPr>
              <w:t xml:space="preserve">. </w:t>
            </w:r>
            <w:r w:rsidR="00A133D0" w:rsidRPr="00C50C47">
              <w:rPr>
                <w:rFonts w:ascii="Times New Roman" w:eastAsia="Times New Roman" w:hAnsi="Times New Roman" w:cs="Times New Roman"/>
                <w:i/>
                <w:sz w:val="28"/>
                <w:szCs w:val="28"/>
                <w:lang w:val="uk-UA"/>
              </w:rPr>
              <w:t>№</w:t>
            </w:r>
            <w:r w:rsidRPr="00C50C47">
              <w:rPr>
                <w:rFonts w:ascii="Times New Roman" w:eastAsia="Times New Roman" w:hAnsi="Times New Roman" w:cs="Times New Roman"/>
                <w:i/>
                <w:sz w:val="28"/>
                <w:szCs w:val="28"/>
                <w:lang w:val="uk-UA"/>
              </w:rPr>
              <w:t>203</w:t>
            </w:r>
          </w:p>
          <w:p w14:paraId="68B8EE7A" w14:textId="4140187C" w:rsidR="0013498E" w:rsidRPr="00C50C47" w:rsidRDefault="003755E3">
            <w:pPr>
              <w:pStyle w:val="1"/>
              <w:spacing w:line="240" w:lineRule="auto"/>
              <w:ind w:right="-108"/>
              <w:rPr>
                <w:rFonts w:ascii="Times New Roman" w:eastAsia="Times New Roman" w:hAnsi="Times New Roman" w:cs="Times New Roman"/>
                <w:i/>
                <w:sz w:val="28"/>
                <w:szCs w:val="28"/>
                <w:lang w:val="uk-UA"/>
              </w:rPr>
            </w:pPr>
            <w:r w:rsidRPr="00C50C47">
              <w:rPr>
                <w:rFonts w:ascii="Times New Roman" w:eastAsia="Times New Roman" w:hAnsi="Times New Roman" w:cs="Times New Roman"/>
                <w:i/>
                <w:sz w:val="28"/>
                <w:szCs w:val="28"/>
                <w:lang w:val="uk-UA"/>
              </w:rPr>
              <w:t>Будинку рад</w:t>
            </w:r>
          </w:p>
        </w:tc>
      </w:tr>
    </w:tbl>
    <w:p w14:paraId="6C39964F" w14:textId="77777777" w:rsidR="0013498E" w:rsidRPr="00A133D0" w:rsidRDefault="0013498E" w:rsidP="0013498E">
      <w:pPr>
        <w:tabs>
          <w:tab w:val="left" w:pos="7275"/>
        </w:tabs>
        <w:jc w:val="both"/>
        <w:rPr>
          <w:b/>
          <w:szCs w:val="28"/>
        </w:rPr>
      </w:pPr>
    </w:p>
    <w:p w14:paraId="78483880" w14:textId="77777777" w:rsidR="0013498E" w:rsidRPr="00A133D0" w:rsidRDefault="0013498E" w:rsidP="00AB03D0">
      <w:pPr>
        <w:ind w:left="1985" w:hanging="1277"/>
        <w:jc w:val="both"/>
        <w:rPr>
          <w:b/>
          <w:bCs/>
          <w:szCs w:val="28"/>
        </w:rPr>
      </w:pPr>
      <w:r w:rsidRPr="00A133D0">
        <w:rPr>
          <w:b/>
          <w:bCs/>
          <w:i/>
          <w:szCs w:val="28"/>
          <w:u w:val="single"/>
        </w:rPr>
        <w:t>Присутні члени комісії:</w:t>
      </w:r>
      <w:r w:rsidRPr="00A133D0">
        <w:rPr>
          <w:b/>
          <w:bCs/>
          <w:szCs w:val="28"/>
        </w:rPr>
        <w:t>  </w:t>
      </w:r>
    </w:p>
    <w:p w14:paraId="05AC849C" w14:textId="433B215A" w:rsidR="0013498E" w:rsidRPr="00A133D0" w:rsidRDefault="0013498E" w:rsidP="00AB03D0">
      <w:pPr>
        <w:jc w:val="both"/>
        <w:rPr>
          <w:bCs/>
          <w:szCs w:val="28"/>
        </w:rPr>
      </w:pPr>
      <w:proofErr w:type="spellStart"/>
      <w:r w:rsidRPr="00A133D0">
        <w:rPr>
          <w:bCs/>
          <w:szCs w:val="28"/>
        </w:rPr>
        <w:t>Бурлик</w:t>
      </w:r>
      <w:proofErr w:type="spellEnd"/>
      <w:r w:rsidRPr="00A133D0">
        <w:rPr>
          <w:bCs/>
          <w:szCs w:val="28"/>
        </w:rPr>
        <w:t xml:space="preserve"> В.В., </w:t>
      </w:r>
      <w:r w:rsidR="00A133D0" w:rsidRPr="00A133D0">
        <w:rPr>
          <w:bCs/>
          <w:szCs w:val="28"/>
        </w:rPr>
        <w:t xml:space="preserve">Павлишина С.А.,  </w:t>
      </w:r>
      <w:r w:rsidR="00A133D0" w:rsidRPr="00A133D0">
        <w:rPr>
          <w:i/>
          <w:szCs w:val="28"/>
        </w:rPr>
        <w:t xml:space="preserve"> </w:t>
      </w:r>
      <w:proofErr w:type="spellStart"/>
      <w:r w:rsidRPr="00A133D0">
        <w:rPr>
          <w:szCs w:val="28"/>
        </w:rPr>
        <w:t>Ромасюков</w:t>
      </w:r>
      <w:proofErr w:type="spellEnd"/>
      <w:r w:rsidRPr="00A133D0">
        <w:rPr>
          <w:szCs w:val="28"/>
        </w:rPr>
        <w:t xml:space="preserve"> А.Є., </w:t>
      </w:r>
      <w:proofErr w:type="spellStart"/>
      <w:r w:rsidRPr="00A133D0">
        <w:rPr>
          <w:bCs/>
          <w:szCs w:val="28"/>
        </w:rPr>
        <w:t>Натальська</w:t>
      </w:r>
      <w:proofErr w:type="spellEnd"/>
      <w:r w:rsidRPr="00A133D0">
        <w:rPr>
          <w:bCs/>
          <w:szCs w:val="28"/>
        </w:rPr>
        <w:t xml:space="preserve"> О.В.,</w:t>
      </w:r>
      <w:r w:rsidR="00A133D0" w:rsidRPr="00A133D0">
        <w:rPr>
          <w:bCs/>
          <w:szCs w:val="28"/>
        </w:rPr>
        <w:t xml:space="preserve"> Чубар В.М., </w:t>
      </w:r>
      <w:proofErr w:type="spellStart"/>
      <w:r w:rsidRPr="00A133D0">
        <w:rPr>
          <w:bCs/>
          <w:szCs w:val="28"/>
        </w:rPr>
        <w:t>Шоробура</w:t>
      </w:r>
      <w:proofErr w:type="spellEnd"/>
      <w:r w:rsidRPr="00A133D0">
        <w:rPr>
          <w:bCs/>
          <w:szCs w:val="28"/>
        </w:rPr>
        <w:t xml:space="preserve"> І.М., </w:t>
      </w:r>
      <w:proofErr w:type="spellStart"/>
      <w:r w:rsidR="00A133D0" w:rsidRPr="00A133D0">
        <w:rPr>
          <w:bCs/>
          <w:szCs w:val="28"/>
        </w:rPr>
        <w:t>Кухарук</w:t>
      </w:r>
      <w:proofErr w:type="spellEnd"/>
      <w:r w:rsidR="00A133D0" w:rsidRPr="00A133D0">
        <w:rPr>
          <w:bCs/>
          <w:szCs w:val="28"/>
        </w:rPr>
        <w:t xml:space="preserve"> Н.Л., </w:t>
      </w:r>
      <w:r w:rsidR="003755E3" w:rsidRPr="00A133D0">
        <w:rPr>
          <w:bCs/>
          <w:szCs w:val="28"/>
        </w:rPr>
        <w:t>П’ятницька Т.В.</w:t>
      </w:r>
    </w:p>
    <w:p w14:paraId="4667FCC2" w14:textId="77777777" w:rsidR="0013498E" w:rsidRPr="00A133D0" w:rsidRDefault="0013498E" w:rsidP="0013498E">
      <w:pPr>
        <w:ind w:firstLine="708"/>
        <w:jc w:val="both"/>
        <w:rPr>
          <w:szCs w:val="28"/>
        </w:rPr>
      </w:pPr>
    </w:p>
    <w:p w14:paraId="3F23FE5B" w14:textId="77777777" w:rsidR="003755E3" w:rsidRPr="00A133D0" w:rsidRDefault="0013498E" w:rsidP="003755E3">
      <w:pPr>
        <w:ind w:firstLine="708"/>
        <w:jc w:val="both"/>
        <w:rPr>
          <w:bCs/>
          <w:szCs w:val="28"/>
        </w:rPr>
      </w:pPr>
      <w:r w:rsidRPr="00A133D0">
        <w:rPr>
          <w:b/>
          <w:bCs/>
          <w:i/>
          <w:szCs w:val="28"/>
          <w:u w:val="single"/>
        </w:rPr>
        <w:t>Відсутні члени комісії</w:t>
      </w:r>
      <w:r w:rsidRPr="00A133D0">
        <w:rPr>
          <w:i/>
          <w:szCs w:val="28"/>
          <w:u w:val="single"/>
        </w:rPr>
        <w:t>:</w:t>
      </w:r>
      <w:r w:rsidR="003755E3" w:rsidRPr="00A133D0">
        <w:rPr>
          <w:bCs/>
          <w:szCs w:val="28"/>
        </w:rPr>
        <w:t xml:space="preserve"> </w:t>
      </w:r>
    </w:p>
    <w:p w14:paraId="2A4C9655" w14:textId="66B8183D" w:rsidR="00532C7A" w:rsidRPr="00A133D0" w:rsidRDefault="0013498E" w:rsidP="003755E3">
      <w:pPr>
        <w:jc w:val="both"/>
        <w:rPr>
          <w:i/>
          <w:szCs w:val="28"/>
          <w:u w:val="single"/>
        </w:rPr>
      </w:pPr>
      <w:proofErr w:type="spellStart"/>
      <w:r w:rsidRPr="00A133D0">
        <w:rPr>
          <w:bCs/>
          <w:szCs w:val="28"/>
        </w:rPr>
        <w:t>Карнасевич</w:t>
      </w:r>
      <w:proofErr w:type="spellEnd"/>
      <w:r w:rsidRPr="00A133D0">
        <w:rPr>
          <w:bCs/>
          <w:szCs w:val="28"/>
        </w:rPr>
        <w:t xml:space="preserve"> Г.І., </w:t>
      </w:r>
      <w:r w:rsidR="00A133D0" w:rsidRPr="00A133D0">
        <w:rPr>
          <w:bCs/>
          <w:szCs w:val="28"/>
        </w:rPr>
        <w:t xml:space="preserve">Крупа Т.В., </w:t>
      </w:r>
      <w:proofErr w:type="spellStart"/>
      <w:r w:rsidR="00A133D0" w:rsidRPr="00A133D0">
        <w:rPr>
          <w:bCs/>
          <w:szCs w:val="28"/>
        </w:rPr>
        <w:t>Кланца</w:t>
      </w:r>
      <w:proofErr w:type="spellEnd"/>
      <w:r w:rsidR="00A133D0" w:rsidRPr="00A133D0">
        <w:rPr>
          <w:bCs/>
          <w:szCs w:val="28"/>
        </w:rPr>
        <w:t xml:space="preserve"> А.І., </w:t>
      </w:r>
      <w:r w:rsidR="003755E3" w:rsidRPr="00A133D0">
        <w:rPr>
          <w:bCs/>
          <w:szCs w:val="28"/>
        </w:rPr>
        <w:t>Нагорний І.М</w:t>
      </w:r>
      <w:r w:rsidR="00532C7A" w:rsidRPr="00A133D0">
        <w:rPr>
          <w:bCs/>
          <w:szCs w:val="28"/>
        </w:rPr>
        <w:t>.</w:t>
      </w:r>
    </w:p>
    <w:p w14:paraId="1E587F23" w14:textId="572FFFD0" w:rsidR="0013498E" w:rsidRPr="00A133D0" w:rsidRDefault="0013498E" w:rsidP="0013498E">
      <w:pPr>
        <w:tabs>
          <w:tab w:val="left" w:pos="1418"/>
        </w:tabs>
        <w:ind w:left="1560" w:hanging="1560"/>
        <w:jc w:val="both"/>
        <w:rPr>
          <w:i/>
          <w:iCs/>
          <w:szCs w:val="28"/>
        </w:rPr>
      </w:pPr>
    </w:p>
    <w:p w14:paraId="44122154" w14:textId="77777777" w:rsidR="0013498E" w:rsidRPr="00A133D0" w:rsidRDefault="0013498E" w:rsidP="0013498E">
      <w:pPr>
        <w:pStyle w:val="a3"/>
        <w:jc w:val="both"/>
        <w:rPr>
          <w:rFonts w:ascii="Times New Roman" w:hAnsi="Times New Roman"/>
          <w:b w:val="0"/>
          <w:i/>
          <w:szCs w:val="28"/>
          <w:u w:val="single"/>
        </w:rPr>
      </w:pPr>
    </w:p>
    <w:p w14:paraId="06957587" w14:textId="037FDD81" w:rsidR="0013498E" w:rsidRPr="00A133D0" w:rsidRDefault="0013498E" w:rsidP="00AB03D0">
      <w:pPr>
        <w:pStyle w:val="a3"/>
        <w:ind w:firstLine="708"/>
        <w:jc w:val="both"/>
        <w:rPr>
          <w:rFonts w:ascii="Times New Roman" w:hAnsi="Times New Roman"/>
          <w:b w:val="0"/>
          <w:i/>
          <w:szCs w:val="28"/>
        </w:rPr>
      </w:pPr>
      <w:r w:rsidRPr="00A133D0">
        <w:rPr>
          <w:rFonts w:ascii="Times New Roman" w:hAnsi="Times New Roman"/>
          <w:bCs w:val="0"/>
          <w:i/>
          <w:szCs w:val="28"/>
          <w:u w:val="single"/>
        </w:rPr>
        <w:t>Головував на засіданні комісі</w:t>
      </w:r>
      <w:r w:rsidR="00A56981" w:rsidRPr="00A133D0">
        <w:rPr>
          <w:rFonts w:ascii="Times New Roman" w:hAnsi="Times New Roman"/>
          <w:bCs w:val="0"/>
          <w:i/>
          <w:szCs w:val="28"/>
          <w:u w:val="single"/>
        </w:rPr>
        <w:t>ї</w:t>
      </w:r>
      <w:r w:rsidRPr="00A133D0">
        <w:rPr>
          <w:rFonts w:ascii="Times New Roman" w:hAnsi="Times New Roman"/>
          <w:b w:val="0"/>
          <w:iCs/>
          <w:szCs w:val="28"/>
          <w:u w:val="single"/>
        </w:rPr>
        <w:t>:</w:t>
      </w:r>
      <w:r w:rsidRPr="00A133D0">
        <w:rPr>
          <w:rFonts w:ascii="Times New Roman" w:hAnsi="Times New Roman"/>
          <w:b w:val="0"/>
          <w:iCs/>
          <w:szCs w:val="28"/>
        </w:rPr>
        <w:t xml:space="preserve">  </w:t>
      </w:r>
      <w:proofErr w:type="spellStart"/>
      <w:r w:rsidRPr="00A133D0">
        <w:rPr>
          <w:rFonts w:ascii="Times New Roman" w:hAnsi="Times New Roman"/>
          <w:b w:val="0"/>
          <w:iCs/>
          <w:szCs w:val="28"/>
        </w:rPr>
        <w:t>Бурлик</w:t>
      </w:r>
      <w:proofErr w:type="spellEnd"/>
      <w:r w:rsidRPr="00A133D0">
        <w:rPr>
          <w:rFonts w:ascii="Times New Roman" w:hAnsi="Times New Roman"/>
          <w:b w:val="0"/>
          <w:iCs/>
          <w:szCs w:val="28"/>
        </w:rPr>
        <w:t xml:space="preserve"> В.В., голова комісії</w:t>
      </w:r>
      <w:r w:rsidRPr="00A133D0">
        <w:rPr>
          <w:rFonts w:ascii="Times New Roman" w:hAnsi="Times New Roman"/>
          <w:b w:val="0"/>
          <w:i/>
          <w:szCs w:val="28"/>
        </w:rPr>
        <w:t>.</w:t>
      </w:r>
    </w:p>
    <w:p w14:paraId="2ECA5FA3" w14:textId="77777777" w:rsidR="0013498E" w:rsidRPr="00A133D0" w:rsidRDefault="0013498E" w:rsidP="0013498E">
      <w:pPr>
        <w:pStyle w:val="a3"/>
        <w:jc w:val="both"/>
        <w:rPr>
          <w:rFonts w:ascii="Times New Roman" w:hAnsi="Times New Roman"/>
          <w:b w:val="0"/>
          <w:i/>
          <w:iCs/>
          <w:szCs w:val="28"/>
        </w:rPr>
      </w:pPr>
    </w:p>
    <w:p w14:paraId="02069C7C" w14:textId="00208039" w:rsidR="0013498E" w:rsidRPr="00A133D0" w:rsidRDefault="0013498E" w:rsidP="009F33C3">
      <w:pPr>
        <w:pStyle w:val="1"/>
        <w:spacing w:line="240" w:lineRule="auto"/>
        <w:jc w:val="center"/>
        <w:rPr>
          <w:rFonts w:ascii="Times New Roman" w:eastAsia="Times New Roman" w:hAnsi="Times New Roman"/>
          <w:b/>
          <w:bCs/>
          <w:smallCaps/>
          <w:sz w:val="28"/>
          <w:szCs w:val="28"/>
          <w:lang w:val="uk-UA"/>
        </w:rPr>
      </w:pPr>
      <w:r w:rsidRPr="00A133D0">
        <w:rPr>
          <w:rFonts w:ascii="Times New Roman" w:eastAsia="Times New Roman" w:hAnsi="Times New Roman"/>
          <w:b/>
          <w:bCs/>
          <w:smallCaps/>
          <w:sz w:val="28"/>
          <w:szCs w:val="28"/>
          <w:lang w:val="uk-UA"/>
        </w:rPr>
        <w:t>ЗАПРОШЕНІ:</w:t>
      </w:r>
    </w:p>
    <w:tbl>
      <w:tblPr>
        <w:tblW w:w="9533" w:type="dxa"/>
        <w:tblLayout w:type="fixed"/>
        <w:tblLook w:val="04A0" w:firstRow="1" w:lastRow="0" w:firstColumn="1" w:lastColumn="0" w:noHBand="0" w:noVBand="1"/>
      </w:tblPr>
      <w:tblGrid>
        <w:gridCol w:w="3414"/>
        <w:gridCol w:w="272"/>
        <w:gridCol w:w="5847"/>
      </w:tblGrid>
      <w:tr w:rsidR="0013498E" w:rsidRPr="00A133D0" w14:paraId="4AA24763" w14:textId="77777777" w:rsidTr="00A133D0">
        <w:trPr>
          <w:trHeight w:val="80"/>
        </w:trPr>
        <w:tc>
          <w:tcPr>
            <w:tcW w:w="3414" w:type="dxa"/>
          </w:tcPr>
          <w:p w14:paraId="21ECC397" w14:textId="77777777" w:rsidR="00F13FC6" w:rsidRPr="00A133D0" w:rsidRDefault="00F13FC6">
            <w:pPr>
              <w:rPr>
                <w:rFonts w:eastAsia="Arial"/>
                <w:color w:val="000000"/>
                <w:szCs w:val="28"/>
              </w:rPr>
            </w:pPr>
          </w:p>
          <w:p w14:paraId="311B179D" w14:textId="6A22DC56" w:rsidR="00F13FC6" w:rsidRPr="00A133D0" w:rsidRDefault="003755E3">
            <w:pPr>
              <w:rPr>
                <w:rFonts w:eastAsia="Arial"/>
                <w:color w:val="000000"/>
                <w:szCs w:val="28"/>
              </w:rPr>
            </w:pPr>
            <w:r w:rsidRPr="00A133D0">
              <w:rPr>
                <w:rFonts w:eastAsia="Arial"/>
                <w:color w:val="000000"/>
                <w:szCs w:val="28"/>
              </w:rPr>
              <w:t>ГОНЧАРУК Володимир Володимирович</w:t>
            </w:r>
          </w:p>
          <w:p w14:paraId="566BBBBD" w14:textId="77777777" w:rsidR="003755E3" w:rsidRPr="00A133D0" w:rsidRDefault="003755E3">
            <w:pPr>
              <w:rPr>
                <w:rFonts w:eastAsia="Arial"/>
                <w:color w:val="000000"/>
                <w:szCs w:val="28"/>
              </w:rPr>
            </w:pPr>
          </w:p>
          <w:p w14:paraId="75DC3792" w14:textId="5E59884E" w:rsidR="00F13FC6" w:rsidRPr="00A133D0" w:rsidRDefault="003755E3">
            <w:pPr>
              <w:rPr>
                <w:rFonts w:eastAsia="Arial"/>
                <w:color w:val="000000"/>
                <w:szCs w:val="28"/>
              </w:rPr>
            </w:pPr>
            <w:r w:rsidRPr="00A133D0">
              <w:rPr>
                <w:rFonts w:eastAsia="Arial"/>
                <w:color w:val="000000"/>
                <w:szCs w:val="28"/>
              </w:rPr>
              <w:t>СОКОЛЮК Валентин Іванович</w:t>
            </w:r>
          </w:p>
          <w:p w14:paraId="4A9054F2" w14:textId="6FECC49F" w:rsidR="00F13FC6" w:rsidRPr="00A133D0" w:rsidRDefault="00F13FC6">
            <w:pPr>
              <w:rPr>
                <w:rFonts w:eastAsia="Arial"/>
                <w:color w:val="000000"/>
                <w:szCs w:val="28"/>
              </w:rPr>
            </w:pPr>
          </w:p>
          <w:p w14:paraId="693FE9FE" w14:textId="4A4F3A2C" w:rsidR="00A133D0" w:rsidRPr="00A133D0" w:rsidRDefault="00A133D0">
            <w:pPr>
              <w:rPr>
                <w:rFonts w:eastAsia="Arial"/>
                <w:color w:val="000000"/>
                <w:szCs w:val="28"/>
              </w:rPr>
            </w:pPr>
            <w:r w:rsidRPr="00A133D0">
              <w:rPr>
                <w:rFonts w:eastAsia="Arial"/>
                <w:color w:val="000000"/>
                <w:szCs w:val="28"/>
              </w:rPr>
              <w:t>ФІЯРСЬКА Світлана Ігорівна</w:t>
            </w:r>
          </w:p>
          <w:p w14:paraId="6BC242D8" w14:textId="77777777" w:rsidR="0015286C" w:rsidRPr="00A133D0" w:rsidRDefault="0015286C" w:rsidP="00A133D0">
            <w:pPr>
              <w:rPr>
                <w:rFonts w:ascii="Arial" w:eastAsia="Arial" w:hAnsi="Arial" w:cs="Arial"/>
                <w:color w:val="000000"/>
                <w:szCs w:val="28"/>
              </w:rPr>
            </w:pPr>
          </w:p>
          <w:p w14:paraId="71108EC7" w14:textId="77777777" w:rsidR="00A133D0" w:rsidRPr="00A133D0" w:rsidRDefault="00A133D0" w:rsidP="00A133D0">
            <w:pPr>
              <w:rPr>
                <w:rFonts w:eastAsia="Arial"/>
                <w:color w:val="000000"/>
                <w:szCs w:val="28"/>
              </w:rPr>
            </w:pPr>
            <w:r w:rsidRPr="00A133D0">
              <w:rPr>
                <w:rFonts w:eastAsia="Arial"/>
                <w:color w:val="000000"/>
                <w:szCs w:val="28"/>
              </w:rPr>
              <w:t>МОНАСТИРСЬКИЙ Едуард Пилипович</w:t>
            </w:r>
          </w:p>
          <w:p w14:paraId="418DD17A" w14:textId="77777777" w:rsidR="00A133D0" w:rsidRPr="00A133D0" w:rsidRDefault="00A133D0" w:rsidP="00A133D0">
            <w:pPr>
              <w:rPr>
                <w:rFonts w:eastAsia="Arial"/>
                <w:color w:val="000000"/>
                <w:szCs w:val="28"/>
              </w:rPr>
            </w:pPr>
          </w:p>
          <w:p w14:paraId="2D5C9D5B" w14:textId="77777777" w:rsidR="00A133D0" w:rsidRPr="00A133D0" w:rsidRDefault="00A133D0" w:rsidP="00A133D0">
            <w:pPr>
              <w:rPr>
                <w:rFonts w:eastAsia="Arial"/>
                <w:color w:val="000000"/>
                <w:szCs w:val="28"/>
              </w:rPr>
            </w:pPr>
          </w:p>
          <w:p w14:paraId="768B258F" w14:textId="119F71D9" w:rsidR="00A133D0" w:rsidRPr="00A133D0" w:rsidRDefault="00A133D0" w:rsidP="00A133D0">
            <w:pPr>
              <w:rPr>
                <w:rFonts w:eastAsia="Arial"/>
                <w:color w:val="000000"/>
                <w:szCs w:val="28"/>
              </w:rPr>
            </w:pPr>
            <w:r w:rsidRPr="00A133D0">
              <w:rPr>
                <w:rFonts w:eastAsia="Arial"/>
                <w:color w:val="000000"/>
                <w:szCs w:val="28"/>
              </w:rPr>
              <w:t>ПРИСЯЖНИЙ Віталій Володимирович</w:t>
            </w:r>
          </w:p>
        </w:tc>
        <w:tc>
          <w:tcPr>
            <w:tcW w:w="272" w:type="dxa"/>
          </w:tcPr>
          <w:p w14:paraId="532CCA52" w14:textId="77777777" w:rsidR="0013498E" w:rsidRPr="00A133D0" w:rsidRDefault="0013498E">
            <w:pPr>
              <w:jc w:val="both"/>
              <w:rPr>
                <w:color w:val="000000"/>
                <w:szCs w:val="28"/>
              </w:rPr>
            </w:pPr>
          </w:p>
          <w:p w14:paraId="45746FC3" w14:textId="77777777" w:rsidR="0013498E" w:rsidRPr="00A133D0" w:rsidRDefault="0013498E">
            <w:pPr>
              <w:jc w:val="both"/>
              <w:rPr>
                <w:color w:val="000000"/>
                <w:szCs w:val="28"/>
              </w:rPr>
            </w:pPr>
          </w:p>
          <w:p w14:paraId="06C19E2A" w14:textId="77777777" w:rsidR="0013498E" w:rsidRPr="00A133D0" w:rsidRDefault="0013498E">
            <w:pPr>
              <w:jc w:val="both"/>
              <w:rPr>
                <w:color w:val="000000"/>
                <w:szCs w:val="28"/>
              </w:rPr>
            </w:pPr>
            <w:r w:rsidRPr="00A133D0">
              <w:rPr>
                <w:color w:val="000000"/>
                <w:szCs w:val="28"/>
              </w:rPr>
              <w:t>-</w:t>
            </w:r>
          </w:p>
          <w:p w14:paraId="4CDD5F7D" w14:textId="77777777" w:rsidR="0013498E" w:rsidRPr="00A133D0" w:rsidRDefault="0013498E">
            <w:pPr>
              <w:jc w:val="both"/>
              <w:rPr>
                <w:color w:val="000000"/>
                <w:szCs w:val="28"/>
              </w:rPr>
            </w:pPr>
          </w:p>
          <w:p w14:paraId="63A51B05" w14:textId="77777777" w:rsidR="0013498E" w:rsidRPr="00A133D0" w:rsidRDefault="0013498E">
            <w:pPr>
              <w:jc w:val="both"/>
              <w:rPr>
                <w:color w:val="000000"/>
                <w:szCs w:val="28"/>
              </w:rPr>
            </w:pPr>
          </w:p>
          <w:p w14:paraId="500A7C23" w14:textId="77777777" w:rsidR="0013498E" w:rsidRPr="00A133D0" w:rsidRDefault="0013498E">
            <w:pPr>
              <w:jc w:val="both"/>
              <w:rPr>
                <w:color w:val="000000"/>
                <w:szCs w:val="28"/>
              </w:rPr>
            </w:pPr>
            <w:r w:rsidRPr="00A133D0">
              <w:rPr>
                <w:color w:val="000000"/>
                <w:szCs w:val="28"/>
              </w:rPr>
              <w:t>-</w:t>
            </w:r>
          </w:p>
          <w:p w14:paraId="3A204C5A" w14:textId="7F837932" w:rsidR="0013498E" w:rsidRPr="00A133D0" w:rsidRDefault="0013498E">
            <w:pPr>
              <w:jc w:val="both"/>
              <w:rPr>
                <w:color w:val="000000"/>
                <w:szCs w:val="28"/>
              </w:rPr>
            </w:pPr>
          </w:p>
          <w:p w14:paraId="041DFB9B" w14:textId="77777777" w:rsidR="0013498E" w:rsidRPr="00A133D0" w:rsidRDefault="0013498E">
            <w:pPr>
              <w:jc w:val="both"/>
              <w:rPr>
                <w:color w:val="000000"/>
                <w:szCs w:val="28"/>
              </w:rPr>
            </w:pPr>
            <w:r w:rsidRPr="00A133D0">
              <w:rPr>
                <w:color w:val="000000"/>
                <w:szCs w:val="28"/>
              </w:rPr>
              <w:t>-</w:t>
            </w:r>
          </w:p>
          <w:p w14:paraId="0D4A13CC" w14:textId="77777777" w:rsidR="0013498E" w:rsidRPr="00A133D0" w:rsidRDefault="0013498E">
            <w:pPr>
              <w:jc w:val="both"/>
              <w:rPr>
                <w:color w:val="000000"/>
                <w:szCs w:val="28"/>
              </w:rPr>
            </w:pPr>
          </w:p>
          <w:p w14:paraId="5D30B7D7" w14:textId="77777777" w:rsidR="00A133D0" w:rsidRPr="00A133D0" w:rsidRDefault="00A133D0">
            <w:pPr>
              <w:jc w:val="both"/>
              <w:rPr>
                <w:color w:val="000000"/>
                <w:szCs w:val="28"/>
              </w:rPr>
            </w:pPr>
          </w:p>
          <w:p w14:paraId="323AE8D0" w14:textId="59BDB0B3" w:rsidR="0013498E" w:rsidRPr="00A133D0" w:rsidRDefault="0013498E">
            <w:pPr>
              <w:jc w:val="both"/>
              <w:rPr>
                <w:color w:val="000000"/>
                <w:szCs w:val="28"/>
              </w:rPr>
            </w:pPr>
            <w:r w:rsidRPr="00A133D0">
              <w:rPr>
                <w:color w:val="000000"/>
                <w:szCs w:val="28"/>
              </w:rPr>
              <w:t>-</w:t>
            </w:r>
          </w:p>
          <w:p w14:paraId="19023B46" w14:textId="77777777" w:rsidR="0013498E" w:rsidRPr="00A133D0" w:rsidRDefault="0013498E">
            <w:pPr>
              <w:jc w:val="both"/>
              <w:rPr>
                <w:rFonts w:ascii="Arial" w:eastAsia="Arial" w:hAnsi="Arial" w:cs="Arial"/>
                <w:color w:val="000000"/>
                <w:szCs w:val="28"/>
              </w:rPr>
            </w:pPr>
          </w:p>
          <w:p w14:paraId="05A89964" w14:textId="77777777" w:rsidR="0013498E" w:rsidRPr="00A133D0" w:rsidRDefault="0013498E">
            <w:pPr>
              <w:jc w:val="both"/>
              <w:rPr>
                <w:rFonts w:ascii="Arial" w:eastAsia="Arial" w:hAnsi="Arial" w:cs="Arial"/>
                <w:color w:val="000000"/>
                <w:szCs w:val="28"/>
              </w:rPr>
            </w:pPr>
          </w:p>
          <w:p w14:paraId="577685D1" w14:textId="77777777" w:rsidR="00A133D0" w:rsidRPr="00A133D0" w:rsidRDefault="00A133D0">
            <w:pPr>
              <w:jc w:val="both"/>
              <w:rPr>
                <w:rFonts w:ascii="Arial" w:eastAsia="Arial" w:hAnsi="Arial" w:cs="Arial"/>
                <w:color w:val="000000"/>
                <w:szCs w:val="28"/>
              </w:rPr>
            </w:pPr>
          </w:p>
          <w:p w14:paraId="30114435" w14:textId="310993C4" w:rsidR="0013498E" w:rsidRPr="00A133D0" w:rsidRDefault="0013498E">
            <w:pPr>
              <w:jc w:val="both"/>
              <w:rPr>
                <w:rFonts w:ascii="Arial" w:eastAsia="Arial" w:hAnsi="Arial" w:cs="Arial"/>
                <w:color w:val="000000"/>
                <w:szCs w:val="28"/>
              </w:rPr>
            </w:pPr>
            <w:r w:rsidRPr="00A133D0">
              <w:rPr>
                <w:rFonts w:ascii="Arial" w:eastAsia="Arial" w:hAnsi="Arial" w:cs="Arial"/>
                <w:color w:val="000000"/>
                <w:szCs w:val="28"/>
              </w:rPr>
              <w:t>-</w:t>
            </w:r>
          </w:p>
          <w:p w14:paraId="2172658B" w14:textId="77777777" w:rsidR="0013498E" w:rsidRPr="00A133D0" w:rsidRDefault="0013498E">
            <w:pPr>
              <w:jc w:val="both"/>
              <w:rPr>
                <w:rFonts w:ascii="Arial" w:eastAsia="Arial" w:hAnsi="Arial" w:cs="Arial"/>
                <w:color w:val="000000"/>
                <w:szCs w:val="28"/>
              </w:rPr>
            </w:pPr>
          </w:p>
          <w:p w14:paraId="3CAE597E" w14:textId="77777777" w:rsidR="0013498E" w:rsidRPr="00A133D0" w:rsidRDefault="0013498E">
            <w:pPr>
              <w:jc w:val="both"/>
              <w:rPr>
                <w:rFonts w:ascii="Arial" w:eastAsia="Arial" w:hAnsi="Arial" w:cs="Arial"/>
                <w:color w:val="000000"/>
                <w:szCs w:val="28"/>
              </w:rPr>
            </w:pPr>
          </w:p>
          <w:p w14:paraId="07AC0201" w14:textId="59E77BAC" w:rsidR="0013498E" w:rsidRPr="00A133D0" w:rsidRDefault="0013498E">
            <w:pPr>
              <w:jc w:val="both"/>
              <w:rPr>
                <w:rFonts w:ascii="Arial" w:eastAsia="Arial" w:hAnsi="Arial" w:cs="Arial"/>
                <w:color w:val="000000"/>
                <w:szCs w:val="28"/>
              </w:rPr>
            </w:pPr>
          </w:p>
          <w:p w14:paraId="6CD5A1EC" w14:textId="77777777" w:rsidR="0013498E" w:rsidRPr="00A133D0" w:rsidRDefault="0013498E">
            <w:pPr>
              <w:jc w:val="both"/>
              <w:rPr>
                <w:rFonts w:ascii="Arial" w:eastAsia="Arial" w:hAnsi="Arial" w:cs="Arial"/>
                <w:color w:val="000000"/>
                <w:szCs w:val="28"/>
              </w:rPr>
            </w:pPr>
          </w:p>
          <w:p w14:paraId="448BC7CD" w14:textId="77777777" w:rsidR="0013498E" w:rsidRPr="00A133D0" w:rsidRDefault="0013498E">
            <w:pPr>
              <w:jc w:val="both"/>
              <w:rPr>
                <w:rFonts w:ascii="Arial" w:eastAsia="Arial" w:hAnsi="Arial" w:cs="Arial"/>
                <w:color w:val="000000"/>
                <w:szCs w:val="28"/>
              </w:rPr>
            </w:pPr>
          </w:p>
          <w:p w14:paraId="417CCACE" w14:textId="77777777" w:rsidR="0013498E" w:rsidRPr="00A133D0" w:rsidRDefault="0013498E">
            <w:pPr>
              <w:jc w:val="both"/>
              <w:rPr>
                <w:rFonts w:ascii="Arial" w:eastAsia="Arial" w:hAnsi="Arial" w:cs="Arial"/>
                <w:color w:val="000000"/>
                <w:szCs w:val="28"/>
              </w:rPr>
            </w:pPr>
          </w:p>
        </w:tc>
        <w:tc>
          <w:tcPr>
            <w:tcW w:w="5847" w:type="dxa"/>
          </w:tcPr>
          <w:p w14:paraId="6B7D17AD" w14:textId="77777777" w:rsidR="0013498E" w:rsidRPr="00A133D0" w:rsidRDefault="0013498E">
            <w:pPr>
              <w:ind w:right="72"/>
              <w:jc w:val="both"/>
              <w:rPr>
                <w:color w:val="000000"/>
                <w:szCs w:val="28"/>
              </w:rPr>
            </w:pPr>
          </w:p>
          <w:p w14:paraId="58A1AC87" w14:textId="564A67F8" w:rsidR="003755E3" w:rsidRPr="00A133D0" w:rsidRDefault="003755E3">
            <w:pPr>
              <w:ind w:right="72"/>
              <w:jc w:val="both"/>
              <w:rPr>
                <w:color w:val="000000"/>
                <w:szCs w:val="28"/>
              </w:rPr>
            </w:pPr>
          </w:p>
          <w:p w14:paraId="0B610DE2" w14:textId="3B7DF4BD" w:rsidR="0013498E" w:rsidRPr="00A133D0" w:rsidRDefault="003755E3">
            <w:pPr>
              <w:ind w:right="72"/>
              <w:jc w:val="both"/>
              <w:rPr>
                <w:color w:val="000000"/>
                <w:szCs w:val="28"/>
              </w:rPr>
            </w:pPr>
            <w:r w:rsidRPr="00A133D0">
              <w:rPr>
                <w:color w:val="000000"/>
                <w:szCs w:val="28"/>
              </w:rPr>
              <w:t xml:space="preserve">перший </w:t>
            </w:r>
            <w:r w:rsidR="00F13FC6" w:rsidRPr="00A133D0">
              <w:rPr>
                <w:color w:val="000000"/>
                <w:szCs w:val="28"/>
              </w:rPr>
              <w:t xml:space="preserve">заступник </w:t>
            </w:r>
            <w:r w:rsidRPr="00A133D0">
              <w:rPr>
                <w:color w:val="000000"/>
                <w:szCs w:val="28"/>
              </w:rPr>
              <w:t>голови обласної ради</w:t>
            </w:r>
            <w:r w:rsidR="0013498E" w:rsidRPr="00A133D0">
              <w:rPr>
                <w:color w:val="000000"/>
                <w:szCs w:val="28"/>
              </w:rPr>
              <w:t>;</w:t>
            </w:r>
          </w:p>
          <w:p w14:paraId="255E47E2" w14:textId="77777777" w:rsidR="0013498E" w:rsidRPr="00A133D0" w:rsidRDefault="0013498E">
            <w:pPr>
              <w:ind w:right="72"/>
              <w:jc w:val="both"/>
              <w:rPr>
                <w:color w:val="000000"/>
                <w:szCs w:val="28"/>
              </w:rPr>
            </w:pPr>
          </w:p>
          <w:p w14:paraId="5827313E" w14:textId="77777777" w:rsidR="00F13FC6" w:rsidRPr="00A133D0" w:rsidRDefault="00F13FC6" w:rsidP="00F13FC6">
            <w:pPr>
              <w:ind w:right="72"/>
              <w:jc w:val="both"/>
              <w:rPr>
                <w:rFonts w:eastAsia="Arial"/>
                <w:color w:val="000000"/>
                <w:szCs w:val="28"/>
              </w:rPr>
            </w:pPr>
          </w:p>
          <w:p w14:paraId="2756E76E" w14:textId="17FD7A0E" w:rsidR="00F13FC6" w:rsidRPr="00A133D0" w:rsidRDefault="00F13FC6" w:rsidP="00F13FC6">
            <w:pPr>
              <w:ind w:right="72"/>
              <w:jc w:val="both"/>
              <w:rPr>
                <w:rFonts w:eastAsia="Arial"/>
                <w:color w:val="000000"/>
                <w:szCs w:val="28"/>
              </w:rPr>
            </w:pPr>
            <w:r w:rsidRPr="00A133D0">
              <w:rPr>
                <w:rFonts w:eastAsia="Arial"/>
                <w:color w:val="000000"/>
                <w:szCs w:val="28"/>
              </w:rPr>
              <w:t xml:space="preserve">заступник голови </w:t>
            </w:r>
            <w:r w:rsidR="003755E3" w:rsidRPr="00A133D0">
              <w:rPr>
                <w:rFonts w:eastAsia="Arial"/>
                <w:color w:val="000000"/>
                <w:szCs w:val="28"/>
              </w:rPr>
              <w:t>обласної</w:t>
            </w:r>
            <w:r w:rsidRPr="00A133D0">
              <w:rPr>
                <w:rFonts w:eastAsia="Arial"/>
                <w:color w:val="000000"/>
                <w:szCs w:val="28"/>
              </w:rPr>
              <w:t xml:space="preserve"> ради;</w:t>
            </w:r>
          </w:p>
          <w:p w14:paraId="6DEC9FA3" w14:textId="77777777" w:rsidR="00F13FC6" w:rsidRPr="00A133D0" w:rsidRDefault="00F13FC6" w:rsidP="00A133D0">
            <w:pPr>
              <w:ind w:right="72"/>
              <w:jc w:val="both"/>
              <w:rPr>
                <w:rFonts w:eastAsia="Arial"/>
                <w:color w:val="000000"/>
                <w:szCs w:val="28"/>
              </w:rPr>
            </w:pPr>
          </w:p>
          <w:p w14:paraId="5E3F17A3" w14:textId="77777777" w:rsidR="00A133D0" w:rsidRPr="00A133D0" w:rsidRDefault="00A133D0" w:rsidP="00A133D0">
            <w:pPr>
              <w:ind w:right="72"/>
              <w:jc w:val="both"/>
              <w:rPr>
                <w:rFonts w:eastAsia="Arial"/>
                <w:color w:val="000000"/>
                <w:szCs w:val="28"/>
              </w:rPr>
            </w:pPr>
            <w:r w:rsidRPr="00A133D0">
              <w:rPr>
                <w:rFonts w:eastAsia="Arial"/>
                <w:color w:val="000000"/>
                <w:szCs w:val="28"/>
              </w:rPr>
              <w:t>начальник відділу Департаменту освіти і науки облдержадміністрації;</w:t>
            </w:r>
          </w:p>
          <w:p w14:paraId="41AF8AD2" w14:textId="77777777" w:rsidR="00A133D0" w:rsidRPr="00A133D0" w:rsidRDefault="00A133D0" w:rsidP="00A133D0">
            <w:pPr>
              <w:ind w:right="72"/>
              <w:jc w:val="both"/>
              <w:rPr>
                <w:rFonts w:eastAsia="Arial"/>
                <w:color w:val="000000"/>
                <w:szCs w:val="28"/>
              </w:rPr>
            </w:pPr>
          </w:p>
          <w:p w14:paraId="0E8C4131" w14:textId="77777777" w:rsidR="00A133D0" w:rsidRPr="00A133D0" w:rsidRDefault="00A133D0" w:rsidP="00A133D0">
            <w:pPr>
              <w:ind w:right="72"/>
              <w:jc w:val="both"/>
              <w:rPr>
                <w:rFonts w:eastAsia="Arial"/>
                <w:color w:val="000000"/>
                <w:szCs w:val="28"/>
              </w:rPr>
            </w:pPr>
            <w:r w:rsidRPr="00A133D0">
              <w:rPr>
                <w:rFonts w:eastAsia="Arial"/>
                <w:color w:val="000000"/>
                <w:szCs w:val="28"/>
              </w:rPr>
              <w:t>начальник управління з питань спільної власності територіальних громад виконавчого апарату обласної ради;</w:t>
            </w:r>
          </w:p>
          <w:p w14:paraId="618AE40F" w14:textId="77777777" w:rsidR="00A133D0" w:rsidRPr="00A133D0" w:rsidRDefault="00A133D0" w:rsidP="00A133D0">
            <w:pPr>
              <w:ind w:right="72"/>
              <w:jc w:val="both"/>
              <w:rPr>
                <w:rFonts w:eastAsia="Arial"/>
                <w:color w:val="000000"/>
                <w:szCs w:val="28"/>
              </w:rPr>
            </w:pPr>
          </w:p>
          <w:p w14:paraId="2032743F" w14:textId="26004A4B" w:rsidR="00A133D0" w:rsidRPr="00A133D0" w:rsidRDefault="00A133D0" w:rsidP="00A133D0">
            <w:pPr>
              <w:ind w:right="72"/>
              <w:jc w:val="both"/>
              <w:rPr>
                <w:rFonts w:eastAsia="Arial"/>
                <w:color w:val="000000"/>
                <w:szCs w:val="28"/>
              </w:rPr>
            </w:pPr>
            <w:r w:rsidRPr="00A133D0">
              <w:rPr>
                <w:rFonts w:eastAsia="Arial"/>
                <w:color w:val="000000"/>
                <w:szCs w:val="28"/>
              </w:rPr>
              <w:t>заступник начальника юридичного відділу виконавчого апарату обласної ради.</w:t>
            </w:r>
          </w:p>
        </w:tc>
      </w:tr>
      <w:tr w:rsidR="0013498E" w14:paraId="4AE859FD" w14:textId="77777777" w:rsidTr="00A133D0">
        <w:trPr>
          <w:trHeight w:val="80"/>
        </w:trPr>
        <w:tc>
          <w:tcPr>
            <w:tcW w:w="3414" w:type="dxa"/>
          </w:tcPr>
          <w:p w14:paraId="3301515C" w14:textId="1576FE8E" w:rsidR="0013498E" w:rsidRDefault="0013498E">
            <w:pPr>
              <w:rPr>
                <w:rFonts w:eastAsia="Arial"/>
                <w:color w:val="000000"/>
                <w:szCs w:val="28"/>
              </w:rPr>
            </w:pPr>
          </w:p>
        </w:tc>
        <w:tc>
          <w:tcPr>
            <w:tcW w:w="272" w:type="dxa"/>
          </w:tcPr>
          <w:p w14:paraId="330E3168" w14:textId="5DB21FB3" w:rsidR="0013498E" w:rsidRDefault="0013498E">
            <w:pPr>
              <w:jc w:val="both"/>
              <w:rPr>
                <w:color w:val="000000"/>
                <w:szCs w:val="28"/>
              </w:rPr>
            </w:pPr>
          </w:p>
        </w:tc>
        <w:tc>
          <w:tcPr>
            <w:tcW w:w="5847" w:type="dxa"/>
          </w:tcPr>
          <w:p w14:paraId="502C3489" w14:textId="77777777" w:rsidR="0013498E" w:rsidRDefault="0013498E">
            <w:pPr>
              <w:spacing w:line="20" w:lineRule="atLeast"/>
              <w:jc w:val="both"/>
              <w:rPr>
                <w:rFonts w:ascii="Arial" w:eastAsia="Arial" w:hAnsi="Arial" w:cs="Arial"/>
                <w:color w:val="000000"/>
                <w:szCs w:val="28"/>
              </w:rPr>
            </w:pPr>
          </w:p>
        </w:tc>
      </w:tr>
    </w:tbl>
    <w:p w14:paraId="3F439D91" w14:textId="77777777" w:rsidR="009F33C3" w:rsidRDefault="009F33C3" w:rsidP="0015286C">
      <w:pPr>
        <w:jc w:val="center"/>
        <w:rPr>
          <w:b/>
          <w:color w:val="000000"/>
          <w:szCs w:val="28"/>
          <w:u w:val="single"/>
        </w:rPr>
      </w:pPr>
    </w:p>
    <w:p w14:paraId="451FE051" w14:textId="77777777" w:rsidR="00A133D0" w:rsidRDefault="00A133D0" w:rsidP="0015286C">
      <w:pPr>
        <w:jc w:val="center"/>
        <w:rPr>
          <w:b/>
          <w:color w:val="000000"/>
          <w:szCs w:val="28"/>
          <w:u w:val="single"/>
        </w:rPr>
      </w:pPr>
    </w:p>
    <w:p w14:paraId="4ED1202B" w14:textId="742EDEA2" w:rsidR="0013498E" w:rsidRDefault="0013498E" w:rsidP="0015286C">
      <w:pPr>
        <w:jc w:val="center"/>
        <w:rPr>
          <w:b/>
          <w:color w:val="000000"/>
          <w:szCs w:val="28"/>
          <w:u w:val="single"/>
        </w:rPr>
      </w:pPr>
      <w:r>
        <w:rPr>
          <w:b/>
          <w:color w:val="000000"/>
          <w:szCs w:val="28"/>
          <w:u w:val="single"/>
        </w:rPr>
        <w:t>ПОРЯДОК ДЕННИЙ:</w:t>
      </w:r>
    </w:p>
    <w:p w14:paraId="73C1AECC" w14:textId="77777777" w:rsidR="0013498E" w:rsidRDefault="0013498E" w:rsidP="0013498E">
      <w:pPr>
        <w:jc w:val="center"/>
        <w:rPr>
          <w:rFonts w:ascii="Arial" w:eastAsia="Arial" w:hAnsi="Arial" w:cs="Arial"/>
          <w:color w:val="000000"/>
          <w:szCs w:val="28"/>
        </w:rPr>
      </w:pPr>
    </w:p>
    <w:p w14:paraId="6F8B03ED" w14:textId="77777777" w:rsidR="0069730D" w:rsidRPr="0069730D" w:rsidRDefault="0069730D" w:rsidP="0069730D">
      <w:pPr>
        <w:numPr>
          <w:ilvl w:val="0"/>
          <w:numId w:val="6"/>
        </w:numPr>
        <w:contextualSpacing/>
        <w:jc w:val="both"/>
        <w:rPr>
          <w:b/>
          <w:bCs/>
          <w:szCs w:val="28"/>
        </w:rPr>
      </w:pPr>
      <w:bookmarkStart w:id="0" w:name="_Hlk72479042"/>
      <w:r w:rsidRPr="0069730D">
        <w:rPr>
          <w:b/>
          <w:bCs/>
          <w:szCs w:val="28"/>
        </w:rPr>
        <w:t>Про результати роботи балансової комісії щодо діяльності комунальних позашкільних освітніх закладів та можливості їх оптимізації.</w:t>
      </w:r>
    </w:p>
    <w:bookmarkEnd w:id="0"/>
    <w:p w14:paraId="43228C8A" w14:textId="77777777" w:rsidR="0069730D" w:rsidRPr="0069730D" w:rsidRDefault="0069730D" w:rsidP="0069730D">
      <w:pPr>
        <w:ind w:left="708"/>
        <w:contextualSpacing/>
        <w:jc w:val="both"/>
        <w:rPr>
          <w:szCs w:val="28"/>
        </w:rPr>
      </w:pPr>
      <w:r w:rsidRPr="0069730D">
        <w:rPr>
          <w:szCs w:val="28"/>
          <w:u w:val="single"/>
        </w:rPr>
        <w:t>Доповідає:</w:t>
      </w:r>
      <w:r w:rsidRPr="0069730D">
        <w:rPr>
          <w:szCs w:val="28"/>
        </w:rPr>
        <w:t xml:space="preserve"> </w:t>
      </w:r>
      <w:bookmarkStart w:id="1" w:name="_Hlk72224379"/>
      <w:r w:rsidRPr="0069730D">
        <w:rPr>
          <w:szCs w:val="28"/>
        </w:rPr>
        <w:t>ФІЯРСЬКА Світлана Ігорівна – начальник відділу Департаменту освіти і науки облдержадміністрації.</w:t>
      </w:r>
    </w:p>
    <w:p w14:paraId="1F766446" w14:textId="77777777" w:rsidR="0069730D" w:rsidRPr="0069730D" w:rsidRDefault="0069730D" w:rsidP="0069730D">
      <w:pPr>
        <w:ind w:left="708"/>
        <w:contextualSpacing/>
        <w:jc w:val="both"/>
        <w:rPr>
          <w:szCs w:val="28"/>
        </w:rPr>
      </w:pPr>
    </w:p>
    <w:p w14:paraId="1BF1989D" w14:textId="77777777" w:rsidR="0069730D" w:rsidRPr="0069730D" w:rsidRDefault="0069730D" w:rsidP="0069730D">
      <w:pPr>
        <w:numPr>
          <w:ilvl w:val="0"/>
          <w:numId w:val="6"/>
        </w:numPr>
        <w:contextualSpacing/>
        <w:jc w:val="both"/>
        <w:rPr>
          <w:b/>
          <w:bCs/>
          <w:szCs w:val="28"/>
        </w:rPr>
      </w:pPr>
      <w:bookmarkStart w:id="2" w:name="_Hlk72479428"/>
      <w:bookmarkEnd w:id="1"/>
      <w:r w:rsidRPr="0069730D">
        <w:rPr>
          <w:b/>
          <w:bCs/>
          <w:szCs w:val="28"/>
        </w:rPr>
        <w:t>Про визначення претендента на відзначення щорічною Премією Верховної Ради України педагогічним працівникам закладів дошкільної, загальної, середньої, професійної (професійно-технічної) та позашкільної освіти.</w:t>
      </w:r>
    </w:p>
    <w:bookmarkEnd w:id="2"/>
    <w:p w14:paraId="1E7887F1" w14:textId="77777777" w:rsidR="0069730D" w:rsidRPr="0069730D" w:rsidRDefault="0069730D" w:rsidP="0069730D">
      <w:pPr>
        <w:ind w:left="708"/>
        <w:contextualSpacing/>
        <w:jc w:val="both"/>
        <w:rPr>
          <w:szCs w:val="28"/>
        </w:rPr>
      </w:pPr>
      <w:r w:rsidRPr="0069730D">
        <w:rPr>
          <w:szCs w:val="28"/>
          <w:u w:val="single"/>
        </w:rPr>
        <w:t>Доповідає:</w:t>
      </w:r>
      <w:r w:rsidRPr="0069730D">
        <w:rPr>
          <w:szCs w:val="28"/>
        </w:rPr>
        <w:t xml:space="preserve"> ФІЯРСЬКА Світлана Ігорівна – начальник відділу Департаменту освіти і науки облдержадміністрації.</w:t>
      </w:r>
    </w:p>
    <w:p w14:paraId="1103F847" w14:textId="77777777" w:rsidR="0069730D" w:rsidRPr="0069730D" w:rsidRDefault="0069730D" w:rsidP="0069730D">
      <w:pPr>
        <w:ind w:left="708"/>
        <w:contextualSpacing/>
        <w:jc w:val="both"/>
        <w:rPr>
          <w:szCs w:val="28"/>
        </w:rPr>
      </w:pPr>
    </w:p>
    <w:p w14:paraId="60587975" w14:textId="77777777" w:rsidR="0069730D" w:rsidRPr="0069730D" w:rsidRDefault="0069730D" w:rsidP="0069730D">
      <w:pPr>
        <w:numPr>
          <w:ilvl w:val="0"/>
          <w:numId w:val="6"/>
        </w:numPr>
        <w:contextualSpacing/>
        <w:jc w:val="both"/>
        <w:rPr>
          <w:b/>
          <w:bCs/>
          <w:szCs w:val="28"/>
        </w:rPr>
      </w:pPr>
      <w:bookmarkStart w:id="3" w:name="_Hlk72479963"/>
      <w:bookmarkStart w:id="4" w:name="_Hlk72244042"/>
      <w:r w:rsidRPr="0069730D">
        <w:rPr>
          <w:b/>
          <w:bCs/>
          <w:szCs w:val="28"/>
        </w:rPr>
        <w:t>Про звернення директора КНП «Хмельницький обласний медичний центр психічного здоров’я» щодо звільнення комунальних медичних закладах від орендної плати.</w:t>
      </w:r>
    </w:p>
    <w:bookmarkEnd w:id="3"/>
    <w:p w14:paraId="3D386A27" w14:textId="77777777" w:rsidR="0069730D" w:rsidRPr="0069730D" w:rsidRDefault="0069730D" w:rsidP="0069730D">
      <w:pPr>
        <w:ind w:left="435"/>
        <w:contextualSpacing/>
        <w:jc w:val="both"/>
        <w:rPr>
          <w:szCs w:val="28"/>
        </w:rPr>
      </w:pPr>
      <w:r w:rsidRPr="0069730D">
        <w:rPr>
          <w:szCs w:val="28"/>
          <w:u w:val="single"/>
        </w:rPr>
        <w:t>Доповідає</w:t>
      </w:r>
      <w:r w:rsidRPr="0069730D">
        <w:rPr>
          <w:szCs w:val="28"/>
        </w:rPr>
        <w:t>:  БУРЛИК Віктор Вікторович – голова постійної комісії.</w:t>
      </w:r>
    </w:p>
    <w:p w14:paraId="384D1C2E" w14:textId="77777777" w:rsidR="0069730D" w:rsidRPr="0069730D" w:rsidRDefault="0069730D" w:rsidP="0069730D">
      <w:pPr>
        <w:jc w:val="both"/>
        <w:rPr>
          <w:szCs w:val="28"/>
        </w:rPr>
      </w:pPr>
    </w:p>
    <w:bookmarkEnd w:id="4"/>
    <w:p w14:paraId="013EEB87" w14:textId="77777777" w:rsidR="0069730D" w:rsidRPr="0069730D" w:rsidRDefault="0069730D" w:rsidP="0069730D">
      <w:pPr>
        <w:numPr>
          <w:ilvl w:val="0"/>
          <w:numId w:val="6"/>
        </w:numPr>
        <w:contextualSpacing/>
        <w:jc w:val="both"/>
        <w:rPr>
          <w:b/>
          <w:bCs/>
          <w:szCs w:val="28"/>
        </w:rPr>
      </w:pPr>
      <w:r w:rsidRPr="0069730D">
        <w:rPr>
          <w:b/>
          <w:bCs/>
          <w:szCs w:val="28"/>
        </w:rPr>
        <w:t>Про звернення директора КНП «Хмельницький обласний центр служби крові» щодо надання фінансової допомоги на придбання медичного обладнання.</w:t>
      </w:r>
    </w:p>
    <w:p w14:paraId="65DE5336" w14:textId="77777777" w:rsidR="0069730D" w:rsidRPr="0069730D" w:rsidRDefault="0069730D" w:rsidP="0069730D">
      <w:pPr>
        <w:ind w:firstLine="435"/>
        <w:rPr>
          <w:szCs w:val="28"/>
        </w:rPr>
      </w:pPr>
      <w:r w:rsidRPr="0069730D">
        <w:rPr>
          <w:szCs w:val="28"/>
          <w:u w:val="single"/>
        </w:rPr>
        <w:t>Доповідає:</w:t>
      </w:r>
      <w:r w:rsidRPr="0069730D">
        <w:rPr>
          <w:szCs w:val="28"/>
        </w:rPr>
        <w:t xml:space="preserve">  БУРЛИК Віктор Вікторович – голова постійної комісії.</w:t>
      </w:r>
    </w:p>
    <w:p w14:paraId="1D2B2F2A" w14:textId="77777777" w:rsidR="0069730D" w:rsidRPr="0069730D" w:rsidRDefault="0069730D" w:rsidP="0069730D">
      <w:pPr>
        <w:ind w:firstLine="435"/>
        <w:rPr>
          <w:szCs w:val="28"/>
        </w:rPr>
      </w:pPr>
    </w:p>
    <w:p w14:paraId="1CBD1675" w14:textId="77777777" w:rsidR="0069730D" w:rsidRPr="0069730D" w:rsidRDefault="0069730D" w:rsidP="0069730D">
      <w:pPr>
        <w:numPr>
          <w:ilvl w:val="0"/>
          <w:numId w:val="6"/>
        </w:numPr>
        <w:contextualSpacing/>
        <w:rPr>
          <w:b/>
          <w:bCs/>
          <w:szCs w:val="28"/>
        </w:rPr>
      </w:pPr>
      <w:r w:rsidRPr="0069730D">
        <w:rPr>
          <w:b/>
          <w:bCs/>
          <w:szCs w:val="28"/>
        </w:rPr>
        <w:t>Різне.</w:t>
      </w:r>
    </w:p>
    <w:p w14:paraId="1D1342D3" w14:textId="77777777" w:rsidR="0069730D" w:rsidRPr="0069730D" w:rsidRDefault="0069730D" w:rsidP="0069730D">
      <w:pPr>
        <w:ind w:left="708"/>
        <w:contextualSpacing/>
        <w:jc w:val="both"/>
        <w:rPr>
          <w:szCs w:val="28"/>
        </w:rPr>
      </w:pPr>
    </w:p>
    <w:p w14:paraId="306E1079" w14:textId="77777777" w:rsidR="0013498E" w:rsidRDefault="0013498E" w:rsidP="009F33C3">
      <w:pPr>
        <w:pStyle w:val="a3"/>
        <w:jc w:val="left"/>
        <w:rPr>
          <w:rFonts w:ascii="Times New Roman" w:hAnsi="Times New Roman"/>
          <w:szCs w:val="28"/>
          <w:u w:val="single"/>
        </w:rPr>
      </w:pPr>
    </w:p>
    <w:p w14:paraId="4722B7E5" w14:textId="77777777" w:rsidR="00D72115" w:rsidRDefault="00D72115" w:rsidP="0013498E">
      <w:pPr>
        <w:pStyle w:val="a3"/>
        <w:ind w:left="2124" w:firstLine="708"/>
        <w:jc w:val="left"/>
        <w:rPr>
          <w:rFonts w:ascii="Times New Roman" w:hAnsi="Times New Roman"/>
          <w:szCs w:val="28"/>
          <w:u w:val="single"/>
        </w:rPr>
      </w:pPr>
    </w:p>
    <w:p w14:paraId="097ACE59" w14:textId="470287DB" w:rsidR="0013498E" w:rsidRDefault="0013498E" w:rsidP="0013498E">
      <w:pPr>
        <w:pStyle w:val="a3"/>
        <w:ind w:left="2124" w:firstLine="708"/>
        <w:jc w:val="left"/>
        <w:rPr>
          <w:rFonts w:ascii="Times New Roman" w:hAnsi="Times New Roman"/>
          <w:szCs w:val="28"/>
          <w:u w:val="single"/>
        </w:rPr>
      </w:pPr>
      <w:r>
        <w:rPr>
          <w:rFonts w:ascii="Times New Roman" w:hAnsi="Times New Roman"/>
          <w:szCs w:val="28"/>
          <w:u w:val="single"/>
        </w:rPr>
        <w:t xml:space="preserve">ПОРЯДОК РОЗГЛЯДУ:  </w:t>
      </w:r>
    </w:p>
    <w:p w14:paraId="474ADE62" w14:textId="77777777" w:rsidR="0013498E" w:rsidRDefault="0013498E" w:rsidP="0013498E">
      <w:pPr>
        <w:pStyle w:val="a3"/>
        <w:rPr>
          <w:rFonts w:ascii="Times New Roman" w:hAnsi="Times New Roman"/>
          <w:szCs w:val="28"/>
          <w:u w:val="single"/>
        </w:rPr>
      </w:pPr>
    </w:p>
    <w:p w14:paraId="3AE7E74C" w14:textId="77777777" w:rsidR="0069730D" w:rsidRPr="0069730D" w:rsidRDefault="0069730D" w:rsidP="003F7426">
      <w:pPr>
        <w:numPr>
          <w:ilvl w:val="0"/>
          <w:numId w:val="7"/>
        </w:numPr>
        <w:ind w:left="142" w:hanging="67"/>
        <w:contextualSpacing/>
        <w:jc w:val="both"/>
        <w:rPr>
          <w:b/>
          <w:bCs/>
          <w:szCs w:val="28"/>
        </w:rPr>
      </w:pPr>
      <w:r w:rsidRPr="0069730D">
        <w:rPr>
          <w:b/>
          <w:bCs/>
          <w:szCs w:val="28"/>
        </w:rPr>
        <w:t>Про результати роботи балансової комісії щодо діяльності комунальних позашкільних освітніх закладів та можливості їх оптимізації.</w:t>
      </w:r>
    </w:p>
    <w:p w14:paraId="6E113D7A" w14:textId="77777777" w:rsidR="0013498E" w:rsidRDefault="0013498E" w:rsidP="0013498E">
      <w:pPr>
        <w:pStyle w:val="1"/>
        <w:spacing w:line="240" w:lineRule="auto"/>
        <w:ind w:left="2880"/>
        <w:rPr>
          <w:rFonts w:ascii="Times New Roman" w:eastAsia="Times New Roman" w:hAnsi="Times New Roman" w:cs="Times New Roman"/>
          <w:b/>
          <w:sz w:val="28"/>
          <w:szCs w:val="28"/>
          <w:lang w:val="uk-UA"/>
        </w:rPr>
      </w:pPr>
    </w:p>
    <w:tbl>
      <w:tblPr>
        <w:tblW w:w="20277" w:type="dxa"/>
        <w:tblInd w:w="567" w:type="dxa"/>
        <w:tblLayout w:type="fixed"/>
        <w:tblLook w:val="04A0" w:firstRow="1" w:lastRow="0" w:firstColumn="1" w:lastColumn="0" w:noHBand="0" w:noVBand="1"/>
      </w:tblPr>
      <w:tblGrid>
        <w:gridCol w:w="2268"/>
        <w:gridCol w:w="236"/>
        <w:gridCol w:w="6001"/>
        <w:gridCol w:w="5886"/>
        <w:gridCol w:w="5886"/>
      </w:tblGrid>
      <w:tr w:rsidR="0013498E" w14:paraId="08AAF6F9" w14:textId="77777777" w:rsidTr="00D72115">
        <w:trPr>
          <w:trHeight w:val="563"/>
        </w:trPr>
        <w:tc>
          <w:tcPr>
            <w:tcW w:w="2268" w:type="dxa"/>
            <w:hideMark/>
          </w:tcPr>
          <w:p w14:paraId="26705ECB" w14:textId="7501AE16" w:rsidR="0013498E" w:rsidRDefault="0013498E">
            <w:pPr>
              <w:pStyle w:val="1"/>
              <w:spacing w:line="240" w:lineRule="auto"/>
              <w:ind w:left="142" w:right="-514" w:hanging="142"/>
              <w:jc w:val="both"/>
              <w:rPr>
                <w:rFonts w:ascii="Times New Roman" w:eastAsia="Times New Roman" w:hAnsi="Times New Roman" w:cs="Times New Roman"/>
                <w:sz w:val="28"/>
                <w:szCs w:val="28"/>
                <w:lang w:val="uk-UA"/>
              </w:rPr>
            </w:pPr>
            <w:bookmarkStart w:id="5" w:name="_Hlk72479470"/>
            <w:r>
              <w:rPr>
                <w:rFonts w:ascii="Times New Roman" w:eastAsia="Times New Roman" w:hAnsi="Times New Roman" w:cs="Times New Roman"/>
                <w:sz w:val="28"/>
                <w:szCs w:val="28"/>
                <w:lang w:val="uk-UA"/>
              </w:rPr>
              <w:t xml:space="preserve">СЛУХАЛИ: </w:t>
            </w:r>
          </w:p>
        </w:tc>
        <w:tc>
          <w:tcPr>
            <w:tcW w:w="236" w:type="dxa"/>
          </w:tcPr>
          <w:p w14:paraId="3FF153C2" w14:textId="77777777" w:rsidR="0013498E" w:rsidRDefault="0013498E">
            <w:pPr>
              <w:pStyle w:val="1"/>
              <w:spacing w:line="240" w:lineRule="auto"/>
              <w:ind w:left="142" w:hanging="142"/>
              <w:jc w:val="both"/>
              <w:rPr>
                <w:sz w:val="28"/>
                <w:szCs w:val="28"/>
                <w:lang w:val="uk-UA"/>
              </w:rPr>
            </w:pPr>
          </w:p>
        </w:tc>
        <w:tc>
          <w:tcPr>
            <w:tcW w:w="6001" w:type="dxa"/>
            <w:hideMark/>
          </w:tcPr>
          <w:p w14:paraId="79703E32" w14:textId="7C600D90" w:rsidR="0069730D" w:rsidRPr="0069730D" w:rsidRDefault="0069730D" w:rsidP="003F7426">
            <w:pPr>
              <w:ind w:left="84"/>
              <w:contextualSpacing/>
              <w:jc w:val="both"/>
              <w:rPr>
                <w:szCs w:val="28"/>
              </w:rPr>
            </w:pPr>
            <w:r w:rsidRPr="0069730D">
              <w:rPr>
                <w:szCs w:val="28"/>
              </w:rPr>
              <w:t>ФІЯРСЬК</w:t>
            </w:r>
            <w:r>
              <w:rPr>
                <w:szCs w:val="28"/>
              </w:rPr>
              <w:t>У</w:t>
            </w:r>
            <w:r w:rsidRPr="0069730D">
              <w:rPr>
                <w:szCs w:val="28"/>
              </w:rPr>
              <w:t xml:space="preserve"> Світлан</w:t>
            </w:r>
            <w:r>
              <w:rPr>
                <w:szCs w:val="28"/>
              </w:rPr>
              <w:t>у</w:t>
            </w:r>
            <w:r w:rsidRPr="0069730D">
              <w:rPr>
                <w:szCs w:val="28"/>
              </w:rPr>
              <w:t xml:space="preserve"> Ігорівн</w:t>
            </w:r>
            <w:r>
              <w:rPr>
                <w:szCs w:val="28"/>
              </w:rPr>
              <w:t>у</w:t>
            </w:r>
            <w:r w:rsidRPr="0069730D">
              <w:rPr>
                <w:szCs w:val="28"/>
              </w:rPr>
              <w:t xml:space="preserve"> – начальник</w:t>
            </w:r>
            <w:r>
              <w:rPr>
                <w:szCs w:val="28"/>
              </w:rPr>
              <w:t>а</w:t>
            </w:r>
            <w:r w:rsidRPr="0069730D">
              <w:rPr>
                <w:szCs w:val="28"/>
              </w:rPr>
              <w:t xml:space="preserve"> відділу Департаменту освіти і науки облдержадміністрації.</w:t>
            </w:r>
          </w:p>
          <w:p w14:paraId="620EF514" w14:textId="77777777" w:rsidR="0069730D" w:rsidRPr="0069730D" w:rsidRDefault="0069730D" w:rsidP="0069730D">
            <w:pPr>
              <w:ind w:left="708"/>
              <w:contextualSpacing/>
              <w:jc w:val="both"/>
              <w:rPr>
                <w:szCs w:val="28"/>
              </w:rPr>
            </w:pPr>
          </w:p>
          <w:p w14:paraId="2827144B" w14:textId="5E83F080" w:rsidR="0013498E" w:rsidRDefault="0013498E" w:rsidP="00A56981">
            <w:pPr>
              <w:pStyle w:val="1"/>
              <w:spacing w:line="240" w:lineRule="auto"/>
              <w:jc w:val="both"/>
              <w:rPr>
                <w:rFonts w:ascii="Times New Roman" w:hAnsi="Times New Roman" w:cs="Times New Roman"/>
                <w:sz w:val="28"/>
                <w:szCs w:val="28"/>
                <w:lang w:val="uk-UA"/>
              </w:rPr>
            </w:pPr>
          </w:p>
        </w:tc>
        <w:tc>
          <w:tcPr>
            <w:tcW w:w="5886" w:type="dxa"/>
          </w:tcPr>
          <w:p w14:paraId="7E423A6A" w14:textId="77777777" w:rsidR="0013498E" w:rsidRDefault="0013498E">
            <w:pPr>
              <w:pStyle w:val="1"/>
              <w:spacing w:line="240" w:lineRule="auto"/>
              <w:ind w:left="142" w:hanging="142"/>
              <w:jc w:val="both"/>
              <w:rPr>
                <w:rFonts w:ascii="Times New Roman" w:hAnsi="Times New Roman" w:cs="Times New Roman"/>
                <w:sz w:val="28"/>
                <w:szCs w:val="28"/>
                <w:lang w:val="uk-UA"/>
              </w:rPr>
            </w:pPr>
          </w:p>
        </w:tc>
        <w:tc>
          <w:tcPr>
            <w:tcW w:w="5886" w:type="dxa"/>
          </w:tcPr>
          <w:p w14:paraId="4DC7E50D" w14:textId="77777777" w:rsidR="0013498E" w:rsidRDefault="0013498E">
            <w:pPr>
              <w:pStyle w:val="1"/>
              <w:spacing w:line="240" w:lineRule="auto"/>
              <w:ind w:left="142" w:hanging="142"/>
              <w:jc w:val="both"/>
              <w:rPr>
                <w:rFonts w:ascii="Times New Roman" w:hAnsi="Times New Roman" w:cs="Times New Roman"/>
                <w:sz w:val="28"/>
                <w:szCs w:val="28"/>
                <w:lang w:val="uk-UA"/>
              </w:rPr>
            </w:pPr>
          </w:p>
        </w:tc>
      </w:tr>
      <w:tr w:rsidR="0013498E" w14:paraId="5ED2F90F" w14:textId="77777777" w:rsidTr="00D72115">
        <w:trPr>
          <w:trHeight w:val="880"/>
        </w:trPr>
        <w:tc>
          <w:tcPr>
            <w:tcW w:w="2268" w:type="dxa"/>
            <w:hideMark/>
          </w:tcPr>
          <w:p w14:paraId="603B7ABC" w14:textId="2A7A5D02" w:rsidR="00C51E2E" w:rsidRDefault="0013498E">
            <w:pPr>
              <w:pStyle w:val="1"/>
              <w:spacing w:line="240" w:lineRule="auto"/>
              <w:ind w:right="-798"/>
              <w:jc w:val="both"/>
              <w:rPr>
                <w:rFonts w:ascii="Times New Roman" w:hAnsi="Times New Roman" w:cs="Times New Roman"/>
                <w:sz w:val="28"/>
                <w:szCs w:val="28"/>
                <w:lang w:val="uk-UA"/>
              </w:rPr>
            </w:pPr>
            <w:r>
              <w:rPr>
                <w:rFonts w:ascii="Times New Roman" w:hAnsi="Times New Roman" w:cs="Times New Roman"/>
                <w:sz w:val="28"/>
                <w:szCs w:val="28"/>
                <w:lang w:val="uk-UA"/>
              </w:rPr>
              <w:t>ВИ</w:t>
            </w:r>
            <w:r w:rsidR="00E24469">
              <w:rPr>
                <w:rFonts w:ascii="Times New Roman" w:hAnsi="Times New Roman" w:cs="Times New Roman"/>
                <w:sz w:val="28"/>
                <w:szCs w:val="28"/>
                <w:lang w:val="uk-UA"/>
              </w:rPr>
              <w:t>СТУПИ</w:t>
            </w:r>
            <w:r>
              <w:rPr>
                <w:rFonts w:ascii="Times New Roman" w:hAnsi="Times New Roman" w:cs="Times New Roman"/>
                <w:sz w:val="28"/>
                <w:szCs w:val="28"/>
                <w:lang w:val="uk-UA"/>
              </w:rPr>
              <w:t>ЛИ</w:t>
            </w:r>
            <w:r w:rsidR="00C51E2E">
              <w:rPr>
                <w:rFonts w:ascii="Times New Roman" w:hAnsi="Times New Roman" w:cs="Times New Roman"/>
                <w:sz w:val="28"/>
                <w:szCs w:val="28"/>
                <w:lang w:val="uk-UA"/>
              </w:rPr>
              <w:t>:</w:t>
            </w:r>
          </w:p>
          <w:p w14:paraId="0DD00652" w14:textId="77777777" w:rsidR="00C51E2E" w:rsidRDefault="00C51E2E">
            <w:pPr>
              <w:pStyle w:val="1"/>
              <w:spacing w:line="240" w:lineRule="auto"/>
              <w:ind w:right="-798"/>
              <w:jc w:val="both"/>
              <w:rPr>
                <w:rFonts w:ascii="Times New Roman" w:hAnsi="Times New Roman" w:cs="Times New Roman"/>
                <w:sz w:val="28"/>
                <w:szCs w:val="28"/>
                <w:lang w:val="uk-UA"/>
              </w:rPr>
            </w:pPr>
          </w:p>
          <w:p w14:paraId="11084F88" w14:textId="77777777" w:rsidR="00C51E2E" w:rsidRDefault="00C51E2E">
            <w:pPr>
              <w:pStyle w:val="1"/>
              <w:spacing w:line="240" w:lineRule="auto"/>
              <w:ind w:right="-798"/>
              <w:jc w:val="both"/>
              <w:rPr>
                <w:rFonts w:ascii="Times New Roman" w:hAnsi="Times New Roman" w:cs="Times New Roman"/>
                <w:sz w:val="28"/>
                <w:szCs w:val="28"/>
                <w:lang w:val="uk-UA"/>
              </w:rPr>
            </w:pPr>
          </w:p>
          <w:p w14:paraId="52F57B69" w14:textId="77777777" w:rsidR="00C51E2E" w:rsidRDefault="00C51E2E">
            <w:pPr>
              <w:pStyle w:val="1"/>
              <w:spacing w:line="240" w:lineRule="auto"/>
              <w:ind w:right="-798"/>
              <w:jc w:val="both"/>
              <w:rPr>
                <w:rFonts w:ascii="Times New Roman" w:hAnsi="Times New Roman" w:cs="Times New Roman"/>
                <w:sz w:val="28"/>
                <w:szCs w:val="28"/>
                <w:lang w:val="uk-UA"/>
              </w:rPr>
            </w:pPr>
          </w:p>
          <w:p w14:paraId="21D15A5E" w14:textId="57A46001" w:rsidR="0013498E" w:rsidRDefault="00C51E2E">
            <w:pPr>
              <w:pStyle w:val="1"/>
              <w:spacing w:line="240" w:lineRule="auto"/>
              <w:ind w:right="-798"/>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w:t>
            </w:r>
            <w:r w:rsidR="0013498E">
              <w:rPr>
                <w:rFonts w:ascii="Times New Roman" w:hAnsi="Times New Roman" w:cs="Times New Roman"/>
                <w:sz w:val="28"/>
                <w:szCs w:val="28"/>
                <w:lang w:val="uk-UA"/>
              </w:rPr>
              <w:t>:</w:t>
            </w:r>
          </w:p>
        </w:tc>
        <w:tc>
          <w:tcPr>
            <w:tcW w:w="236" w:type="dxa"/>
            <w:hideMark/>
          </w:tcPr>
          <w:p w14:paraId="77848C8E" w14:textId="5803F27C" w:rsidR="0013498E" w:rsidRDefault="0013498E">
            <w:pPr>
              <w:pStyle w:val="1"/>
              <w:spacing w:line="240" w:lineRule="auto"/>
              <w:jc w:val="both"/>
              <w:rPr>
                <w:sz w:val="28"/>
                <w:szCs w:val="28"/>
                <w:lang w:val="uk-UA"/>
              </w:rPr>
            </w:pPr>
          </w:p>
        </w:tc>
        <w:tc>
          <w:tcPr>
            <w:tcW w:w="6001" w:type="dxa"/>
          </w:tcPr>
          <w:p w14:paraId="6615D198" w14:textId="658E9EB6" w:rsidR="0013498E" w:rsidRDefault="00E24469" w:rsidP="00E24469">
            <w:pPr>
              <w:widowControl w:val="0"/>
              <w:suppressAutoHyphens/>
              <w:jc w:val="both"/>
              <w:rPr>
                <w:szCs w:val="28"/>
              </w:rPr>
            </w:pPr>
            <w:r>
              <w:rPr>
                <w:szCs w:val="28"/>
              </w:rPr>
              <w:t>Гончарук В.</w:t>
            </w:r>
            <w:r w:rsidR="0069730D">
              <w:rPr>
                <w:szCs w:val="28"/>
              </w:rPr>
              <w:t> </w:t>
            </w:r>
            <w:r>
              <w:rPr>
                <w:szCs w:val="28"/>
              </w:rPr>
              <w:t xml:space="preserve">В., </w:t>
            </w:r>
            <w:proofErr w:type="spellStart"/>
            <w:r w:rsidR="0069730D">
              <w:rPr>
                <w:szCs w:val="28"/>
              </w:rPr>
              <w:t>Бурлик</w:t>
            </w:r>
            <w:proofErr w:type="spellEnd"/>
            <w:r w:rsidR="0069730D">
              <w:rPr>
                <w:szCs w:val="28"/>
              </w:rPr>
              <w:t xml:space="preserve"> В. В., </w:t>
            </w:r>
            <w:r w:rsidR="0069730D" w:rsidRPr="00A133D0">
              <w:rPr>
                <w:bCs/>
                <w:szCs w:val="28"/>
              </w:rPr>
              <w:t>Чубар В.</w:t>
            </w:r>
            <w:r w:rsidR="0069730D">
              <w:rPr>
                <w:bCs/>
                <w:szCs w:val="28"/>
              </w:rPr>
              <w:t> </w:t>
            </w:r>
            <w:r w:rsidR="0069730D" w:rsidRPr="00A133D0">
              <w:rPr>
                <w:bCs/>
                <w:szCs w:val="28"/>
              </w:rPr>
              <w:t>М., Павлишина С.</w:t>
            </w:r>
            <w:r w:rsidR="0069730D">
              <w:rPr>
                <w:bCs/>
                <w:szCs w:val="28"/>
              </w:rPr>
              <w:t> </w:t>
            </w:r>
            <w:r w:rsidR="0069730D" w:rsidRPr="00A133D0">
              <w:rPr>
                <w:bCs/>
                <w:szCs w:val="28"/>
              </w:rPr>
              <w:t xml:space="preserve">А.,  </w:t>
            </w:r>
            <w:r w:rsidR="0069730D" w:rsidRPr="00A133D0">
              <w:rPr>
                <w:i/>
                <w:szCs w:val="28"/>
              </w:rPr>
              <w:t xml:space="preserve"> </w:t>
            </w:r>
            <w:r>
              <w:rPr>
                <w:szCs w:val="28"/>
              </w:rPr>
              <w:t>П</w:t>
            </w:r>
            <w:r w:rsidRPr="00E24469">
              <w:rPr>
                <w:szCs w:val="28"/>
              </w:rPr>
              <w:t>’</w:t>
            </w:r>
            <w:r>
              <w:rPr>
                <w:szCs w:val="28"/>
              </w:rPr>
              <w:t>ятницька Т.</w:t>
            </w:r>
            <w:r w:rsidR="0069730D">
              <w:rPr>
                <w:szCs w:val="28"/>
              </w:rPr>
              <w:t> </w:t>
            </w:r>
            <w:r>
              <w:rPr>
                <w:szCs w:val="28"/>
              </w:rPr>
              <w:t>В.</w:t>
            </w:r>
          </w:p>
          <w:p w14:paraId="44C4BAF6" w14:textId="77777777" w:rsidR="00C51E2E" w:rsidRDefault="00C51E2E" w:rsidP="00E24469">
            <w:pPr>
              <w:widowControl w:val="0"/>
              <w:suppressAutoHyphens/>
              <w:jc w:val="both"/>
              <w:rPr>
                <w:szCs w:val="28"/>
              </w:rPr>
            </w:pPr>
          </w:p>
          <w:p w14:paraId="6C55018E" w14:textId="77777777" w:rsidR="0069730D" w:rsidRPr="0069730D" w:rsidRDefault="0069730D" w:rsidP="0069730D">
            <w:pPr>
              <w:ind w:firstLine="567"/>
              <w:contextualSpacing/>
              <w:jc w:val="both"/>
              <w:rPr>
                <w:rFonts w:eastAsia="Lucida Sans Unicode" w:cs="Mangal"/>
                <w:kern w:val="2"/>
                <w:szCs w:val="28"/>
                <w:lang w:eastAsia="hi-IN" w:bidi="hi-IN"/>
              </w:rPr>
            </w:pPr>
            <w:r w:rsidRPr="0069730D">
              <w:rPr>
                <w:rFonts w:eastAsia="Lucida Sans Unicode" w:cs="Mangal"/>
                <w:kern w:val="2"/>
                <w:szCs w:val="28"/>
                <w:lang w:eastAsia="hi-IN" w:bidi="hi-IN"/>
              </w:rPr>
              <w:t xml:space="preserve">1. Рекомендувати Хмельницькій обласній державній адміністрації підготувати та винести на розгляд обласної ради </w:t>
            </w:r>
            <w:proofErr w:type="spellStart"/>
            <w:r w:rsidRPr="0069730D">
              <w:rPr>
                <w:rFonts w:eastAsia="Lucida Sans Unicode" w:cs="Mangal"/>
                <w:kern w:val="2"/>
                <w:szCs w:val="28"/>
                <w:lang w:eastAsia="hi-IN" w:bidi="hi-IN"/>
              </w:rPr>
              <w:t>проєкт</w:t>
            </w:r>
            <w:proofErr w:type="spellEnd"/>
            <w:r w:rsidRPr="0069730D">
              <w:rPr>
                <w:rFonts w:eastAsia="Lucida Sans Unicode" w:cs="Mangal"/>
                <w:kern w:val="2"/>
                <w:szCs w:val="28"/>
                <w:lang w:eastAsia="hi-IN" w:bidi="hi-IN"/>
              </w:rPr>
              <w:t xml:space="preserve"> рішення про реорганізацію обласного еколого-натуралістичного центру учнівської молоді </w:t>
            </w:r>
            <w:r w:rsidRPr="0069730D">
              <w:rPr>
                <w:rFonts w:eastAsia="Lucida Sans Unicode" w:cs="Mangal"/>
                <w:kern w:val="2"/>
                <w:szCs w:val="28"/>
                <w:lang w:eastAsia="hi-IN" w:bidi="hi-IN"/>
              </w:rPr>
              <w:lastRenderedPageBreak/>
              <w:t>шляхом приєднання до обласного центру туризму та краєзнавства зі збереженням напрямків роботи цих закладів.</w:t>
            </w:r>
          </w:p>
          <w:p w14:paraId="14299E92" w14:textId="77777777" w:rsidR="0069730D" w:rsidRPr="0069730D" w:rsidRDefault="0069730D" w:rsidP="0069730D">
            <w:pPr>
              <w:ind w:firstLine="567"/>
              <w:jc w:val="both"/>
              <w:rPr>
                <w:rFonts w:eastAsia="Lucida Sans Unicode" w:cs="Mangal"/>
                <w:kern w:val="2"/>
                <w:szCs w:val="28"/>
                <w:lang w:eastAsia="hi-IN" w:bidi="hi-IN"/>
              </w:rPr>
            </w:pPr>
            <w:r w:rsidRPr="0069730D">
              <w:rPr>
                <w:rFonts w:eastAsia="Lucida Sans Unicode" w:cs="Mangal"/>
                <w:kern w:val="2"/>
                <w:szCs w:val="28"/>
                <w:lang w:eastAsia="hi-IN" w:bidi="hi-IN"/>
              </w:rPr>
              <w:t>2. У разі прийняття рішення обласної ради про реорганізацію вищезазначених закладів рекомендувати голові обласної ради відтермінувати проведення конкурсу на заміщення вакантної посади директора обласного центру туризму та краєзнавства учнівської молоді до завершення процесу приєднання.</w:t>
            </w:r>
          </w:p>
          <w:p w14:paraId="1BB515CB" w14:textId="77777777" w:rsidR="0069730D" w:rsidRPr="0069730D" w:rsidRDefault="0069730D" w:rsidP="0069730D">
            <w:pPr>
              <w:ind w:firstLine="567"/>
              <w:jc w:val="both"/>
              <w:rPr>
                <w:rFonts w:eastAsia="Lucida Sans Unicode" w:cs="Mangal"/>
                <w:kern w:val="2"/>
                <w:szCs w:val="28"/>
                <w:lang w:eastAsia="hi-IN" w:bidi="hi-IN"/>
              </w:rPr>
            </w:pPr>
            <w:r w:rsidRPr="0069730D">
              <w:rPr>
                <w:rFonts w:eastAsia="Lucida Sans Unicode" w:cs="Mangal"/>
                <w:kern w:val="2"/>
                <w:szCs w:val="28"/>
                <w:lang w:eastAsia="hi-IN" w:bidi="hi-IN"/>
              </w:rPr>
              <w:t>3. Рекомендувати керівництву обласного центру науково-технічної творчості учнівської молоді (в.о. директора Гончарук Г. М.):</w:t>
            </w:r>
          </w:p>
          <w:p w14:paraId="0D11BC8E" w14:textId="77777777" w:rsidR="0069730D" w:rsidRPr="0069730D" w:rsidRDefault="0069730D" w:rsidP="0069730D">
            <w:pPr>
              <w:ind w:firstLine="567"/>
              <w:contextualSpacing/>
              <w:jc w:val="both"/>
              <w:rPr>
                <w:rFonts w:eastAsia="Lucida Sans Unicode" w:cs="Mangal"/>
                <w:kern w:val="2"/>
                <w:szCs w:val="28"/>
                <w:lang w:eastAsia="hi-IN" w:bidi="hi-IN"/>
              </w:rPr>
            </w:pPr>
            <w:r w:rsidRPr="0069730D">
              <w:rPr>
                <w:rFonts w:eastAsia="Lucida Sans Unicode" w:cs="Mangal"/>
                <w:kern w:val="2"/>
                <w:szCs w:val="28"/>
                <w:lang w:eastAsia="hi-IN" w:bidi="hi-IN"/>
              </w:rPr>
              <w:t>- активізувати гурткову роботу безпосередньо на базі закладу;</w:t>
            </w:r>
          </w:p>
          <w:p w14:paraId="75390370" w14:textId="77777777" w:rsidR="0069730D" w:rsidRDefault="0069730D" w:rsidP="0069730D">
            <w:pPr>
              <w:spacing w:line="276" w:lineRule="auto"/>
              <w:ind w:firstLine="567"/>
              <w:contextualSpacing/>
              <w:jc w:val="both"/>
              <w:rPr>
                <w:rFonts w:eastAsia="Lucida Sans Unicode" w:cs="Mangal"/>
                <w:kern w:val="2"/>
                <w:szCs w:val="28"/>
                <w:lang w:eastAsia="hi-IN" w:bidi="hi-IN"/>
              </w:rPr>
            </w:pPr>
            <w:r w:rsidRPr="0069730D">
              <w:rPr>
                <w:rFonts w:eastAsia="Lucida Sans Unicode" w:cs="Mangal"/>
                <w:kern w:val="2"/>
                <w:szCs w:val="28"/>
                <w:lang w:eastAsia="hi-IN" w:bidi="hi-IN"/>
              </w:rPr>
              <w:t xml:space="preserve">- оптимізувати штатний розпис, передбачивши перевагу для роботи гуртків у територіальних громадах, де відсутні заклади позашкільної освіти, погодивши його у Департаменті освіти і науки облдержадміністрації. </w:t>
            </w:r>
          </w:p>
          <w:p w14:paraId="32A838CA" w14:textId="068D4913" w:rsidR="00D72115" w:rsidRPr="0069730D" w:rsidRDefault="00D72115" w:rsidP="0069730D">
            <w:pPr>
              <w:spacing w:line="276" w:lineRule="auto"/>
              <w:ind w:firstLine="567"/>
              <w:contextualSpacing/>
              <w:jc w:val="both"/>
              <w:rPr>
                <w:rFonts w:eastAsia="Lucida Sans Unicode" w:cs="Mangal"/>
                <w:kern w:val="2"/>
                <w:szCs w:val="28"/>
                <w:lang w:eastAsia="hi-IN" w:bidi="hi-IN"/>
              </w:rPr>
            </w:pPr>
          </w:p>
        </w:tc>
        <w:tc>
          <w:tcPr>
            <w:tcW w:w="5886" w:type="dxa"/>
          </w:tcPr>
          <w:p w14:paraId="7A97738C" w14:textId="77777777" w:rsidR="0013498E" w:rsidRDefault="0013498E">
            <w:pPr>
              <w:widowControl w:val="0"/>
              <w:suppressAutoHyphens/>
              <w:ind w:left="142" w:firstLine="566"/>
              <w:contextualSpacing/>
              <w:jc w:val="both"/>
              <w:rPr>
                <w:rFonts w:eastAsia="Lucida Sans Unicode" w:cs="Mangal"/>
                <w:kern w:val="2"/>
                <w:szCs w:val="28"/>
                <w:lang w:eastAsia="hi-IN" w:bidi="hi-IN"/>
              </w:rPr>
            </w:pPr>
          </w:p>
        </w:tc>
        <w:tc>
          <w:tcPr>
            <w:tcW w:w="5886" w:type="dxa"/>
          </w:tcPr>
          <w:p w14:paraId="1F38BDB8" w14:textId="77777777" w:rsidR="0013498E" w:rsidRDefault="0013498E">
            <w:pPr>
              <w:widowControl w:val="0"/>
              <w:suppressAutoHyphens/>
              <w:ind w:left="142" w:firstLine="566"/>
              <w:contextualSpacing/>
              <w:jc w:val="both"/>
              <w:rPr>
                <w:rFonts w:eastAsia="Lucida Sans Unicode" w:cs="Mangal"/>
                <w:kern w:val="2"/>
                <w:szCs w:val="28"/>
                <w:lang w:eastAsia="hi-IN" w:bidi="hi-IN"/>
              </w:rPr>
            </w:pPr>
          </w:p>
        </w:tc>
      </w:tr>
      <w:bookmarkEnd w:id="5"/>
    </w:tbl>
    <w:p w14:paraId="0414F37C" w14:textId="19F5B625" w:rsidR="00A56981" w:rsidRDefault="00A56981" w:rsidP="00F52C9B">
      <w:pPr>
        <w:rPr>
          <w:szCs w:val="28"/>
        </w:rPr>
      </w:pPr>
    </w:p>
    <w:p w14:paraId="025956C7" w14:textId="77777777" w:rsidR="00D72115" w:rsidRPr="00F52C9B" w:rsidRDefault="00D72115" w:rsidP="00F52C9B">
      <w:pPr>
        <w:rPr>
          <w:szCs w:val="28"/>
        </w:rPr>
      </w:pPr>
    </w:p>
    <w:p w14:paraId="2B0A5692" w14:textId="2745DFF7" w:rsidR="0069730D" w:rsidRDefault="0069730D" w:rsidP="00D72115">
      <w:pPr>
        <w:pStyle w:val="a6"/>
        <w:numPr>
          <w:ilvl w:val="0"/>
          <w:numId w:val="7"/>
        </w:numPr>
        <w:ind w:left="0" w:firstLine="709"/>
        <w:jc w:val="both"/>
        <w:rPr>
          <w:b/>
          <w:bCs/>
          <w:szCs w:val="28"/>
        </w:rPr>
      </w:pPr>
      <w:bookmarkStart w:id="6" w:name="_Hlk72479931"/>
      <w:r w:rsidRPr="00D72115">
        <w:rPr>
          <w:b/>
          <w:bCs/>
          <w:szCs w:val="28"/>
        </w:rPr>
        <w:t>Про визначення претендента на відзначення щорічною Премією Верховної Ради України педагогічним працівникам закладів дошкільної, загальної, середньої, професійної (професійно-технічної) та позашкільної освіти.</w:t>
      </w:r>
    </w:p>
    <w:p w14:paraId="3EADDF5F" w14:textId="77777777" w:rsidR="00D72115" w:rsidRPr="00D72115" w:rsidRDefault="00D72115" w:rsidP="00D72115">
      <w:pPr>
        <w:pStyle w:val="a6"/>
        <w:ind w:left="435"/>
        <w:jc w:val="both"/>
        <w:rPr>
          <w:b/>
          <w:bCs/>
          <w:szCs w:val="28"/>
        </w:rPr>
      </w:pPr>
    </w:p>
    <w:tbl>
      <w:tblPr>
        <w:tblStyle w:val="a5"/>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6525"/>
      </w:tblGrid>
      <w:tr w:rsidR="00D72115" w14:paraId="091056E8" w14:textId="77777777" w:rsidTr="00D72115">
        <w:tc>
          <w:tcPr>
            <w:tcW w:w="2263" w:type="dxa"/>
          </w:tcPr>
          <w:p w14:paraId="6F076543" w14:textId="0AC89B23" w:rsidR="00D72115" w:rsidRDefault="00D72115" w:rsidP="00D72115">
            <w:pPr>
              <w:jc w:val="both"/>
              <w:rPr>
                <w:b/>
                <w:bCs/>
                <w:szCs w:val="28"/>
              </w:rPr>
            </w:pPr>
            <w:r>
              <w:rPr>
                <w:szCs w:val="28"/>
              </w:rPr>
              <w:t xml:space="preserve">СЛУХАЛИ: </w:t>
            </w:r>
          </w:p>
        </w:tc>
        <w:tc>
          <w:tcPr>
            <w:tcW w:w="284" w:type="dxa"/>
          </w:tcPr>
          <w:p w14:paraId="4D60CC65" w14:textId="77777777" w:rsidR="00D72115" w:rsidRDefault="00D72115" w:rsidP="00D72115">
            <w:pPr>
              <w:jc w:val="both"/>
              <w:rPr>
                <w:b/>
                <w:bCs/>
                <w:szCs w:val="28"/>
              </w:rPr>
            </w:pPr>
          </w:p>
        </w:tc>
        <w:tc>
          <w:tcPr>
            <w:tcW w:w="6525" w:type="dxa"/>
          </w:tcPr>
          <w:p w14:paraId="20F6046F" w14:textId="77777777" w:rsidR="00D72115" w:rsidRDefault="00D72115" w:rsidP="00D72115">
            <w:pPr>
              <w:ind w:left="32"/>
              <w:contextualSpacing/>
              <w:jc w:val="both"/>
              <w:rPr>
                <w:szCs w:val="28"/>
              </w:rPr>
            </w:pPr>
            <w:r w:rsidRPr="0069730D">
              <w:rPr>
                <w:szCs w:val="28"/>
              </w:rPr>
              <w:t>ФІЯРСЬК</w:t>
            </w:r>
            <w:r>
              <w:rPr>
                <w:szCs w:val="28"/>
              </w:rPr>
              <w:t>У</w:t>
            </w:r>
            <w:r w:rsidRPr="0069730D">
              <w:rPr>
                <w:szCs w:val="28"/>
              </w:rPr>
              <w:t xml:space="preserve"> Світлан</w:t>
            </w:r>
            <w:r>
              <w:rPr>
                <w:szCs w:val="28"/>
              </w:rPr>
              <w:t>у</w:t>
            </w:r>
            <w:r w:rsidRPr="0069730D">
              <w:rPr>
                <w:szCs w:val="28"/>
              </w:rPr>
              <w:t xml:space="preserve"> Ігорівн</w:t>
            </w:r>
            <w:r>
              <w:rPr>
                <w:szCs w:val="28"/>
              </w:rPr>
              <w:t>у</w:t>
            </w:r>
            <w:r w:rsidRPr="0069730D">
              <w:rPr>
                <w:szCs w:val="28"/>
              </w:rPr>
              <w:t xml:space="preserve"> – начальник</w:t>
            </w:r>
            <w:r>
              <w:rPr>
                <w:szCs w:val="28"/>
              </w:rPr>
              <w:t>а</w:t>
            </w:r>
            <w:r w:rsidRPr="0069730D">
              <w:rPr>
                <w:szCs w:val="28"/>
              </w:rPr>
              <w:t xml:space="preserve"> відділу </w:t>
            </w:r>
          </w:p>
          <w:p w14:paraId="1914CE13" w14:textId="77777777" w:rsidR="00D72115" w:rsidRDefault="00D72115" w:rsidP="00D72115">
            <w:pPr>
              <w:ind w:left="32"/>
              <w:contextualSpacing/>
              <w:jc w:val="both"/>
              <w:rPr>
                <w:szCs w:val="28"/>
              </w:rPr>
            </w:pPr>
            <w:r w:rsidRPr="0069730D">
              <w:rPr>
                <w:szCs w:val="28"/>
              </w:rPr>
              <w:t>Департаменту освіти і науки облдержадміністрації.</w:t>
            </w:r>
          </w:p>
          <w:p w14:paraId="158E2439" w14:textId="77777777" w:rsidR="00D72115" w:rsidRDefault="00D72115" w:rsidP="00D72115">
            <w:pPr>
              <w:jc w:val="both"/>
              <w:rPr>
                <w:b/>
                <w:bCs/>
                <w:szCs w:val="28"/>
              </w:rPr>
            </w:pPr>
          </w:p>
        </w:tc>
      </w:tr>
      <w:tr w:rsidR="00D72115" w14:paraId="4F29BD48" w14:textId="77777777" w:rsidTr="00D72115">
        <w:tc>
          <w:tcPr>
            <w:tcW w:w="2263" w:type="dxa"/>
          </w:tcPr>
          <w:p w14:paraId="4CF4326E" w14:textId="77777777" w:rsidR="00D72115" w:rsidRDefault="00D72115" w:rsidP="00D72115">
            <w:pPr>
              <w:pStyle w:val="1"/>
              <w:spacing w:line="240" w:lineRule="auto"/>
              <w:ind w:right="-798"/>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14:paraId="4F3F7FF3" w14:textId="77777777" w:rsidR="00D72115" w:rsidRDefault="00D72115" w:rsidP="00D72115">
            <w:pPr>
              <w:pStyle w:val="1"/>
              <w:spacing w:line="240" w:lineRule="auto"/>
              <w:ind w:right="-798"/>
              <w:jc w:val="both"/>
              <w:rPr>
                <w:rFonts w:ascii="Times New Roman" w:hAnsi="Times New Roman" w:cs="Times New Roman"/>
                <w:sz w:val="28"/>
                <w:szCs w:val="28"/>
                <w:lang w:val="uk-UA"/>
              </w:rPr>
            </w:pPr>
          </w:p>
          <w:p w14:paraId="521C6CE3" w14:textId="77777777" w:rsidR="00D72115" w:rsidRDefault="00D72115" w:rsidP="00D72115">
            <w:pPr>
              <w:pStyle w:val="1"/>
              <w:spacing w:line="240" w:lineRule="auto"/>
              <w:ind w:right="-798"/>
              <w:jc w:val="both"/>
              <w:rPr>
                <w:rFonts w:ascii="Times New Roman" w:hAnsi="Times New Roman" w:cs="Times New Roman"/>
                <w:sz w:val="28"/>
                <w:szCs w:val="28"/>
                <w:lang w:val="uk-UA"/>
              </w:rPr>
            </w:pPr>
          </w:p>
          <w:p w14:paraId="5BC030CA" w14:textId="316E202E" w:rsidR="00D72115" w:rsidRDefault="00D72115" w:rsidP="00D72115">
            <w:pPr>
              <w:jc w:val="both"/>
              <w:rPr>
                <w:b/>
                <w:bCs/>
                <w:szCs w:val="28"/>
              </w:rPr>
            </w:pPr>
          </w:p>
        </w:tc>
        <w:tc>
          <w:tcPr>
            <w:tcW w:w="284" w:type="dxa"/>
          </w:tcPr>
          <w:p w14:paraId="570F81C5" w14:textId="77777777" w:rsidR="00D72115" w:rsidRDefault="00D72115" w:rsidP="00D72115">
            <w:pPr>
              <w:jc w:val="both"/>
              <w:rPr>
                <w:b/>
                <w:bCs/>
                <w:szCs w:val="28"/>
              </w:rPr>
            </w:pPr>
          </w:p>
        </w:tc>
        <w:tc>
          <w:tcPr>
            <w:tcW w:w="6525" w:type="dxa"/>
          </w:tcPr>
          <w:p w14:paraId="59899CFE" w14:textId="77777777" w:rsidR="00D72115" w:rsidRDefault="00D72115" w:rsidP="00D72115">
            <w:pPr>
              <w:widowControl w:val="0"/>
              <w:suppressAutoHyphens/>
              <w:jc w:val="both"/>
              <w:rPr>
                <w:szCs w:val="28"/>
              </w:rPr>
            </w:pPr>
            <w:proofErr w:type="spellStart"/>
            <w:r>
              <w:rPr>
                <w:szCs w:val="28"/>
              </w:rPr>
              <w:t>Бурлик</w:t>
            </w:r>
            <w:proofErr w:type="spellEnd"/>
            <w:r>
              <w:rPr>
                <w:szCs w:val="28"/>
              </w:rPr>
              <w:t xml:space="preserve"> В. В., </w:t>
            </w:r>
            <w:r w:rsidRPr="00A133D0">
              <w:rPr>
                <w:bCs/>
                <w:szCs w:val="28"/>
              </w:rPr>
              <w:t>Чубар В.</w:t>
            </w:r>
            <w:r>
              <w:rPr>
                <w:bCs/>
                <w:szCs w:val="28"/>
              </w:rPr>
              <w:t> </w:t>
            </w:r>
            <w:r w:rsidRPr="00A133D0">
              <w:rPr>
                <w:bCs/>
                <w:szCs w:val="28"/>
              </w:rPr>
              <w:t>М., Павлишина С.</w:t>
            </w:r>
            <w:r>
              <w:rPr>
                <w:bCs/>
                <w:szCs w:val="28"/>
              </w:rPr>
              <w:t> </w:t>
            </w:r>
            <w:r w:rsidRPr="00A133D0">
              <w:rPr>
                <w:bCs/>
                <w:szCs w:val="28"/>
              </w:rPr>
              <w:t>А.</w:t>
            </w:r>
            <w:r>
              <w:rPr>
                <w:szCs w:val="28"/>
              </w:rPr>
              <w:t xml:space="preserve">, </w:t>
            </w:r>
          </w:p>
          <w:p w14:paraId="0F58984A" w14:textId="77777777" w:rsidR="00D72115" w:rsidRDefault="00D72115" w:rsidP="00D72115">
            <w:pPr>
              <w:widowControl w:val="0"/>
              <w:suppressAutoHyphens/>
              <w:jc w:val="both"/>
              <w:rPr>
                <w:szCs w:val="28"/>
              </w:rPr>
            </w:pPr>
            <w:proofErr w:type="spellStart"/>
            <w:r>
              <w:rPr>
                <w:szCs w:val="28"/>
              </w:rPr>
              <w:t>Шоробура</w:t>
            </w:r>
            <w:proofErr w:type="spellEnd"/>
            <w:r>
              <w:rPr>
                <w:szCs w:val="28"/>
              </w:rPr>
              <w:t xml:space="preserve"> І. М.</w:t>
            </w:r>
          </w:p>
          <w:p w14:paraId="08F236B7" w14:textId="77777777" w:rsidR="00D72115" w:rsidRDefault="00D72115" w:rsidP="00D72115">
            <w:pPr>
              <w:jc w:val="both"/>
              <w:rPr>
                <w:b/>
                <w:bCs/>
                <w:szCs w:val="28"/>
              </w:rPr>
            </w:pPr>
          </w:p>
        </w:tc>
      </w:tr>
      <w:tr w:rsidR="00D72115" w14:paraId="3F811A4B" w14:textId="77777777" w:rsidTr="00D72115">
        <w:tc>
          <w:tcPr>
            <w:tcW w:w="2263" w:type="dxa"/>
          </w:tcPr>
          <w:p w14:paraId="21164832" w14:textId="68D55D6D" w:rsidR="00D72115" w:rsidRDefault="00D72115" w:rsidP="00D72115">
            <w:pPr>
              <w:jc w:val="both"/>
              <w:rPr>
                <w:b/>
                <w:bCs/>
                <w:szCs w:val="28"/>
              </w:rPr>
            </w:pPr>
            <w:r>
              <w:rPr>
                <w:szCs w:val="28"/>
              </w:rPr>
              <w:t>ВИРІШИЛИ:</w:t>
            </w:r>
          </w:p>
        </w:tc>
        <w:tc>
          <w:tcPr>
            <w:tcW w:w="284" w:type="dxa"/>
          </w:tcPr>
          <w:p w14:paraId="1471429D" w14:textId="77777777" w:rsidR="00D72115" w:rsidRDefault="00D72115" w:rsidP="00D72115">
            <w:pPr>
              <w:jc w:val="both"/>
              <w:rPr>
                <w:b/>
                <w:bCs/>
                <w:szCs w:val="28"/>
              </w:rPr>
            </w:pPr>
          </w:p>
        </w:tc>
        <w:tc>
          <w:tcPr>
            <w:tcW w:w="6525" w:type="dxa"/>
          </w:tcPr>
          <w:p w14:paraId="3D3B8156" w14:textId="0D61B055" w:rsidR="00D72115" w:rsidRDefault="00D72115" w:rsidP="00D72115">
            <w:pPr>
              <w:jc w:val="both"/>
              <w:rPr>
                <w:rFonts w:eastAsia="Lucida Sans Unicode" w:cs="Mangal"/>
                <w:kern w:val="2"/>
                <w:szCs w:val="28"/>
                <w:lang w:eastAsia="hi-IN" w:bidi="hi-IN"/>
              </w:rPr>
            </w:pPr>
            <w:r>
              <w:rPr>
                <w:rFonts w:eastAsia="Lucida Sans Unicode" w:cs="Mangal"/>
                <w:kern w:val="2"/>
                <w:szCs w:val="28"/>
                <w:lang w:eastAsia="hi-IN" w:bidi="hi-IN"/>
              </w:rPr>
              <w:t>Рекомендувати</w:t>
            </w:r>
            <w:r w:rsidRPr="0069730D">
              <w:rPr>
                <w:rFonts w:eastAsia="Lucida Sans Unicode" w:cs="Mangal"/>
                <w:kern w:val="2"/>
                <w:szCs w:val="28"/>
                <w:lang w:eastAsia="hi-IN" w:bidi="hi-IN"/>
              </w:rPr>
              <w:t xml:space="preserve"> Департамент</w:t>
            </w:r>
            <w:r>
              <w:rPr>
                <w:rFonts w:eastAsia="Lucida Sans Unicode" w:cs="Mangal"/>
                <w:kern w:val="2"/>
                <w:szCs w:val="28"/>
                <w:lang w:eastAsia="hi-IN" w:bidi="hi-IN"/>
              </w:rPr>
              <w:t>у</w:t>
            </w:r>
            <w:r w:rsidRPr="0069730D">
              <w:rPr>
                <w:rFonts w:eastAsia="Lucida Sans Unicode" w:cs="Mangal"/>
                <w:kern w:val="2"/>
                <w:szCs w:val="28"/>
                <w:lang w:eastAsia="hi-IN" w:bidi="hi-IN"/>
              </w:rPr>
              <w:t xml:space="preserve"> освіти і науки</w:t>
            </w:r>
            <w:r>
              <w:rPr>
                <w:rFonts w:eastAsia="Lucida Sans Unicode" w:cs="Mangal"/>
                <w:kern w:val="2"/>
                <w:szCs w:val="28"/>
                <w:lang w:eastAsia="hi-IN" w:bidi="hi-IN"/>
              </w:rPr>
              <w:t xml:space="preserve"> </w:t>
            </w:r>
            <w:r>
              <w:rPr>
                <w:rFonts w:eastAsia="Lucida Sans Unicode" w:cs="Mangal"/>
                <w:kern w:val="2"/>
                <w:szCs w:val="28"/>
                <w:lang w:eastAsia="hi-IN" w:bidi="hi-IN"/>
              </w:rPr>
              <w:t>о</w:t>
            </w:r>
            <w:r w:rsidRPr="0069730D">
              <w:rPr>
                <w:rFonts w:eastAsia="Lucida Sans Unicode" w:cs="Mangal"/>
                <w:kern w:val="2"/>
                <w:szCs w:val="28"/>
                <w:lang w:eastAsia="hi-IN" w:bidi="hi-IN"/>
              </w:rPr>
              <w:t>блдержадміністрації</w:t>
            </w:r>
            <w:r>
              <w:rPr>
                <w:rFonts w:eastAsia="Lucida Sans Unicode" w:cs="Mangal"/>
                <w:kern w:val="2"/>
                <w:szCs w:val="28"/>
                <w:lang w:eastAsia="hi-IN" w:bidi="hi-IN"/>
              </w:rPr>
              <w:t xml:space="preserve"> </w:t>
            </w:r>
            <w:r>
              <w:rPr>
                <w:rFonts w:eastAsia="Lucida Sans Unicode" w:cs="Mangal"/>
                <w:kern w:val="2"/>
                <w:szCs w:val="28"/>
                <w:lang w:eastAsia="hi-IN" w:bidi="hi-IN"/>
              </w:rPr>
              <w:t>доопрацювати</w:t>
            </w:r>
            <w:r>
              <w:rPr>
                <w:rFonts w:eastAsia="Lucida Sans Unicode" w:cs="Mangal"/>
                <w:kern w:val="2"/>
                <w:szCs w:val="28"/>
                <w:lang w:eastAsia="hi-IN" w:bidi="hi-IN"/>
              </w:rPr>
              <w:t xml:space="preserve"> </w:t>
            </w:r>
            <w:r>
              <w:rPr>
                <w:rFonts w:eastAsia="Lucida Sans Unicode" w:cs="Mangal"/>
                <w:kern w:val="2"/>
                <w:szCs w:val="28"/>
                <w:lang w:eastAsia="hi-IN" w:bidi="hi-IN"/>
              </w:rPr>
              <w:t>запропонований</w:t>
            </w:r>
            <w:r>
              <w:rPr>
                <w:rFonts w:eastAsia="Lucida Sans Unicode" w:cs="Mangal"/>
                <w:kern w:val="2"/>
                <w:szCs w:val="28"/>
                <w:lang w:eastAsia="hi-IN" w:bidi="hi-IN"/>
              </w:rPr>
              <w:t xml:space="preserve"> </w:t>
            </w:r>
            <w:proofErr w:type="spellStart"/>
            <w:r>
              <w:rPr>
                <w:rFonts w:eastAsia="Lucida Sans Unicode" w:cs="Mangal"/>
                <w:kern w:val="2"/>
                <w:szCs w:val="28"/>
                <w:lang w:eastAsia="hi-IN" w:bidi="hi-IN"/>
              </w:rPr>
              <w:t>проєкт</w:t>
            </w:r>
            <w:proofErr w:type="spellEnd"/>
            <w:r>
              <w:rPr>
                <w:rFonts w:eastAsia="Lucida Sans Unicode" w:cs="Mangal"/>
                <w:kern w:val="2"/>
                <w:szCs w:val="28"/>
                <w:lang w:eastAsia="hi-IN" w:bidi="hi-IN"/>
              </w:rPr>
              <w:t xml:space="preserve"> рішення.</w:t>
            </w:r>
          </w:p>
          <w:p w14:paraId="58152D8B" w14:textId="77777777" w:rsidR="00D72115" w:rsidRDefault="00D72115" w:rsidP="00D72115">
            <w:pPr>
              <w:jc w:val="both"/>
              <w:rPr>
                <w:b/>
                <w:bCs/>
                <w:szCs w:val="28"/>
              </w:rPr>
            </w:pPr>
          </w:p>
        </w:tc>
      </w:tr>
    </w:tbl>
    <w:p w14:paraId="5914FE55" w14:textId="2167029D" w:rsidR="00D72115" w:rsidRDefault="00D72115" w:rsidP="00D72115">
      <w:pPr>
        <w:jc w:val="both"/>
        <w:rPr>
          <w:b/>
          <w:bCs/>
          <w:szCs w:val="28"/>
        </w:rPr>
      </w:pPr>
    </w:p>
    <w:p w14:paraId="07DBF749" w14:textId="7A7FF1A8" w:rsidR="00D72115" w:rsidRDefault="00D72115" w:rsidP="00D72115">
      <w:pPr>
        <w:jc w:val="both"/>
        <w:rPr>
          <w:b/>
          <w:bCs/>
          <w:szCs w:val="28"/>
        </w:rPr>
      </w:pPr>
    </w:p>
    <w:p w14:paraId="1966C34D" w14:textId="7533A74E" w:rsidR="00D72115" w:rsidRDefault="00D72115" w:rsidP="00D72115">
      <w:pPr>
        <w:jc w:val="both"/>
        <w:rPr>
          <w:b/>
          <w:bCs/>
          <w:szCs w:val="28"/>
        </w:rPr>
      </w:pPr>
    </w:p>
    <w:p w14:paraId="59A64954" w14:textId="573EB406" w:rsidR="00D72115" w:rsidRDefault="00D72115" w:rsidP="00D72115">
      <w:pPr>
        <w:jc w:val="both"/>
        <w:rPr>
          <w:b/>
          <w:bCs/>
          <w:szCs w:val="28"/>
        </w:rPr>
      </w:pPr>
    </w:p>
    <w:p w14:paraId="1B8D21B3" w14:textId="29F4216A" w:rsidR="00D72115" w:rsidRDefault="00D72115" w:rsidP="00D72115">
      <w:pPr>
        <w:jc w:val="both"/>
        <w:rPr>
          <w:b/>
          <w:bCs/>
          <w:szCs w:val="28"/>
        </w:rPr>
      </w:pPr>
    </w:p>
    <w:p w14:paraId="15B2A558" w14:textId="633BBC33" w:rsidR="00D72115" w:rsidRDefault="00D72115" w:rsidP="00D72115">
      <w:pPr>
        <w:jc w:val="both"/>
        <w:rPr>
          <w:b/>
          <w:bCs/>
          <w:szCs w:val="28"/>
        </w:rPr>
      </w:pPr>
    </w:p>
    <w:p w14:paraId="05AFDB4E" w14:textId="658E6D42" w:rsidR="00D72115" w:rsidRDefault="00D72115" w:rsidP="00D72115">
      <w:pPr>
        <w:jc w:val="both"/>
        <w:rPr>
          <w:b/>
          <w:bCs/>
          <w:szCs w:val="28"/>
        </w:rPr>
      </w:pPr>
    </w:p>
    <w:p w14:paraId="240278D6" w14:textId="11A571BE" w:rsidR="00D72115" w:rsidRDefault="00D72115" w:rsidP="00D72115">
      <w:pPr>
        <w:jc w:val="both"/>
        <w:rPr>
          <w:b/>
          <w:bCs/>
          <w:szCs w:val="28"/>
        </w:rPr>
      </w:pPr>
    </w:p>
    <w:p w14:paraId="130937DB" w14:textId="77777777" w:rsidR="00D72115" w:rsidRDefault="00D72115" w:rsidP="00D72115">
      <w:pPr>
        <w:jc w:val="both"/>
        <w:rPr>
          <w:b/>
          <w:bCs/>
          <w:szCs w:val="28"/>
        </w:rPr>
      </w:pPr>
    </w:p>
    <w:bookmarkEnd w:id="6"/>
    <w:p w14:paraId="71BF37D8" w14:textId="4883D3EE" w:rsidR="003F7426" w:rsidRPr="003F7426" w:rsidRDefault="005A2C97" w:rsidP="005A2C97">
      <w:pPr>
        <w:pStyle w:val="a6"/>
        <w:ind w:left="75" w:firstLine="633"/>
        <w:jc w:val="both"/>
        <w:rPr>
          <w:b/>
          <w:bCs/>
          <w:szCs w:val="28"/>
        </w:rPr>
      </w:pPr>
      <w:r>
        <w:rPr>
          <w:b/>
          <w:bCs/>
          <w:szCs w:val="28"/>
        </w:rPr>
        <w:t>3. </w:t>
      </w:r>
      <w:r w:rsidR="003F7426" w:rsidRPr="003F7426">
        <w:rPr>
          <w:b/>
          <w:bCs/>
          <w:szCs w:val="28"/>
        </w:rPr>
        <w:t>Про звернення директора КНП «Хмельницький обласний медичний центр психічного здоров’я» щодо звільнення комунальних медичних закладах від орендної плати.</w:t>
      </w:r>
    </w:p>
    <w:p w14:paraId="785B27A3" w14:textId="77777777" w:rsidR="003F7426" w:rsidRPr="003F7426" w:rsidRDefault="003F7426" w:rsidP="003F7426">
      <w:pPr>
        <w:pStyle w:val="a6"/>
        <w:ind w:left="435"/>
        <w:jc w:val="both"/>
        <w:rPr>
          <w:b/>
          <w:bCs/>
          <w:szCs w:val="28"/>
        </w:rPr>
      </w:pPr>
    </w:p>
    <w:tbl>
      <w:tblPr>
        <w:tblW w:w="17835" w:type="dxa"/>
        <w:tblInd w:w="567" w:type="dxa"/>
        <w:tblLayout w:type="fixed"/>
        <w:tblLook w:val="04A0" w:firstRow="1" w:lastRow="0" w:firstColumn="1" w:lastColumn="0" w:noHBand="0" w:noVBand="1"/>
      </w:tblPr>
      <w:tblGrid>
        <w:gridCol w:w="1985"/>
        <w:gridCol w:w="283"/>
        <w:gridCol w:w="283"/>
        <w:gridCol w:w="15284"/>
      </w:tblGrid>
      <w:tr w:rsidR="003F7426" w14:paraId="3A3B3679" w14:textId="77777777" w:rsidTr="00E16A78">
        <w:trPr>
          <w:trHeight w:val="563"/>
        </w:trPr>
        <w:tc>
          <w:tcPr>
            <w:tcW w:w="1985" w:type="dxa"/>
          </w:tcPr>
          <w:p w14:paraId="7D8BB8AB" w14:textId="77777777" w:rsidR="003F7426" w:rsidRDefault="003F7426" w:rsidP="00E16A78">
            <w:pPr>
              <w:pStyle w:val="1"/>
              <w:spacing w:line="240" w:lineRule="auto"/>
              <w:ind w:right="-51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СЛУХАЛИ: </w:t>
            </w:r>
          </w:p>
        </w:tc>
        <w:tc>
          <w:tcPr>
            <w:tcW w:w="283" w:type="dxa"/>
          </w:tcPr>
          <w:p w14:paraId="7438801D" w14:textId="77777777" w:rsidR="003F7426" w:rsidRDefault="003F7426" w:rsidP="00E16A78">
            <w:pPr>
              <w:pStyle w:val="1"/>
              <w:spacing w:line="240" w:lineRule="auto"/>
              <w:ind w:left="-109" w:right="-523" w:hanging="4"/>
              <w:jc w:val="both"/>
              <w:rPr>
                <w:rFonts w:ascii="Times New Roman" w:eastAsia="Times New Roman" w:hAnsi="Times New Roman" w:cs="Times New Roman"/>
                <w:sz w:val="28"/>
                <w:szCs w:val="28"/>
                <w:lang w:val="uk-UA"/>
              </w:rPr>
            </w:pPr>
          </w:p>
        </w:tc>
        <w:tc>
          <w:tcPr>
            <w:tcW w:w="283" w:type="dxa"/>
          </w:tcPr>
          <w:p w14:paraId="3697CC73" w14:textId="77777777" w:rsidR="003F7426" w:rsidRDefault="003F7426" w:rsidP="00E16A78">
            <w:pPr>
              <w:pStyle w:val="1"/>
              <w:spacing w:line="240" w:lineRule="auto"/>
              <w:ind w:left="142" w:hanging="142"/>
              <w:jc w:val="both"/>
              <w:rPr>
                <w:sz w:val="28"/>
                <w:szCs w:val="28"/>
                <w:lang w:val="uk-UA"/>
              </w:rPr>
            </w:pPr>
          </w:p>
        </w:tc>
        <w:tc>
          <w:tcPr>
            <w:tcW w:w="15284" w:type="dxa"/>
            <w:hideMark/>
          </w:tcPr>
          <w:p w14:paraId="0EFB4C13" w14:textId="6AA45F3C" w:rsidR="003F7426" w:rsidRDefault="003F7426" w:rsidP="00E16A78">
            <w:pPr>
              <w:ind w:left="32"/>
              <w:contextualSpacing/>
              <w:jc w:val="both"/>
              <w:rPr>
                <w:szCs w:val="28"/>
              </w:rPr>
            </w:pPr>
            <w:r>
              <w:rPr>
                <w:szCs w:val="28"/>
              </w:rPr>
              <w:t>БУРЛИКА Віктора Вікторовича – голову комісії</w:t>
            </w:r>
            <w:r w:rsidRPr="0069730D">
              <w:rPr>
                <w:szCs w:val="28"/>
              </w:rPr>
              <w:t>.</w:t>
            </w:r>
          </w:p>
          <w:p w14:paraId="59A22814" w14:textId="77777777" w:rsidR="003F7426" w:rsidRPr="0069730D" w:rsidRDefault="003F7426" w:rsidP="00E16A78">
            <w:pPr>
              <w:ind w:left="32"/>
              <w:contextualSpacing/>
              <w:jc w:val="both"/>
              <w:rPr>
                <w:szCs w:val="28"/>
              </w:rPr>
            </w:pPr>
          </w:p>
          <w:p w14:paraId="3CE8636E" w14:textId="77777777" w:rsidR="003F7426" w:rsidRDefault="003F7426" w:rsidP="00E16A78">
            <w:pPr>
              <w:pStyle w:val="1"/>
              <w:spacing w:line="240" w:lineRule="auto"/>
              <w:jc w:val="both"/>
              <w:rPr>
                <w:rFonts w:ascii="Times New Roman" w:hAnsi="Times New Roman" w:cs="Times New Roman"/>
                <w:sz w:val="28"/>
                <w:szCs w:val="28"/>
                <w:lang w:val="uk-UA"/>
              </w:rPr>
            </w:pPr>
          </w:p>
        </w:tc>
      </w:tr>
      <w:tr w:rsidR="003F7426" w:rsidRPr="0069730D" w14:paraId="589A3F54" w14:textId="77777777" w:rsidTr="00E16A78">
        <w:trPr>
          <w:trHeight w:val="880"/>
        </w:trPr>
        <w:tc>
          <w:tcPr>
            <w:tcW w:w="1985" w:type="dxa"/>
          </w:tcPr>
          <w:p w14:paraId="0CA58CB0" w14:textId="77777777" w:rsidR="003F7426" w:rsidRDefault="003F7426" w:rsidP="00E16A78">
            <w:pPr>
              <w:pStyle w:val="1"/>
              <w:spacing w:line="240" w:lineRule="auto"/>
              <w:ind w:right="-798"/>
              <w:jc w:val="both"/>
              <w:rPr>
                <w:rFonts w:ascii="Times New Roman" w:hAnsi="Times New Roman" w:cs="Times New Roman"/>
                <w:sz w:val="28"/>
                <w:szCs w:val="28"/>
                <w:lang w:val="uk-UA"/>
              </w:rPr>
            </w:pPr>
            <w:bookmarkStart w:id="7" w:name="_Hlk72480358"/>
            <w:r>
              <w:rPr>
                <w:rFonts w:ascii="Times New Roman" w:hAnsi="Times New Roman" w:cs="Times New Roman"/>
                <w:sz w:val="28"/>
                <w:szCs w:val="28"/>
                <w:lang w:val="uk-UA"/>
              </w:rPr>
              <w:t>ВИСТУПИЛИ:</w:t>
            </w:r>
          </w:p>
          <w:p w14:paraId="0789C91B" w14:textId="77777777" w:rsidR="003F7426" w:rsidRDefault="003F7426" w:rsidP="00E16A78">
            <w:pPr>
              <w:pStyle w:val="1"/>
              <w:spacing w:line="240" w:lineRule="auto"/>
              <w:ind w:right="-798"/>
              <w:jc w:val="both"/>
              <w:rPr>
                <w:rFonts w:ascii="Times New Roman" w:hAnsi="Times New Roman" w:cs="Times New Roman"/>
                <w:sz w:val="28"/>
                <w:szCs w:val="28"/>
                <w:lang w:val="uk-UA"/>
              </w:rPr>
            </w:pPr>
          </w:p>
          <w:p w14:paraId="4BF4B8AC" w14:textId="77777777" w:rsidR="003F7426" w:rsidRDefault="003F7426" w:rsidP="00E16A78">
            <w:pPr>
              <w:pStyle w:val="1"/>
              <w:spacing w:line="240" w:lineRule="auto"/>
              <w:ind w:right="-798"/>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w:t>
            </w:r>
          </w:p>
        </w:tc>
        <w:tc>
          <w:tcPr>
            <w:tcW w:w="283" w:type="dxa"/>
          </w:tcPr>
          <w:p w14:paraId="065D6A3E" w14:textId="77777777" w:rsidR="003F7426" w:rsidRDefault="003F7426" w:rsidP="00E16A78">
            <w:pPr>
              <w:pStyle w:val="1"/>
              <w:spacing w:line="240" w:lineRule="auto"/>
              <w:ind w:right="-798"/>
              <w:jc w:val="both"/>
              <w:rPr>
                <w:rFonts w:ascii="Times New Roman" w:hAnsi="Times New Roman" w:cs="Times New Roman"/>
                <w:sz w:val="28"/>
                <w:szCs w:val="28"/>
                <w:lang w:val="uk-UA"/>
              </w:rPr>
            </w:pPr>
          </w:p>
        </w:tc>
        <w:tc>
          <w:tcPr>
            <w:tcW w:w="283" w:type="dxa"/>
          </w:tcPr>
          <w:p w14:paraId="48C17223" w14:textId="77777777" w:rsidR="003F7426" w:rsidRDefault="003F7426" w:rsidP="00E16A78">
            <w:pPr>
              <w:pStyle w:val="1"/>
              <w:spacing w:line="240" w:lineRule="auto"/>
              <w:jc w:val="both"/>
              <w:rPr>
                <w:sz w:val="28"/>
                <w:szCs w:val="28"/>
                <w:lang w:val="uk-UA"/>
              </w:rPr>
            </w:pPr>
          </w:p>
        </w:tc>
        <w:tc>
          <w:tcPr>
            <w:tcW w:w="15284" w:type="dxa"/>
          </w:tcPr>
          <w:p w14:paraId="205F871A" w14:textId="4D33BC65" w:rsidR="003F7426" w:rsidRDefault="003F7426" w:rsidP="00E16A78">
            <w:pPr>
              <w:widowControl w:val="0"/>
              <w:suppressAutoHyphens/>
              <w:jc w:val="both"/>
              <w:rPr>
                <w:szCs w:val="28"/>
              </w:rPr>
            </w:pPr>
            <w:r w:rsidRPr="00A133D0">
              <w:rPr>
                <w:bCs/>
                <w:szCs w:val="28"/>
              </w:rPr>
              <w:t>Чубар В.</w:t>
            </w:r>
            <w:r>
              <w:rPr>
                <w:bCs/>
                <w:szCs w:val="28"/>
              </w:rPr>
              <w:t> </w:t>
            </w:r>
            <w:r w:rsidRPr="00A133D0">
              <w:rPr>
                <w:bCs/>
                <w:szCs w:val="28"/>
              </w:rPr>
              <w:t>М., Павлишина С.</w:t>
            </w:r>
            <w:r>
              <w:rPr>
                <w:bCs/>
                <w:szCs w:val="28"/>
              </w:rPr>
              <w:t> </w:t>
            </w:r>
            <w:r w:rsidRPr="00A133D0">
              <w:rPr>
                <w:bCs/>
                <w:szCs w:val="28"/>
              </w:rPr>
              <w:t>А.</w:t>
            </w:r>
            <w:r>
              <w:rPr>
                <w:szCs w:val="28"/>
              </w:rPr>
              <w:t xml:space="preserve">, </w:t>
            </w:r>
            <w:proofErr w:type="spellStart"/>
            <w:r>
              <w:rPr>
                <w:szCs w:val="28"/>
              </w:rPr>
              <w:t>Шоробура</w:t>
            </w:r>
            <w:proofErr w:type="spellEnd"/>
            <w:r>
              <w:rPr>
                <w:szCs w:val="28"/>
              </w:rPr>
              <w:t xml:space="preserve"> І. М.</w:t>
            </w:r>
          </w:p>
          <w:p w14:paraId="16922B70" w14:textId="77777777" w:rsidR="003F7426" w:rsidRDefault="003F7426" w:rsidP="003F7426">
            <w:pPr>
              <w:jc w:val="both"/>
              <w:rPr>
                <w:rFonts w:eastAsia="Lucida Sans Unicode" w:cs="Mangal"/>
                <w:kern w:val="2"/>
                <w:szCs w:val="28"/>
                <w:lang w:eastAsia="hi-IN" w:bidi="hi-IN"/>
              </w:rPr>
            </w:pPr>
          </w:p>
          <w:p w14:paraId="11852D6D" w14:textId="77777777" w:rsidR="003F7426" w:rsidRDefault="003F7426" w:rsidP="005A2C97">
            <w:pPr>
              <w:spacing w:after="120"/>
              <w:jc w:val="both"/>
              <w:rPr>
                <w:rFonts w:eastAsia="Lucida Sans Unicode" w:cs="Mangal"/>
                <w:kern w:val="2"/>
                <w:szCs w:val="28"/>
                <w:lang w:eastAsia="hi-IN" w:bidi="hi-IN"/>
              </w:rPr>
            </w:pPr>
            <w:r w:rsidRPr="0069730D">
              <w:rPr>
                <w:rFonts w:eastAsia="Lucida Sans Unicode" w:cs="Mangal"/>
                <w:kern w:val="2"/>
                <w:szCs w:val="28"/>
                <w:lang w:eastAsia="hi-IN" w:bidi="hi-IN"/>
              </w:rPr>
              <w:t xml:space="preserve"> </w:t>
            </w:r>
            <w:r w:rsidRPr="003F7426">
              <w:rPr>
                <w:rFonts w:eastAsia="Lucida Sans Unicode" w:cs="Mangal"/>
                <w:kern w:val="2"/>
                <w:szCs w:val="28"/>
                <w:lang w:eastAsia="hi-IN" w:bidi="hi-IN"/>
              </w:rPr>
              <w:t>Рекомендувати постійній комісії обласної ради з питань</w:t>
            </w:r>
          </w:p>
          <w:p w14:paraId="54C87CEE" w14:textId="77777777" w:rsidR="003F7426" w:rsidRDefault="003F7426" w:rsidP="005A2C97">
            <w:pPr>
              <w:spacing w:after="120"/>
              <w:jc w:val="both"/>
              <w:rPr>
                <w:rFonts w:eastAsia="Lucida Sans Unicode" w:cs="Mangal"/>
                <w:kern w:val="2"/>
                <w:szCs w:val="28"/>
                <w:lang w:eastAsia="hi-IN" w:bidi="hi-IN"/>
              </w:rPr>
            </w:pPr>
            <w:r w:rsidRPr="003F7426">
              <w:rPr>
                <w:rFonts w:eastAsia="Lucida Sans Unicode" w:cs="Mangal"/>
                <w:kern w:val="2"/>
                <w:szCs w:val="28"/>
                <w:lang w:eastAsia="hi-IN" w:bidi="hi-IN"/>
              </w:rPr>
              <w:t xml:space="preserve"> управління комунальною власністю та приватизації</w:t>
            </w:r>
          </w:p>
          <w:p w14:paraId="4EE152AA" w14:textId="77777777" w:rsidR="003F7426" w:rsidRDefault="003F7426" w:rsidP="005A2C97">
            <w:pPr>
              <w:spacing w:after="120"/>
              <w:jc w:val="both"/>
              <w:rPr>
                <w:rFonts w:eastAsia="Lucida Sans Unicode" w:cs="Mangal"/>
                <w:kern w:val="2"/>
                <w:szCs w:val="28"/>
                <w:lang w:eastAsia="hi-IN" w:bidi="hi-IN"/>
              </w:rPr>
            </w:pPr>
            <w:r w:rsidRPr="003F7426">
              <w:rPr>
                <w:rFonts w:eastAsia="Lucida Sans Unicode" w:cs="Mangal"/>
                <w:kern w:val="2"/>
                <w:szCs w:val="28"/>
                <w:lang w:eastAsia="hi-IN" w:bidi="hi-IN"/>
              </w:rPr>
              <w:t xml:space="preserve"> (</w:t>
            </w:r>
            <w:proofErr w:type="spellStart"/>
            <w:r w:rsidRPr="003F7426">
              <w:rPr>
                <w:rFonts w:eastAsia="Lucida Sans Unicode" w:cs="Mangal"/>
                <w:kern w:val="2"/>
                <w:szCs w:val="28"/>
                <w:lang w:eastAsia="hi-IN" w:bidi="hi-IN"/>
              </w:rPr>
              <w:t>Гладуняк</w:t>
            </w:r>
            <w:proofErr w:type="spellEnd"/>
            <w:r w:rsidRPr="003F7426">
              <w:rPr>
                <w:rFonts w:eastAsia="Lucida Sans Unicode" w:cs="Mangal"/>
                <w:kern w:val="2"/>
                <w:szCs w:val="28"/>
                <w:lang w:eastAsia="hi-IN" w:bidi="hi-IN"/>
              </w:rPr>
              <w:t xml:space="preserve"> І. В.) розглянути клопотання </w:t>
            </w:r>
            <w:bookmarkStart w:id="8" w:name="_Hlk72304614"/>
            <w:r w:rsidRPr="003F7426">
              <w:rPr>
                <w:rFonts w:eastAsia="Lucida Sans Unicode" w:cs="Mangal"/>
                <w:kern w:val="2"/>
                <w:szCs w:val="28"/>
                <w:lang w:eastAsia="hi-IN" w:bidi="hi-IN"/>
              </w:rPr>
              <w:t>директора КНП</w:t>
            </w:r>
          </w:p>
          <w:p w14:paraId="0DCF166E" w14:textId="77777777" w:rsidR="003F7426" w:rsidRDefault="003F7426" w:rsidP="005A2C97">
            <w:pPr>
              <w:spacing w:after="120"/>
              <w:jc w:val="both"/>
              <w:rPr>
                <w:color w:val="222222"/>
                <w:szCs w:val="28"/>
              </w:rPr>
            </w:pPr>
            <w:r w:rsidRPr="003F7426">
              <w:rPr>
                <w:color w:val="222222"/>
                <w:szCs w:val="28"/>
              </w:rPr>
              <w:t xml:space="preserve"> «Хмельницький обласний медичний центр психічного</w:t>
            </w:r>
          </w:p>
          <w:p w14:paraId="709BBB6E" w14:textId="77777777" w:rsidR="003F7426" w:rsidRDefault="003F7426" w:rsidP="005A2C97">
            <w:pPr>
              <w:spacing w:after="120"/>
              <w:jc w:val="both"/>
              <w:rPr>
                <w:color w:val="222222"/>
                <w:szCs w:val="28"/>
              </w:rPr>
            </w:pPr>
            <w:r w:rsidRPr="003F7426">
              <w:rPr>
                <w:color w:val="222222"/>
                <w:szCs w:val="28"/>
              </w:rPr>
              <w:t xml:space="preserve"> здоров’я» щодо звільнення комунальних медичних </w:t>
            </w:r>
          </w:p>
          <w:p w14:paraId="052E85B4" w14:textId="3032CD0F" w:rsidR="003F7426" w:rsidRDefault="003F7426" w:rsidP="005A2C97">
            <w:pPr>
              <w:spacing w:after="120"/>
              <w:jc w:val="both"/>
              <w:rPr>
                <w:color w:val="222222"/>
                <w:szCs w:val="28"/>
              </w:rPr>
            </w:pPr>
            <w:r w:rsidRPr="003F7426">
              <w:rPr>
                <w:color w:val="222222"/>
                <w:szCs w:val="28"/>
              </w:rPr>
              <w:t xml:space="preserve">закладів від орендної плати. </w:t>
            </w:r>
            <w:bookmarkEnd w:id="8"/>
          </w:p>
          <w:p w14:paraId="27F18600" w14:textId="77777777" w:rsidR="005A2C97" w:rsidRPr="003F7426" w:rsidRDefault="005A2C97" w:rsidP="005A2C97">
            <w:pPr>
              <w:spacing w:after="120"/>
              <w:jc w:val="both"/>
              <w:rPr>
                <w:color w:val="222222"/>
                <w:szCs w:val="28"/>
              </w:rPr>
            </w:pPr>
          </w:p>
          <w:p w14:paraId="49FBB6A2" w14:textId="64CC0D86" w:rsidR="003F7426" w:rsidRPr="0069730D" w:rsidRDefault="003F7426" w:rsidP="00E16A78">
            <w:pPr>
              <w:jc w:val="both"/>
              <w:rPr>
                <w:rFonts w:eastAsia="Lucida Sans Unicode" w:cs="Mangal"/>
                <w:kern w:val="2"/>
                <w:szCs w:val="28"/>
                <w:lang w:eastAsia="hi-IN" w:bidi="hi-IN"/>
              </w:rPr>
            </w:pPr>
          </w:p>
        </w:tc>
      </w:tr>
    </w:tbl>
    <w:bookmarkEnd w:id="7"/>
    <w:p w14:paraId="15E92C92" w14:textId="6AE89F5A" w:rsidR="005A2C97" w:rsidRPr="005A2C97" w:rsidRDefault="00C50C47" w:rsidP="00C50C47">
      <w:pPr>
        <w:pStyle w:val="a6"/>
        <w:ind w:left="708" w:firstLine="708"/>
        <w:jc w:val="both"/>
        <w:rPr>
          <w:b/>
          <w:bCs/>
          <w:szCs w:val="28"/>
        </w:rPr>
      </w:pPr>
      <w:r>
        <w:rPr>
          <w:b/>
          <w:bCs/>
          <w:szCs w:val="28"/>
        </w:rPr>
        <w:t>4. </w:t>
      </w:r>
      <w:r w:rsidR="005A2C97" w:rsidRPr="005A2C97">
        <w:rPr>
          <w:b/>
          <w:bCs/>
          <w:szCs w:val="28"/>
        </w:rPr>
        <w:t>Про звернення директора КНП «Хмельницький обласний центр служби крові» щодо надання фінансової допомоги на придбання медичного обладнання.</w:t>
      </w:r>
    </w:p>
    <w:p w14:paraId="4DEDCA75" w14:textId="77777777" w:rsidR="005A2C97" w:rsidRPr="0069730D" w:rsidRDefault="005A2C97" w:rsidP="005A2C97">
      <w:pPr>
        <w:ind w:left="435"/>
        <w:contextualSpacing/>
        <w:jc w:val="both"/>
        <w:rPr>
          <w:b/>
          <w:bCs/>
          <w:szCs w:val="28"/>
        </w:rPr>
      </w:pPr>
    </w:p>
    <w:tbl>
      <w:tblPr>
        <w:tblW w:w="17835" w:type="dxa"/>
        <w:tblInd w:w="567" w:type="dxa"/>
        <w:tblLayout w:type="fixed"/>
        <w:tblLook w:val="04A0" w:firstRow="1" w:lastRow="0" w:firstColumn="1" w:lastColumn="0" w:noHBand="0" w:noVBand="1"/>
      </w:tblPr>
      <w:tblGrid>
        <w:gridCol w:w="1985"/>
        <w:gridCol w:w="283"/>
        <w:gridCol w:w="283"/>
        <w:gridCol w:w="15284"/>
      </w:tblGrid>
      <w:tr w:rsidR="005A2C97" w14:paraId="4FC66D70" w14:textId="77777777" w:rsidTr="00E16A78">
        <w:trPr>
          <w:trHeight w:val="563"/>
        </w:trPr>
        <w:tc>
          <w:tcPr>
            <w:tcW w:w="1985" w:type="dxa"/>
          </w:tcPr>
          <w:p w14:paraId="23B28D6B" w14:textId="77777777" w:rsidR="005A2C97" w:rsidRDefault="005A2C97" w:rsidP="00E16A78">
            <w:pPr>
              <w:pStyle w:val="1"/>
              <w:spacing w:line="240" w:lineRule="auto"/>
              <w:ind w:right="-51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СЛУХАЛИ: </w:t>
            </w:r>
          </w:p>
        </w:tc>
        <w:tc>
          <w:tcPr>
            <w:tcW w:w="283" w:type="dxa"/>
          </w:tcPr>
          <w:p w14:paraId="13E8120C" w14:textId="77777777" w:rsidR="005A2C97" w:rsidRDefault="005A2C97" w:rsidP="00E16A78">
            <w:pPr>
              <w:pStyle w:val="1"/>
              <w:spacing w:line="240" w:lineRule="auto"/>
              <w:ind w:left="-109" w:right="-523" w:hanging="4"/>
              <w:jc w:val="both"/>
              <w:rPr>
                <w:rFonts w:ascii="Times New Roman" w:eastAsia="Times New Roman" w:hAnsi="Times New Roman" w:cs="Times New Roman"/>
                <w:sz w:val="28"/>
                <w:szCs w:val="28"/>
                <w:lang w:val="uk-UA"/>
              </w:rPr>
            </w:pPr>
          </w:p>
        </w:tc>
        <w:tc>
          <w:tcPr>
            <w:tcW w:w="283" w:type="dxa"/>
          </w:tcPr>
          <w:p w14:paraId="49091779" w14:textId="77777777" w:rsidR="005A2C97" w:rsidRDefault="005A2C97" w:rsidP="00E16A78">
            <w:pPr>
              <w:pStyle w:val="1"/>
              <w:spacing w:line="240" w:lineRule="auto"/>
              <w:ind w:left="142" w:hanging="142"/>
              <w:jc w:val="both"/>
              <w:rPr>
                <w:sz w:val="28"/>
                <w:szCs w:val="28"/>
                <w:lang w:val="uk-UA"/>
              </w:rPr>
            </w:pPr>
          </w:p>
        </w:tc>
        <w:tc>
          <w:tcPr>
            <w:tcW w:w="15284" w:type="dxa"/>
            <w:hideMark/>
          </w:tcPr>
          <w:p w14:paraId="7CD650E0" w14:textId="77777777" w:rsidR="005A2C97" w:rsidRDefault="005A2C97" w:rsidP="00E16A78">
            <w:pPr>
              <w:ind w:left="32"/>
              <w:contextualSpacing/>
              <w:jc w:val="both"/>
              <w:rPr>
                <w:szCs w:val="28"/>
              </w:rPr>
            </w:pPr>
            <w:r>
              <w:rPr>
                <w:szCs w:val="28"/>
              </w:rPr>
              <w:t>БУРЛИКА Віктора Вікторовича – голову комісії</w:t>
            </w:r>
            <w:r w:rsidRPr="0069730D">
              <w:rPr>
                <w:szCs w:val="28"/>
              </w:rPr>
              <w:t>.</w:t>
            </w:r>
          </w:p>
          <w:p w14:paraId="44E98BFF" w14:textId="77777777" w:rsidR="005A2C97" w:rsidRPr="0069730D" w:rsidRDefault="005A2C97" w:rsidP="00E16A78">
            <w:pPr>
              <w:ind w:left="32"/>
              <w:contextualSpacing/>
              <w:jc w:val="both"/>
              <w:rPr>
                <w:szCs w:val="28"/>
              </w:rPr>
            </w:pPr>
          </w:p>
          <w:p w14:paraId="4EACA1C2" w14:textId="77777777" w:rsidR="005A2C97" w:rsidRDefault="005A2C97" w:rsidP="00E16A78">
            <w:pPr>
              <w:pStyle w:val="1"/>
              <w:spacing w:line="240" w:lineRule="auto"/>
              <w:jc w:val="both"/>
              <w:rPr>
                <w:rFonts w:ascii="Times New Roman" w:hAnsi="Times New Roman" w:cs="Times New Roman"/>
                <w:sz w:val="28"/>
                <w:szCs w:val="28"/>
                <w:lang w:val="uk-UA"/>
              </w:rPr>
            </w:pPr>
          </w:p>
        </w:tc>
      </w:tr>
      <w:tr w:rsidR="005A2C97" w:rsidRPr="0069730D" w14:paraId="285BEE60" w14:textId="77777777" w:rsidTr="00E16A78">
        <w:trPr>
          <w:trHeight w:val="880"/>
        </w:trPr>
        <w:tc>
          <w:tcPr>
            <w:tcW w:w="1985" w:type="dxa"/>
          </w:tcPr>
          <w:p w14:paraId="222786B5" w14:textId="77777777" w:rsidR="005A2C97" w:rsidRDefault="005A2C97" w:rsidP="00E16A78">
            <w:pPr>
              <w:pStyle w:val="1"/>
              <w:spacing w:line="240" w:lineRule="auto"/>
              <w:ind w:right="-798"/>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14:paraId="616791F0" w14:textId="77777777" w:rsidR="005A2C97" w:rsidRDefault="005A2C97" w:rsidP="00E16A78">
            <w:pPr>
              <w:pStyle w:val="1"/>
              <w:spacing w:line="240" w:lineRule="auto"/>
              <w:ind w:right="-798"/>
              <w:jc w:val="both"/>
              <w:rPr>
                <w:rFonts w:ascii="Times New Roman" w:hAnsi="Times New Roman" w:cs="Times New Roman"/>
                <w:sz w:val="28"/>
                <w:szCs w:val="28"/>
                <w:lang w:val="uk-UA"/>
              </w:rPr>
            </w:pPr>
          </w:p>
          <w:p w14:paraId="5D568944" w14:textId="77777777" w:rsidR="005A2C97" w:rsidRDefault="005A2C97" w:rsidP="00E16A78">
            <w:pPr>
              <w:pStyle w:val="1"/>
              <w:spacing w:line="240" w:lineRule="auto"/>
              <w:ind w:right="-798"/>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w:t>
            </w:r>
          </w:p>
        </w:tc>
        <w:tc>
          <w:tcPr>
            <w:tcW w:w="283" w:type="dxa"/>
          </w:tcPr>
          <w:p w14:paraId="5BDCD0D1" w14:textId="77777777" w:rsidR="005A2C97" w:rsidRDefault="005A2C97" w:rsidP="00E16A78">
            <w:pPr>
              <w:pStyle w:val="1"/>
              <w:spacing w:line="240" w:lineRule="auto"/>
              <w:ind w:right="-798"/>
              <w:jc w:val="both"/>
              <w:rPr>
                <w:rFonts w:ascii="Times New Roman" w:hAnsi="Times New Roman" w:cs="Times New Roman"/>
                <w:sz w:val="28"/>
                <w:szCs w:val="28"/>
                <w:lang w:val="uk-UA"/>
              </w:rPr>
            </w:pPr>
          </w:p>
        </w:tc>
        <w:tc>
          <w:tcPr>
            <w:tcW w:w="283" w:type="dxa"/>
          </w:tcPr>
          <w:p w14:paraId="4143B6F8" w14:textId="77777777" w:rsidR="005A2C97" w:rsidRDefault="005A2C97" w:rsidP="00E16A78">
            <w:pPr>
              <w:pStyle w:val="1"/>
              <w:spacing w:line="240" w:lineRule="auto"/>
              <w:jc w:val="both"/>
              <w:rPr>
                <w:sz w:val="28"/>
                <w:szCs w:val="28"/>
                <w:lang w:val="uk-UA"/>
              </w:rPr>
            </w:pPr>
          </w:p>
        </w:tc>
        <w:tc>
          <w:tcPr>
            <w:tcW w:w="15284" w:type="dxa"/>
          </w:tcPr>
          <w:p w14:paraId="5DCF2826" w14:textId="3886E0CA" w:rsidR="005A2C97" w:rsidRPr="005A2C97" w:rsidRDefault="005A2C97" w:rsidP="005A2C97">
            <w:pPr>
              <w:jc w:val="both"/>
              <w:rPr>
                <w:bCs/>
                <w:szCs w:val="28"/>
              </w:rPr>
            </w:pPr>
            <w:r w:rsidRPr="00A133D0">
              <w:rPr>
                <w:bCs/>
                <w:szCs w:val="28"/>
              </w:rPr>
              <w:t>Чубар В.</w:t>
            </w:r>
            <w:r>
              <w:rPr>
                <w:bCs/>
                <w:szCs w:val="28"/>
              </w:rPr>
              <w:t xml:space="preserve"> </w:t>
            </w:r>
            <w:r w:rsidRPr="00A133D0">
              <w:rPr>
                <w:bCs/>
                <w:szCs w:val="28"/>
              </w:rPr>
              <w:t>М., П’ятницька Т.</w:t>
            </w:r>
            <w:r>
              <w:rPr>
                <w:bCs/>
                <w:szCs w:val="28"/>
              </w:rPr>
              <w:t> </w:t>
            </w:r>
            <w:r w:rsidRPr="00A133D0">
              <w:rPr>
                <w:bCs/>
                <w:szCs w:val="28"/>
              </w:rPr>
              <w:t>В.</w:t>
            </w:r>
            <w:r>
              <w:rPr>
                <w:bCs/>
                <w:szCs w:val="28"/>
              </w:rPr>
              <w:t xml:space="preserve">, </w:t>
            </w:r>
            <w:r w:rsidRPr="00A133D0">
              <w:rPr>
                <w:bCs/>
                <w:szCs w:val="28"/>
              </w:rPr>
              <w:t>Павлишина С.</w:t>
            </w:r>
            <w:r>
              <w:rPr>
                <w:bCs/>
                <w:szCs w:val="28"/>
              </w:rPr>
              <w:t> </w:t>
            </w:r>
            <w:r w:rsidRPr="00A133D0">
              <w:rPr>
                <w:bCs/>
                <w:szCs w:val="28"/>
              </w:rPr>
              <w:t>А.</w:t>
            </w:r>
          </w:p>
          <w:p w14:paraId="6F4434C2" w14:textId="77777777" w:rsidR="005A2C97" w:rsidRDefault="005A2C97" w:rsidP="00E16A78">
            <w:pPr>
              <w:jc w:val="both"/>
              <w:rPr>
                <w:rFonts w:eastAsia="Lucida Sans Unicode" w:cs="Mangal"/>
                <w:kern w:val="2"/>
                <w:szCs w:val="28"/>
                <w:lang w:eastAsia="hi-IN" w:bidi="hi-IN"/>
              </w:rPr>
            </w:pPr>
          </w:p>
          <w:p w14:paraId="4F97CDD8" w14:textId="77777777" w:rsidR="005A2C97" w:rsidRPr="005A2C97" w:rsidRDefault="005A2C97" w:rsidP="005A2C97">
            <w:pPr>
              <w:spacing w:line="276" w:lineRule="auto"/>
              <w:jc w:val="both"/>
              <w:rPr>
                <w:rFonts w:eastAsia="Lucida Sans Unicode" w:cs="Mangal"/>
                <w:kern w:val="2"/>
                <w:szCs w:val="28"/>
                <w:lang w:eastAsia="hi-IN" w:bidi="hi-IN"/>
              </w:rPr>
            </w:pPr>
            <w:r w:rsidRPr="005A2C97">
              <w:rPr>
                <w:rFonts w:eastAsia="Lucida Sans Unicode" w:cs="Mangal"/>
                <w:kern w:val="2"/>
                <w:szCs w:val="28"/>
                <w:lang w:eastAsia="hi-IN" w:bidi="hi-IN"/>
              </w:rPr>
              <w:t xml:space="preserve"> Рекомендувати обласній державній адміністрації</w:t>
            </w:r>
          </w:p>
          <w:p w14:paraId="0B252C88" w14:textId="77777777" w:rsidR="005A2C97" w:rsidRDefault="005A2C97" w:rsidP="005A2C97">
            <w:pPr>
              <w:pStyle w:val="a6"/>
              <w:spacing w:line="276" w:lineRule="auto"/>
              <w:ind w:left="0"/>
              <w:jc w:val="both"/>
              <w:rPr>
                <w:rFonts w:eastAsia="Lucida Sans Unicode" w:cs="Mangal"/>
                <w:kern w:val="2"/>
                <w:szCs w:val="28"/>
                <w:lang w:eastAsia="hi-IN" w:bidi="hi-IN"/>
              </w:rPr>
            </w:pPr>
            <w:r w:rsidRPr="005A2C97">
              <w:rPr>
                <w:rFonts w:eastAsia="Lucida Sans Unicode" w:cs="Mangal"/>
                <w:kern w:val="2"/>
                <w:szCs w:val="28"/>
                <w:lang w:eastAsia="hi-IN" w:bidi="hi-IN"/>
              </w:rPr>
              <w:t xml:space="preserve"> при уточненні показників обласного бюджету на </w:t>
            </w:r>
          </w:p>
          <w:p w14:paraId="4829007B" w14:textId="2C2A1D9F" w:rsidR="005A2C97" w:rsidRDefault="005A2C97" w:rsidP="005A2C97">
            <w:pPr>
              <w:pStyle w:val="a6"/>
              <w:spacing w:line="276" w:lineRule="auto"/>
              <w:ind w:left="0"/>
              <w:jc w:val="both"/>
              <w:rPr>
                <w:rFonts w:eastAsia="Lucida Sans Unicode" w:cs="Mangal"/>
                <w:kern w:val="2"/>
                <w:szCs w:val="28"/>
                <w:lang w:eastAsia="hi-IN" w:bidi="hi-IN"/>
              </w:rPr>
            </w:pPr>
            <w:r w:rsidRPr="005A2C97">
              <w:rPr>
                <w:rFonts w:eastAsia="Lucida Sans Unicode" w:cs="Mangal"/>
                <w:kern w:val="2"/>
                <w:szCs w:val="28"/>
                <w:lang w:eastAsia="hi-IN" w:bidi="hi-IN"/>
              </w:rPr>
              <w:t>2021 рік передбачити кошти на придбання</w:t>
            </w:r>
            <w:r w:rsidRPr="005A2C97">
              <w:t xml:space="preserve"> </w:t>
            </w:r>
            <w:r w:rsidRPr="005A2C97">
              <w:rPr>
                <w:rFonts w:eastAsia="Lucida Sans Unicode" w:cs="Mangal"/>
                <w:kern w:val="2"/>
                <w:szCs w:val="28"/>
                <w:lang w:eastAsia="hi-IN" w:bidi="hi-IN"/>
              </w:rPr>
              <w:t xml:space="preserve">КНП </w:t>
            </w:r>
          </w:p>
          <w:p w14:paraId="05B2C1A0" w14:textId="77777777" w:rsidR="005A2C97" w:rsidRDefault="005A2C97" w:rsidP="005A2C97">
            <w:pPr>
              <w:pStyle w:val="a6"/>
              <w:spacing w:line="276" w:lineRule="auto"/>
              <w:ind w:left="0"/>
              <w:jc w:val="both"/>
              <w:rPr>
                <w:rFonts w:eastAsia="Lucida Sans Unicode" w:cs="Mangal"/>
                <w:kern w:val="2"/>
                <w:szCs w:val="28"/>
                <w:lang w:eastAsia="hi-IN" w:bidi="hi-IN"/>
              </w:rPr>
            </w:pPr>
            <w:r w:rsidRPr="005A2C97">
              <w:rPr>
                <w:rFonts w:eastAsia="Lucida Sans Unicode" w:cs="Mangal"/>
                <w:kern w:val="2"/>
                <w:szCs w:val="28"/>
                <w:lang w:eastAsia="hi-IN" w:bidi="hi-IN"/>
              </w:rPr>
              <w:t xml:space="preserve">«Хмельницький обласний центр служби крові» </w:t>
            </w:r>
          </w:p>
          <w:p w14:paraId="59F2A801" w14:textId="77777777" w:rsidR="005A2C97" w:rsidRDefault="005A2C97" w:rsidP="005A2C97">
            <w:pPr>
              <w:pStyle w:val="a6"/>
              <w:spacing w:line="276" w:lineRule="auto"/>
              <w:ind w:left="0"/>
              <w:jc w:val="both"/>
              <w:rPr>
                <w:rFonts w:eastAsia="Lucida Sans Unicode" w:cs="Mangal"/>
                <w:kern w:val="2"/>
                <w:szCs w:val="28"/>
                <w:lang w:eastAsia="hi-IN" w:bidi="hi-IN"/>
              </w:rPr>
            </w:pPr>
            <w:r w:rsidRPr="005A2C97">
              <w:rPr>
                <w:rFonts w:eastAsia="Lucida Sans Unicode" w:cs="Mangal"/>
                <w:kern w:val="2"/>
                <w:szCs w:val="28"/>
                <w:lang w:eastAsia="hi-IN" w:bidi="hi-IN"/>
              </w:rPr>
              <w:t xml:space="preserve">медичного обладнання для контролю якості </w:t>
            </w:r>
          </w:p>
          <w:p w14:paraId="7C248FFF" w14:textId="77777777" w:rsidR="005A2C97" w:rsidRDefault="005A2C97" w:rsidP="005A2C97">
            <w:pPr>
              <w:pStyle w:val="a6"/>
              <w:spacing w:line="276" w:lineRule="auto"/>
              <w:ind w:left="0"/>
              <w:jc w:val="both"/>
              <w:rPr>
                <w:rFonts w:eastAsia="Lucida Sans Unicode" w:cs="Mangal"/>
                <w:kern w:val="2"/>
                <w:szCs w:val="28"/>
                <w:lang w:eastAsia="hi-IN" w:bidi="hi-IN"/>
              </w:rPr>
            </w:pPr>
            <w:r w:rsidRPr="005A2C97">
              <w:rPr>
                <w:rFonts w:eastAsia="Lucida Sans Unicode" w:cs="Mangal"/>
                <w:kern w:val="2"/>
                <w:szCs w:val="28"/>
                <w:lang w:eastAsia="hi-IN" w:bidi="hi-IN"/>
              </w:rPr>
              <w:t xml:space="preserve">компонентів крові – напівавтоматичного </w:t>
            </w:r>
          </w:p>
          <w:p w14:paraId="3D8BD4DB" w14:textId="77777777" w:rsidR="005A2C97" w:rsidRDefault="005A2C97" w:rsidP="005A2C97">
            <w:pPr>
              <w:pStyle w:val="a6"/>
              <w:spacing w:line="276" w:lineRule="auto"/>
              <w:ind w:left="0"/>
              <w:jc w:val="both"/>
              <w:rPr>
                <w:rFonts w:eastAsia="Lucida Sans Unicode" w:cs="Mangal"/>
                <w:kern w:val="2"/>
                <w:szCs w:val="28"/>
                <w:lang w:eastAsia="hi-IN" w:bidi="hi-IN"/>
              </w:rPr>
            </w:pPr>
            <w:proofErr w:type="spellStart"/>
            <w:r w:rsidRPr="005A2C97">
              <w:rPr>
                <w:rFonts w:eastAsia="Lucida Sans Unicode" w:cs="Mangal"/>
                <w:kern w:val="2"/>
                <w:szCs w:val="28"/>
                <w:lang w:eastAsia="hi-IN" w:bidi="hi-IN"/>
              </w:rPr>
              <w:t>коагулометра</w:t>
            </w:r>
            <w:proofErr w:type="spellEnd"/>
            <w:r w:rsidRPr="005A2C97">
              <w:rPr>
                <w:rFonts w:eastAsia="Lucida Sans Unicode" w:cs="Mangal"/>
                <w:kern w:val="2"/>
                <w:szCs w:val="28"/>
                <w:lang w:eastAsia="hi-IN" w:bidi="hi-IN"/>
              </w:rPr>
              <w:t xml:space="preserve"> </w:t>
            </w:r>
            <w:proofErr w:type="spellStart"/>
            <w:r w:rsidRPr="005A2C97">
              <w:rPr>
                <w:rFonts w:eastAsia="Lucida Sans Unicode" w:cs="Mangal"/>
                <w:kern w:val="2"/>
                <w:szCs w:val="28"/>
                <w:lang w:val="en-US" w:eastAsia="hi-IN" w:bidi="hi-IN"/>
              </w:rPr>
              <w:t>LabAnalyt</w:t>
            </w:r>
            <w:proofErr w:type="spellEnd"/>
            <w:r w:rsidRPr="005A2C97">
              <w:rPr>
                <w:rFonts w:eastAsia="Lucida Sans Unicode" w:cs="Mangal"/>
                <w:kern w:val="2"/>
                <w:szCs w:val="28"/>
                <w:lang w:eastAsia="hi-IN" w:bidi="hi-IN"/>
              </w:rPr>
              <w:t xml:space="preserve"> 600 (</w:t>
            </w:r>
            <w:proofErr w:type="spellStart"/>
            <w:r w:rsidRPr="005A2C97">
              <w:rPr>
                <w:rFonts w:eastAsia="Lucida Sans Unicode" w:cs="Mangal"/>
                <w:kern w:val="2"/>
                <w:szCs w:val="28"/>
                <w:lang w:eastAsia="hi-IN" w:bidi="hi-IN"/>
              </w:rPr>
              <w:t>двохканального</w:t>
            </w:r>
            <w:proofErr w:type="spellEnd"/>
            <w:r w:rsidRPr="005A2C97">
              <w:rPr>
                <w:rFonts w:eastAsia="Lucida Sans Unicode" w:cs="Mangal"/>
                <w:kern w:val="2"/>
                <w:szCs w:val="28"/>
                <w:lang w:eastAsia="hi-IN" w:bidi="hi-IN"/>
              </w:rPr>
              <w:t>)</w:t>
            </w:r>
          </w:p>
          <w:p w14:paraId="41CB1960" w14:textId="21B52652" w:rsidR="005A2C97" w:rsidRPr="005A2C97" w:rsidRDefault="005A2C97" w:rsidP="005A2C97">
            <w:pPr>
              <w:pStyle w:val="a6"/>
              <w:spacing w:line="276" w:lineRule="auto"/>
              <w:ind w:left="0"/>
              <w:jc w:val="both"/>
              <w:rPr>
                <w:rFonts w:eastAsia="Lucida Sans Unicode" w:cs="Mangal"/>
                <w:kern w:val="2"/>
                <w:szCs w:val="28"/>
                <w:lang w:eastAsia="hi-IN" w:bidi="hi-IN"/>
              </w:rPr>
            </w:pPr>
            <w:r w:rsidRPr="005A2C97">
              <w:rPr>
                <w:rFonts w:eastAsia="Lucida Sans Unicode" w:cs="Mangal"/>
                <w:kern w:val="2"/>
                <w:szCs w:val="28"/>
                <w:lang w:eastAsia="hi-IN" w:bidi="hi-IN"/>
              </w:rPr>
              <w:t xml:space="preserve"> орієнтовною вартістю 60 600,00 гривень.</w:t>
            </w:r>
          </w:p>
          <w:p w14:paraId="552644F4" w14:textId="2799584F" w:rsidR="005A2C97" w:rsidRPr="003F7426" w:rsidRDefault="005A2C97" w:rsidP="00E16A78">
            <w:pPr>
              <w:spacing w:after="120"/>
              <w:jc w:val="both"/>
              <w:rPr>
                <w:color w:val="222222"/>
                <w:szCs w:val="28"/>
              </w:rPr>
            </w:pPr>
          </w:p>
          <w:p w14:paraId="383019D6" w14:textId="77777777" w:rsidR="005A2C97" w:rsidRPr="0069730D" w:rsidRDefault="005A2C97" w:rsidP="00E16A78">
            <w:pPr>
              <w:jc w:val="both"/>
              <w:rPr>
                <w:rFonts w:eastAsia="Lucida Sans Unicode" w:cs="Mangal"/>
                <w:kern w:val="2"/>
                <w:szCs w:val="28"/>
                <w:lang w:eastAsia="hi-IN" w:bidi="hi-IN"/>
              </w:rPr>
            </w:pPr>
          </w:p>
        </w:tc>
      </w:tr>
    </w:tbl>
    <w:p w14:paraId="71687988" w14:textId="77777777" w:rsidR="0013498E" w:rsidRDefault="0013498E" w:rsidP="0013498E">
      <w:pPr>
        <w:ind w:left="2835" w:firstLine="142"/>
        <w:jc w:val="both"/>
        <w:rPr>
          <w:szCs w:val="28"/>
        </w:rPr>
      </w:pPr>
    </w:p>
    <w:p w14:paraId="500B4440" w14:textId="45ED1307" w:rsidR="0013498E" w:rsidRDefault="0013498E" w:rsidP="0013498E">
      <w:pPr>
        <w:ind w:left="1560" w:hanging="426"/>
        <w:jc w:val="both"/>
        <w:rPr>
          <w:b/>
          <w:bCs/>
          <w:szCs w:val="28"/>
        </w:rPr>
      </w:pPr>
      <w:r>
        <w:rPr>
          <w:b/>
          <w:bCs/>
          <w:szCs w:val="28"/>
        </w:rPr>
        <w:t>Голова комісії                                              Віктор БУРЛИК</w:t>
      </w:r>
    </w:p>
    <w:p w14:paraId="32FFCA16" w14:textId="77777777" w:rsidR="00F52C9B" w:rsidRDefault="00F52C9B" w:rsidP="0013498E">
      <w:pPr>
        <w:ind w:left="1560" w:hanging="426"/>
        <w:jc w:val="both"/>
        <w:rPr>
          <w:b/>
          <w:bCs/>
          <w:szCs w:val="28"/>
        </w:rPr>
      </w:pPr>
    </w:p>
    <w:p w14:paraId="6B27B9C5" w14:textId="6E239740" w:rsidR="00671D01" w:rsidRPr="009F33C3" w:rsidRDefault="0013498E" w:rsidP="00F52C9B">
      <w:pPr>
        <w:ind w:left="426" w:firstLine="708"/>
        <w:jc w:val="both"/>
        <w:rPr>
          <w:b/>
          <w:bCs/>
          <w:szCs w:val="28"/>
        </w:rPr>
      </w:pPr>
      <w:r>
        <w:rPr>
          <w:b/>
          <w:bCs/>
          <w:szCs w:val="28"/>
        </w:rPr>
        <w:t>Секретар комісії                                         Андрій КЛАНЦА</w:t>
      </w:r>
    </w:p>
    <w:sectPr w:rsidR="00671D01" w:rsidRPr="009F33C3" w:rsidSect="0015286C">
      <w:footerReference w:type="default" r:id="rId7"/>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DE80" w14:textId="77777777" w:rsidR="004A6DE1" w:rsidRDefault="004A6DE1" w:rsidP="005A2C97">
      <w:r>
        <w:separator/>
      </w:r>
    </w:p>
  </w:endnote>
  <w:endnote w:type="continuationSeparator" w:id="0">
    <w:p w14:paraId="79DF357C" w14:textId="77777777" w:rsidR="004A6DE1" w:rsidRDefault="004A6DE1" w:rsidP="005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659586"/>
      <w:docPartObj>
        <w:docPartGallery w:val="Page Numbers (Bottom of Page)"/>
        <w:docPartUnique/>
      </w:docPartObj>
    </w:sdtPr>
    <w:sdtEndPr/>
    <w:sdtContent>
      <w:p w14:paraId="6125A9F3" w14:textId="7A9330F8" w:rsidR="005A2C97" w:rsidRDefault="005A2C97">
        <w:pPr>
          <w:pStyle w:val="a9"/>
          <w:jc w:val="right"/>
        </w:pPr>
        <w:r>
          <w:fldChar w:fldCharType="begin"/>
        </w:r>
        <w:r>
          <w:instrText>PAGE   \* MERGEFORMAT</w:instrText>
        </w:r>
        <w:r>
          <w:fldChar w:fldCharType="separate"/>
        </w:r>
        <w:r>
          <w:t>2</w:t>
        </w:r>
        <w:r>
          <w:fldChar w:fldCharType="end"/>
        </w:r>
      </w:p>
    </w:sdtContent>
  </w:sdt>
  <w:p w14:paraId="1149BBA7" w14:textId="77777777" w:rsidR="005A2C97" w:rsidRDefault="005A2C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45AC" w14:textId="77777777" w:rsidR="004A6DE1" w:rsidRDefault="004A6DE1" w:rsidP="005A2C97">
      <w:r>
        <w:separator/>
      </w:r>
    </w:p>
  </w:footnote>
  <w:footnote w:type="continuationSeparator" w:id="0">
    <w:p w14:paraId="66E901E4" w14:textId="77777777" w:rsidR="004A6DE1" w:rsidRDefault="004A6DE1" w:rsidP="005A2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DED"/>
    <w:multiLevelType w:val="hybridMultilevel"/>
    <w:tmpl w:val="FF2E3BAE"/>
    <w:lvl w:ilvl="0" w:tplc="12CC8F32">
      <w:start w:val="4"/>
      <w:numFmt w:val="decimal"/>
      <w:lvlText w:val="%1."/>
      <w:lvlJc w:val="left"/>
      <w:pPr>
        <w:ind w:left="642" w:hanging="360"/>
      </w:pPr>
      <w:rPr>
        <w:rFonts w:hint="default"/>
      </w:rPr>
    </w:lvl>
    <w:lvl w:ilvl="1" w:tplc="04220019" w:tentative="1">
      <w:start w:val="1"/>
      <w:numFmt w:val="lowerLetter"/>
      <w:lvlText w:val="%2."/>
      <w:lvlJc w:val="left"/>
      <w:pPr>
        <w:ind w:left="1362" w:hanging="360"/>
      </w:pPr>
    </w:lvl>
    <w:lvl w:ilvl="2" w:tplc="0422001B" w:tentative="1">
      <w:start w:val="1"/>
      <w:numFmt w:val="lowerRoman"/>
      <w:lvlText w:val="%3."/>
      <w:lvlJc w:val="right"/>
      <w:pPr>
        <w:ind w:left="2082" w:hanging="180"/>
      </w:pPr>
    </w:lvl>
    <w:lvl w:ilvl="3" w:tplc="0422000F" w:tentative="1">
      <w:start w:val="1"/>
      <w:numFmt w:val="decimal"/>
      <w:lvlText w:val="%4."/>
      <w:lvlJc w:val="left"/>
      <w:pPr>
        <w:ind w:left="2802" w:hanging="360"/>
      </w:pPr>
    </w:lvl>
    <w:lvl w:ilvl="4" w:tplc="04220019" w:tentative="1">
      <w:start w:val="1"/>
      <w:numFmt w:val="lowerLetter"/>
      <w:lvlText w:val="%5."/>
      <w:lvlJc w:val="left"/>
      <w:pPr>
        <w:ind w:left="3522" w:hanging="360"/>
      </w:pPr>
    </w:lvl>
    <w:lvl w:ilvl="5" w:tplc="0422001B" w:tentative="1">
      <w:start w:val="1"/>
      <w:numFmt w:val="lowerRoman"/>
      <w:lvlText w:val="%6."/>
      <w:lvlJc w:val="right"/>
      <w:pPr>
        <w:ind w:left="4242" w:hanging="180"/>
      </w:pPr>
    </w:lvl>
    <w:lvl w:ilvl="6" w:tplc="0422000F" w:tentative="1">
      <w:start w:val="1"/>
      <w:numFmt w:val="decimal"/>
      <w:lvlText w:val="%7."/>
      <w:lvlJc w:val="left"/>
      <w:pPr>
        <w:ind w:left="4962" w:hanging="360"/>
      </w:pPr>
    </w:lvl>
    <w:lvl w:ilvl="7" w:tplc="04220019" w:tentative="1">
      <w:start w:val="1"/>
      <w:numFmt w:val="lowerLetter"/>
      <w:lvlText w:val="%8."/>
      <w:lvlJc w:val="left"/>
      <w:pPr>
        <w:ind w:left="5682" w:hanging="360"/>
      </w:pPr>
    </w:lvl>
    <w:lvl w:ilvl="8" w:tplc="0422001B" w:tentative="1">
      <w:start w:val="1"/>
      <w:numFmt w:val="lowerRoman"/>
      <w:lvlText w:val="%9."/>
      <w:lvlJc w:val="right"/>
      <w:pPr>
        <w:ind w:left="6402" w:hanging="180"/>
      </w:pPr>
    </w:lvl>
  </w:abstractNum>
  <w:abstractNum w:abstractNumId="1" w15:restartNumberingAfterBreak="0">
    <w:nsid w:val="0EF90AC0"/>
    <w:multiLevelType w:val="hybridMultilevel"/>
    <w:tmpl w:val="8D4E68F2"/>
    <w:lvl w:ilvl="0" w:tplc="22207EF0">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2" w15:restartNumberingAfterBreak="0">
    <w:nsid w:val="2D5F468D"/>
    <w:multiLevelType w:val="hybridMultilevel"/>
    <w:tmpl w:val="3062B00A"/>
    <w:lvl w:ilvl="0" w:tplc="22207EF0">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3" w15:restartNumberingAfterBreak="0">
    <w:nsid w:val="35425EF1"/>
    <w:multiLevelType w:val="hybridMultilevel"/>
    <w:tmpl w:val="4EC0A7C4"/>
    <w:lvl w:ilvl="0" w:tplc="0AD04068">
      <w:start w:val="1"/>
      <w:numFmt w:val="decimal"/>
      <w:lvlText w:val="%1."/>
      <w:lvlJc w:val="left"/>
      <w:pPr>
        <w:ind w:left="1777" w:hanging="360"/>
      </w:pPr>
    </w:lvl>
    <w:lvl w:ilvl="1" w:tplc="04220019">
      <w:start w:val="1"/>
      <w:numFmt w:val="lowerLetter"/>
      <w:lvlText w:val="%2."/>
      <w:lvlJc w:val="left"/>
      <w:pPr>
        <w:ind w:left="2497" w:hanging="360"/>
      </w:pPr>
    </w:lvl>
    <w:lvl w:ilvl="2" w:tplc="0422001B">
      <w:start w:val="1"/>
      <w:numFmt w:val="lowerRoman"/>
      <w:lvlText w:val="%3."/>
      <w:lvlJc w:val="right"/>
      <w:pPr>
        <w:ind w:left="3217" w:hanging="180"/>
      </w:pPr>
    </w:lvl>
    <w:lvl w:ilvl="3" w:tplc="0422000F">
      <w:start w:val="1"/>
      <w:numFmt w:val="decimal"/>
      <w:lvlText w:val="%4."/>
      <w:lvlJc w:val="left"/>
      <w:pPr>
        <w:ind w:left="3937" w:hanging="360"/>
      </w:pPr>
    </w:lvl>
    <w:lvl w:ilvl="4" w:tplc="04220019">
      <w:start w:val="1"/>
      <w:numFmt w:val="lowerLetter"/>
      <w:lvlText w:val="%5."/>
      <w:lvlJc w:val="left"/>
      <w:pPr>
        <w:ind w:left="4657" w:hanging="360"/>
      </w:pPr>
    </w:lvl>
    <w:lvl w:ilvl="5" w:tplc="0422001B">
      <w:start w:val="1"/>
      <w:numFmt w:val="lowerRoman"/>
      <w:lvlText w:val="%6."/>
      <w:lvlJc w:val="right"/>
      <w:pPr>
        <w:ind w:left="5377" w:hanging="180"/>
      </w:pPr>
    </w:lvl>
    <w:lvl w:ilvl="6" w:tplc="0422000F">
      <w:start w:val="1"/>
      <w:numFmt w:val="decimal"/>
      <w:lvlText w:val="%7."/>
      <w:lvlJc w:val="left"/>
      <w:pPr>
        <w:ind w:left="6097" w:hanging="360"/>
      </w:pPr>
    </w:lvl>
    <w:lvl w:ilvl="7" w:tplc="04220019">
      <w:start w:val="1"/>
      <w:numFmt w:val="lowerLetter"/>
      <w:lvlText w:val="%8."/>
      <w:lvlJc w:val="left"/>
      <w:pPr>
        <w:ind w:left="6817" w:hanging="360"/>
      </w:pPr>
    </w:lvl>
    <w:lvl w:ilvl="8" w:tplc="0422001B">
      <w:start w:val="1"/>
      <w:numFmt w:val="lowerRoman"/>
      <w:lvlText w:val="%9."/>
      <w:lvlJc w:val="right"/>
      <w:pPr>
        <w:ind w:left="7537" w:hanging="180"/>
      </w:pPr>
    </w:lvl>
  </w:abstractNum>
  <w:abstractNum w:abstractNumId="4" w15:restartNumberingAfterBreak="0">
    <w:nsid w:val="36BA425E"/>
    <w:multiLevelType w:val="hybridMultilevel"/>
    <w:tmpl w:val="3062B00A"/>
    <w:lvl w:ilvl="0" w:tplc="22207EF0">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5" w15:restartNumberingAfterBreak="0">
    <w:nsid w:val="37CF4AA2"/>
    <w:multiLevelType w:val="hybridMultilevel"/>
    <w:tmpl w:val="3062B00A"/>
    <w:lvl w:ilvl="0" w:tplc="22207EF0">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6" w15:restartNumberingAfterBreak="0">
    <w:nsid w:val="442E56BB"/>
    <w:multiLevelType w:val="hybridMultilevel"/>
    <w:tmpl w:val="E2C642D4"/>
    <w:lvl w:ilvl="0" w:tplc="86C49B1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15:restartNumberingAfterBreak="0">
    <w:nsid w:val="460B4EC1"/>
    <w:multiLevelType w:val="hybridMultilevel"/>
    <w:tmpl w:val="5BECD692"/>
    <w:lvl w:ilvl="0" w:tplc="38769472">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46A8531C"/>
    <w:multiLevelType w:val="hybridMultilevel"/>
    <w:tmpl w:val="57D29CE8"/>
    <w:lvl w:ilvl="0" w:tplc="CFAEED22">
      <w:start w:val="1"/>
      <w:numFmt w:val="decimal"/>
      <w:lvlText w:val="%1."/>
      <w:lvlJc w:val="left"/>
      <w:pPr>
        <w:ind w:left="720" w:hanging="360"/>
      </w:pPr>
      <w:rPr>
        <w:rFonts w:eastAsia="Times New Roman" w:cs="Times New Roman"/>
        <w:sz w:val="26"/>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629"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9" w15:restartNumberingAfterBreak="0">
    <w:nsid w:val="5C8229A1"/>
    <w:multiLevelType w:val="hybridMultilevel"/>
    <w:tmpl w:val="E2C642D4"/>
    <w:lvl w:ilvl="0" w:tplc="86C49B1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0" w15:restartNumberingAfterBreak="0">
    <w:nsid w:val="62E8339E"/>
    <w:multiLevelType w:val="hybridMultilevel"/>
    <w:tmpl w:val="3062B00A"/>
    <w:lvl w:ilvl="0" w:tplc="22207EF0">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1" w15:restartNumberingAfterBreak="0">
    <w:nsid w:val="6DA058F8"/>
    <w:multiLevelType w:val="hybridMultilevel"/>
    <w:tmpl w:val="3062B00A"/>
    <w:lvl w:ilvl="0" w:tplc="22207EF0">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2" w15:restartNumberingAfterBreak="0">
    <w:nsid w:val="79087FB2"/>
    <w:multiLevelType w:val="hybridMultilevel"/>
    <w:tmpl w:val="AC94235E"/>
    <w:lvl w:ilvl="0" w:tplc="22207EF0">
      <w:start w:val="3"/>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1"/>
  </w:num>
  <w:num w:numId="8">
    <w:abstractNumId w:val="3"/>
  </w:num>
  <w:num w:numId="9">
    <w:abstractNumId w:val="1"/>
  </w:num>
  <w:num w:numId="10">
    <w:abstractNumId w:val="4"/>
  </w:num>
  <w:num w:numId="11">
    <w:abstractNumId w:val="10"/>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E"/>
    <w:rsid w:val="001041A4"/>
    <w:rsid w:val="00112597"/>
    <w:rsid w:val="001137DD"/>
    <w:rsid w:val="0013498E"/>
    <w:rsid w:val="0015286C"/>
    <w:rsid w:val="002408FF"/>
    <w:rsid w:val="003755E3"/>
    <w:rsid w:val="003F7426"/>
    <w:rsid w:val="00432B79"/>
    <w:rsid w:val="004A6DE1"/>
    <w:rsid w:val="00532C7A"/>
    <w:rsid w:val="005A2C97"/>
    <w:rsid w:val="00671D01"/>
    <w:rsid w:val="0069730D"/>
    <w:rsid w:val="00756383"/>
    <w:rsid w:val="007768CD"/>
    <w:rsid w:val="009C7927"/>
    <w:rsid w:val="009F33C3"/>
    <w:rsid w:val="00A133D0"/>
    <w:rsid w:val="00A56981"/>
    <w:rsid w:val="00AB03D0"/>
    <w:rsid w:val="00AE7BD1"/>
    <w:rsid w:val="00B055D7"/>
    <w:rsid w:val="00BA5F65"/>
    <w:rsid w:val="00C50C47"/>
    <w:rsid w:val="00C51E2E"/>
    <w:rsid w:val="00C86A99"/>
    <w:rsid w:val="00D72115"/>
    <w:rsid w:val="00D75A82"/>
    <w:rsid w:val="00E24469"/>
    <w:rsid w:val="00EA7496"/>
    <w:rsid w:val="00F13FC6"/>
    <w:rsid w:val="00F52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3A6FC"/>
  <w15:chartTrackingRefBased/>
  <w15:docId w15:val="{BB77AE37-06EB-4F0A-9C09-8DC5D8AA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730D"/>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3498E"/>
    <w:pPr>
      <w:jc w:val="center"/>
    </w:pPr>
    <w:rPr>
      <w:rFonts w:ascii="Calibri" w:eastAsia="Calibri" w:hAnsi="Calibri"/>
      <w:b/>
      <w:bCs/>
      <w:szCs w:val="24"/>
    </w:rPr>
  </w:style>
  <w:style w:type="character" w:customStyle="1" w:styleId="a4">
    <w:name w:val="Назва Знак"/>
    <w:basedOn w:val="a0"/>
    <w:link w:val="a3"/>
    <w:rsid w:val="0013498E"/>
    <w:rPr>
      <w:rFonts w:ascii="Calibri" w:eastAsia="Calibri" w:hAnsi="Calibri"/>
      <w:b/>
      <w:bCs/>
      <w:sz w:val="28"/>
      <w:szCs w:val="24"/>
      <w:lang w:eastAsia="ru-RU"/>
    </w:rPr>
  </w:style>
  <w:style w:type="paragraph" w:customStyle="1" w:styleId="1">
    <w:name w:val="Звичайний1"/>
    <w:rsid w:val="0013498E"/>
    <w:pPr>
      <w:spacing w:line="276" w:lineRule="auto"/>
    </w:pPr>
    <w:rPr>
      <w:rFonts w:ascii="Arial" w:eastAsia="Arial" w:hAnsi="Arial" w:cs="Arial"/>
      <w:color w:val="000000"/>
      <w:sz w:val="22"/>
      <w:szCs w:val="22"/>
      <w:lang w:val="ru-RU" w:eastAsia="ru-RU"/>
    </w:rPr>
  </w:style>
  <w:style w:type="table" w:styleId="a5">
    <w:name w:val="Table Grid"/>
    <w:basedOn w:val="a1"/>
    <w:rsid w:val="001349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408FF"/>
    <w:pPr>
      <w:ind w:left="720"/>
      <w:contextualSpacing/>
    </w:pPr>
  </w:style>
  <w:style w:type="paragraph" w:styleId="a7">
    <w:name w:val="header"/>
    <w:basedOn w:val="a"/>
    <w:link w:val="a8"/>
    <w:rsid w:val="005A2C97"/>
    <w:pPr>
      <w:tabs>
        <w:tab w:val="center" w:pos="4819"/>
        <w:tab w:val="right" w:pos="9639"/>
      </w:tabs>
    </w:pPr>
  </w:style>
  <w:style w:type="character" w:customStyle="1" w:styleId="a8">
    <w:name w:val="Верхній колонтитул Знак"/>
    <w:basedOn w:val="a0"/>
    <w:link w:val="a7"/>
    <w:rsid w:val="005A2C97"/>
    <w:rPr>
      <w:sz w:val="28"/>
      <w:lang w:eastAsia="ru-RU"/>
    </w:rPr>
  </w:style>
  <w:style w:type="paragraph" w:styleId="a9">
    <w:name w:val="footer"/>
    <w:basedOn w:val="a"/>
    <w:link w:val="aa"/>
    <w:uiPriority w:val="99"/>
    <w:rsid w:val="005A2C97"/>
    <w:pPr>
      <w:tabs>
        <w:tab w:val="center" w:pos="4819"/>
        <w:tab w:val="right" w:pos="9639"/>
      </w:tabs>
    </w:pPr>
  </w:style>
  <w:style w:type="character" w:customStyle="1" w:styleId="aa">
    <w:name w:val="Нижній колонтитул Знак"/>
    <w:basedOn w:val="a0"/>
    <w:link w:val="a9"/>
    <w:uiPriority w:val="99"/>
    <w:rsid w:val="005A2C97"/>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72;&#1085;&#1072;&#1089;&#1102;&#1082;\Desktop\&#1095;&#1080;&#1089;&#1090;&#1072;.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чиста</Template>
  <TotalTime>145</TotalTime>
  <Pages>4</Pages>
  <Words>617</Words>
  <Characters>4739</Characters>
  <Application>Microsoft Office Word</Application>
  <DocSecurity>0</DocSecurity>
  <Lines>39</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dc:creator>
  <cp:keywords/>
  <dc:description/>
  <cp:lastModifiedBy>Лужняк</cp:lastModifiedBy>
  <cp:revision>13</cp:revision>
  <cp:lastPrinted>2021-04-07T09:16:00Z</cp:lastPrinted>
  <dcterms:created xsi:type="dcterms:W3CDTF">2021-02-16T07:10:00Z</dcterms:created>
  <dcterms:modified xsi:type="dcterms:W3CDTF">2021-05-21T06:19:00Z</dcterms:modified>
</cp:coreProperties>
</file>