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29" w:rsidRDefault="00275329" w:rsidP="00275329">
      <w:pPr>
        <w:pStyle w:val="a3"/>
        <w:rPr>
          <w:sz w:val="26"/>
          <w:szCs w:val="26"/>
        </w:rPr>
      </w:pPr>
    </w:p>
    <w:p w:rsidR="00832288" w:rsidRPr="00B12886" w:rsidRDefault="00D6763F" w:rsidP="00275329">
      <w:pPr>
        <w:pStyle w:val="a3"/>
        <w:rPr>
          <w:sz w:val="26"/>
          <w:szCs w:val="26"/>
        </w:rPr>
      </w:pPr>
      <w:r>
        <w:rPr>
          <w:sz w:val="26"/>
          <w:szCs w:val="26"/>
        </w:rPr>
        <w:t>ПРОТОКОЛ № 2</w:t>
      </w:r>
    </w:p>
    <w:p w:rsidR="00832288" w:rsidRPr="009C4B3E" w:rsidRDefault="00832288" w:rsidP="00275329">
      <w:pPr>
        <w:jc w:val="center"/>
        <w:rPr>
          <w:b/>
          <w:sz w:val="26"/>
          <w:szCs w:val="26"/>
        </w:rPr>
      </w:pPr>
      <w:r w:rsidRPr="00B12886">
        <w:rPr>
          <w:b/>
          <w:sz w:val="26"/>
          <w:szCs w:val="26"/>
        </w:rPr>
        <w:t xml:space="preserve">засідання конкурсної комісії для визначення кандидата на посаду директора </w:t>
      </w:r>
      <w:proofErr w:type="spellStart"/>
      <w:r>
        <w:rPr>
          <w:b/>
          <w:sz w:val="26"/>
          <w:szCs w:val="26"/>
          <w:lang w:val="ru-RU" w:eastAsia="uk-UA"/>
        </w:rPr>
        <w:t>Плужненсько</w:t>
      </w:r>
      <w:proofErr w:type="spellEnd"/>
      <w:r>
        <w:rPr>
          <w:b/>
          <w:sz w:val="26"/>
          <w:szCs w:val="26"/>
          <w:lang w:eastAsia="uk-UA"/>
        </w:rPr>
        <w:t>ї гімназії</w:t>
      </w:r>
      <w:r w:rsidRPr="009C4B3E">
        <w:rPr>
          <w:b/>
          <w:sz w:val="26"/>
          <w:szCs w:val="26"/>
          <w:lang w:eastAsia="uk-UA"/>
        </w:rPr>
        <w:t xml:space="preserve"> Хмельницької обласної ради</w:t>
      </w:r>
    </w:p>
    <w:p w:rsidR="00832288" w:rsidRPr="00B12886" w:rsidRDefault="00832288" w:rsidP="00275329">
      <w:pPr>
        <w:jc w:val="center"/>
        <w:rPr>
          <w:b/>
          <w:sz w:val="26"/>
          <w:szCs w:val="26"/>
        </w:rPr>
      </w:pPr>
    </w:p>
    <w:tbl>
      <w:tblPr>
        <w:tblW w:w="4887" w:type="dxa"/>
        <w:tblInd w:w="5157" w:type="dxa"/>
        <w:tblLayout w:type="fixed"/>
        <w:tblLook w:val="0000" w:firstRow="0" w:lastRow="0" w:firstColumn="0" w:lastColumn="0" w:noHBand="0" w:noVBand="0"/>
      </w:tblPr>
      <w:tblGrid>
        <w:gridCol w:w="2224"/>
        <w:gridCol w:w="2663"/>
      </w:tblGrid>
      <w:tr w:rsidR="00832288" w:rsidRPr="00B12886" w:rsidTr="006D27DA">
        <w:tc>
          <w:tcPr>
            <w:tcW w:w="2224" w:type="dxa"/>
          </w:tcPr>
          <w:p w:rsidR="00832288" w:rsidRPr="00B12886" w:rsidRDefault="00832288" w:rsidP="00275329">
            <w:pPr>
              <w:jc w:val="both"/>
              <w:rPr>
                <w:i/>
                <w:sz w:val="26"/>
                <w:szCs w:val="26"/>
              </w:rPr>
            </w:pPr>
            <w:r w:rsidRPr="00B12886">
              <w:rPr>
                <w:i/>
                <w:sz w:val="26"/>
                <w:szCs w:val="26"/>
              </w:rPr>
              <w:t>Дата проведення:</w:t>
            </w:r>
          </w:p>
        </w:tc>
        <w:tc>
          <w:tcPr>
            <w:tcW w:w="2663" w:type="dxa"/>
          </w:tcPr>
          <w:p w:rsidR="00832288" w:rsidRPr="00B12886" w:rsidRDefault="00832288" w:rsidP="00275329">
            <w:pPr>
              <w:ind w:right="872"/>
              <w:jc w:val="both"/>
              <w:rPr>
                <w:sz w:val="26"/>
                <w:szCs w:val="26"/>
              </w:rPr>
            </w:pPr>
            <w:r>
              <w:rPr>
                <w:sz w:val="26"/>
                <w:szCs w:val="26"/>
              </w:rPr>
              <w:t>28.07.2021</w:t>
            </w:r>
          </w:p>
        </w:tc>
      </w:tr>
      <w:tr w:rsidR="00832288" w:rsidRPr="00B12886" w:rsidTr="006D27DA">
        <w:tc>
          <w:tcPr>
            <w:tcW w:w="2224" w:type="dxa"/>
          </w:tcPr>
          <w:p w:rsidR="00832288" w:rsidRPr="00B12886" w:rsidRDefault="00832288" w:rsidP="00275329">
            <w:pPr>
              <w:jc w:val="both"/>
              <w:rPr>
                <w:i/>
                <w:sz w:val="26"/>
                <w:szCs w:val="26"/>
              </w:rPr>
            </w:pPr>
            <w:r w:rsidRPr="00B12886">
              <w:rPr>
                <w:i/>
                <w:sz w:val="26"/>
                <w:szCs w:val="26"/>
              </w:rPr>
              <w:t>Час проведення:</w:t>
            </w:r>
          </w:p>
        </w:tc>
        <w:tc>
          <w:tcPr>
            <w:tcW w:w="2663" w:type="dxa"/>
          </w:tcPr>
          <w:p w:rsidR="00832288" w:rsidRPr="00B12886" w:rsidRDefault="00832288" w:rsidP="00275329">
            <w:pPr>
              <w:ind w:right="872"/>
              <w:jc w:val="both"/>
              <w:rPr>
                <w:sz w:val="26"/>
                <w:szCs w:val="26"/>
              </w:rPr>
            </w:pPr>
            <w:r>
              <w:rPr>
                <w:sz w:val="26"/>
                <w:szCs w:val="26"/>
              </w:rPr>
              <w:t>9</w:t>
            </w:r>
            <w:r w:rsidR="00D6763F">
              <w:rPr>
                <w:sz w:val="26"/>
                <w:szCs w:val="26"/>
              </w:rPr>
              <w:t>.3</w:t>
            </w:r>
            <w:bookmarkStart w:id="0" w:name="_GoBack"/>
            <w:bookmarkEnd w:id="0"/>
            <w:r w:rsidRPr="00B12886">
              <w:rPr>
                <w:sz w:val="26"/>
                <w:szCs w:val="26"/>
              </w:rPr>
              <w:t>0</w:t>
            </w:r>
          </w:p>
        </w:tc>
      </w:tr>
      <w:tr w:rsidR="00832288" w:rsidRPr="00B12886" w:rsidTr="006D27DA">
        <w:tc>
          <w:tcPr>
            <w:tcW w:w="2224" w:type="dxa"/>
          </w:tcPr>
          <w:p w:rsidR="00832288" w:rsidRPr="00B12886" w:rsidRDefault="00832288" w:rsidP="00275329">
            <w:pPr>
              <w:jc w:val="both"/>
              <w:rPr>
                <w:i/>
                <w:sz w:val="26"/>
                <w:szCs w:val="26"/>
              </w:rPr>
            </w:pPr>
            <w:r w:rsidRPr="00B12886">
              <w:rPr>
                <w:i/>
                <w:sz w:val="26"/>
                <w:szCs w:val="26"/>
              </w:rPr>
              <w:t>Місце проведення:</w:t>
            </w:r>
          </w:p>
        </w:tc>
        <w:tc>
          <w:tcPr>
            <w:tcW w:w="2663" w:type="dxa"/>
          </w:tcPr>
          <w:p w:rsidR="00832288" w:rsidRPr="00B12886" w:rsidRDefault="00832288" w:rsidP="00275329">
            <w:pPr>
              <w:ind w:right="-108"/>
              <w:rPr>
                <w:color w:val="000000"/>
                <w:sz w:val="26"/>
                <w:szCs w:val="26"/>
              </w:rPr>
            </w:pPr>
            <w:r w:rsidRPr="00B12886">
              <w:rPr>
                <w:color w:val="000000"/>
                <w:sz w:val="26"/>
                <w:szCs w:val="26"/>
              </w:rPr>
              <w:t xml:space="preserve">203 </w:t>
            </w:r>
            <w:proofErr w:type="spellStart"/>
            <w:r w:rsidRPr="00B12886">
              <w:rPr>
                <w:color w:val="000000"/>
                <w:sz w:val="26"/>
                <w:szCs w:val="26"/>
              </w:rPr>
              <w:t>каб</w:t>
            </w:r>
            <w:proofErr w:type="spellEnd"/>
            <w:r w:rsidRPr="00B12886">
              <w:rPr>
                <w:color w:val="000000"/>
                <w:sz w:val="26"/>
                <w:szCs w:val="26"/>
              </w:rPr>
              <w:t>.</w:t>
            </w:r>
          </w:p>
        </w:tc>
      </w:tr>
    </w:tbl>
    <w:p w:rsidR="00832288" w:rsidRPr="00B12886" w:rsidRDefault="00832288" w:rsidP="00275329">
      <w:pPr>
        <w:jc w:val="both"/>
        <w:rPr>
          <w:b/>
          <w:i/>
          <w:sz w:val="26"/>
          <w:szCs w:val="26"/>
        </w:rPr>
      </w:pPr>
      <w:r w:rsidRPr="00B12886">
        <w:rPr>
          <w:b/>
          <w:i/>
          <w:sz w:val="26"/>
          <w:szCs w:val="26"/>
        </w:rPr>
        <w:tab/>
      </w:r>
    </w:p>
    <w:p w:rsidR="00832288" w:rsidRDefault="00832288" w:rsidP="00275329">
      <w:pPr>
        <w:ind w:firstLine="708"/>
        <w:jc w:val="both"/>
        <w:rPr>
          <w:sz w:val="26"/>
          <w:szCs w:val="26"/>
        </w:rPr>
      </w:pPr>
      <w:r w:rsidRPr="00B12886">
        <w:rPr>
          <w:b/>
          <w:i/>
          <w:sz w:val="26"/>
          <w:szCs w:val="26"/>
          <w:u w:val="single"/>
        </w:rPr>
        <w:t>Присутні члени комісії</w:t>
      </w:r>
      <w:r w:rsidRPr="00B12886">
        <w:rPr>
          <w:b/>
          <w:sz w:val="26"/>
          <w:szCs w:val="26"/>
        </w:rPr>
        <w:t>:</w:t>
      </w:r>
      <w:r w:rsidRPr="00B12886">
        <w:rPr>
          <w:sz w:val="26"/>
          <w:szCs w:val="26"/>
        </w:rPr>
        <w:t xml:space="preserve"> </w:t>
      </w:r>
      <w:proofErr w:type="spellStart"/>
      <w:r>
        <w:rPr>
          <w:sz w:val="26"/>
          <w:szCs w:val="26"/>
        </w:rPr>
        <w:t>Вичавка</w:t>
      </w:r>
      <w:proofErr w:type="spellEnd"/>
      <w:r>
        <w:rPr>
          <w:sz w:val="26"/>
          <w:szCs w:val="26"/>
        </w:rPr>
        <w:t xml:space="preserve"> А.А., </w:t>
      </w:r>
      <w:proofErr w:type="spellStart"/>
      <w:r>
        <w:rPr>
          <w:sz w:val="26"/>
          <w:szCs w:val="26"/>
        </w:rPr>
        <w:t>Дупляк</w:t>
      </w:r>
      <w:proofErr w:type="spellEnd"/>
      <w:r>
        <w:rPr>
          <w:sz w:val="26"/>
          <w:szCs w:val="26"/>
        </w:rPr>
        <w:t xml:space="preserve"> Т.В., </w:t>
      </w:r>
      <w:proofErr w:type="spellStart"/>
      <w:r>
        <w:rPr>
          <w:sz w:val="26"/>
          <w:szCs w:val="26"/>
        </w:rPr>
        <w:t>Іващук</w:t>
      </w:r>
      <w:proofErr w:type="spellEnd"/>
      <w:r>
        <w:rPr>
          <w:sz w:val="26"/>
          <w:szCs w:val="26"/>
        </w:rPr>
        <w:t xml:space="preserve"> С.П., Крупа Т.В.,                           Курганський О.О., </w:t>
      </w:r>
      <w:proofErr w:type="spellStart"/>
      <w:r>
        <w:rPr>
          <w:sz w:val="26"/>
          <w:szCs w:val="26"/>
        </w:rPr>
        <w:t>Лошанюк</w:t>
      </w:r>
      <w:proofErr w:type="spellEnd"/>
      <w:r>
        <w:rPr>
          <w:sz w:val="26"/>
          <w:szCs w:val="26"/>
        </w:rPr>
        <w:t xml:space="preserve"> О.В., </w:t>
      </w:r>
      <w:proofErr w:type="spellStart"/>
      <w:r>
        <w:rPr>
          <w:sz w:val="26"/>
          <w:szCs w:val="26"/>
        </w:rPr>
        <w:t>Маланчак</w:t>
      </w:r>
      <w:proofErr w:type="spellEnd"/>
      <w:r>
        <w:rPr>
          <w:sz w:val="26"/>
          <w:szCs w:val="26"/>
        </w:rPr>
        <w:t xml:space="preserve"> Л.І., Мельник Г.Л., Олійник В.Ц., </w:t>
      </w:r>
      <w:proofErr w:type="spellStart"/>
      <w:r>
        <w:rPr>
          <w:sz w:val="26"/>
          <w:szCs w:val="26"/>
        </w:rPr>
        <w:t>Скримський</w:t>
      </w:r>
      <w:proofErr w:type="spellEnd"/>
      <w:r>
        <w:rPr>
          <w:sz w:val="26"/>
          <w:szCs w:val="26"/>
        </w:rPr>
        <w:t xml:space="preserve"> Р.Ф., </w:t>
      </w:r>
      <w:proofErr w:type="spellStart"/>
      <w:r>
        <w:rPr>
          <w:sz w:val="26"/>
          <w:szCs w:val="26"/>
        </w:rPr>
        <w:t>Хоптова</w:t>
      </w:r>
      <w:proofErr w:type="spellEnd"/>
      <w:r>
        <w:rPr>
          <w:sz w:val="26"/>
          <w:szCs w:val="26"/>
        </w:rPr>
        <w:t xml:space="preserve"> В.М., </w:t>
      </w:r>
      <w:proofErr w:type="spellStart"/>
      <w:r>
        <w:rPr>
          <w:sz w:val="26"/>
          <w:szCs w:val="26"/>
        </w:rPr>
        <w:t>Янісевич</w:t>
      </w:r>
      <w:proofErr w:type="spellEnd"/>
      <w:r>
        <w:rPr>
          <w:sz w:val="26"/>
          <w:szCs w:val="26"/>
        </w:rPr>
        <w:t xml:space="preserve"> І.В.</w:t>
      </w:r>
    </w:p>
    <w:p w:rsidR="00832288" w:rsidRPr="00B12886" w:rsidRDefault="00832288" w:rsidP="00275329">
      <w:pPr>
        <w:ind w:firstLine="708"/>
        <w:jc w:val="both"/>
        <w:rPr>
          <w:sz w:val="26"/>
          <w:szCs w:val="26"/>
        </w:rPr>
      </w:pPr>
      <w:r w:rsidRPr="00B12886">
        <w:rPr>
          <w:sz w:val="26"/>
          <w:szCs w:val="26"/>
        </w:rPr>
        <w:t>У</w:t>
      </w:r>
      <w:r>
        <w:rPr>
          <w:sz w:val="26"/>
          <w:szCs w:val="26"/>
        </w:rPr>
        <w:t xml:space="preserve"> роботі конкурсної комісії взяли</w:t>
      </w:r>
      <w:r w:rsidRPr="00B12886">
        <w:rPr>
          <w:sz w:val="26"/>
          <w:szCs w:val="26"/>
        </w:rPr>
        <w:t xml:space="preserve"> участь</w:t>
      </w:r>
      <w:r>
        <w:rPr>
          <w:sz w:val="26"/>
          <w:szCs w:val="26"/>
        </w:rPr>
        <w:t xml:space="preserve"> Гончарук В.В.</w:t>
      </w:r>
      <w:r w:rsidRPr="00B12886">
        <w:rPr>
          <w:sz w:val="26"/>
          <w:szCs w:val="26"/>
        </w:rPr>
        <w:t>– перший заступник голови обласної ради</w:t>
      </w:r>
      <w:r>
        <w:rPr>
          <w:sz w:val="26"/>
          <w:szCs w:val="26"/>
        </w:rPr>
        <w:t xml:space="preserve">, </w:t>
      </w:r>
      <w:proofErr w:type="spellStart"/>
      <w:r>
        <w:rPr>
          <w:sz w:val="26"/>
          <w:szCs w:val="26"/>
        </w:rPr>
        <w:t>Соколюк</w:t>
      </w:r>
      <w:proofErr w:type="spellEnd"/>
      <w:r>
        <w:rPr>
          <w:sz w:val="26"/>
          <w:szCs w:val="26"/>
        </w:rPr>
        <w:t xml:space="preserve"> В.І. – заступник </w:t>
      </w:r>
      <w:r w:rsidR="00440841">
        <w:rPr>
          <w:sz w:val="26"/>
          <w:szCs w:val="26"/>
        </w:rPr>
        <w:t>голови обласної ради,</w:t>
      </w:r>
      <w:r>
        <w:rPr>
          <w:sz w:val="26"/>
          <w:szCs w:val="26"/>
        </w:rPr>
        <w:t xml:space="preserve"> Присяжний В.В. – заступник начальник юридичного відділу виконавчого апарату обласної ради, </w:t>
      </w:r>
      <w:r w:rsidR="00440841">
        <w:rPr>
          <w:sz w:val="26"/>
          <w:szCs w:val="26"/>
        </w:rPr>
        <w:t xml:space="preserve">                           </w:t>
      </w:r>
      <w:proofErr w:type="spellStart"/>
      <w:r>
        <w:rPr>
          <w:sz w:val="26"/>
          <w:szCs w:val="26"/>
        </w:rPr>
        <w:t>Полугар</w:t>
      </w:r>
      <w:proofErr w:type="spellEnd"/>
      <w:r>
        <w:rPr>
          <w:sz w:val="26"/>
          <w:szCs w:val="26"/>
        </w:rPr>
        <w:t xml:space="preserve"> С.С. – зав. сектором запобігання та виявлення корупції виконавчого апарату обласної ради</w:t>
      </w:r>
    </w:p>
    <w:p w:rsidR="00832288" w:rsidRPr="005A3A9E" w:rsidRDefault="00832288" w:rsidP="00275329">
      <w:pPr>
        <w:jc w:val="center"/>
        <w:rPr>
          <w:b/>
          <w:bCs/>
          <w:sz w:val="26"/>
          <w:szCs w:val="26"/>
          <w:u w:val="single"/>
        </w:rPr>
      </w:pPr>
    </w:p>
    <w:tbl>
      <w:tblPr>
        <w:tblW w:w="10206" w:type="dxa"/>
        <w:tblInd w:w="108" w:type="dxa"/>
        <w:tblLayout w:type="fixed"/>
        <w:tblLook w:val="01E0" w:firstRow="1" w:lastRow="1" w:firstColumn="1" w:lastColumn="1" w:noHBand="0" w:noVBand="0"/>
      </w:tblPr>
      <w:tblGrid>
        <w:gridCol w:w="2268"/>
        <w:gridCol w:w="7938"/>
      </w:tblGrid>
      <w:tr w:rsidR="00832288" w:rsidRPr="005A3A9E" w:rsidTr="006D27DA">
        <w:tc>
          <w:tcPr>
            <w:tcW w:w="2268" w:type="dxa"/>
            <w:shd w:val="clear" w:color="auto" w:fill="auto"/>
          </w:tcPr>
          <w:p w:rsidR="00832288" w:rsidRPr="005A3A9E" w:rsidRDefault="00832288" w:rsidP="00275329">
            <w:pPr>
              <w:tabs>
                <w:tab w:val="num" w:pos="560"/>
              </w:tabs>
              <w:jc w:val="both"/>
              <w:rPr>
                <w:color w:val="000000"/>
                <w:sz w:val="26"/>
                <w:szCs w:val="26"/>
              </w:rPr>
            </w:pPr>
            <w:r w:rsidRPr="005A3A9E">
              <w:rPr>
                <w:sz w:val="26"/>
                <w:szCs w:val="26"/>
              </w:rPr>
              <w:t>СЛУХАЛИ</w:t>
            </w:r>
            <w:r w:rsidRPr="005A3A9E">
              <w:rPr>
                <w:color w:val="000000"/>
                <w:sz w:val="26"/>
                <w:szCs w:val="26"/>
              </w:rPr>
              <w:t>:</w:t>
            </w:r>
          </w:p>
        </w:tc>
        <w:tc>
          <w:tcPr>
            <w:tcW w:w="7938" w:type="dxa"/>
            <w:shd w:val="clear" w:color="auto" w:fill="auto"/>
          </w:tcPr>
          <w:p w:rsidR="00832288" w:rsidRPr="005A3A9E" w:rsidRDefault="00832288" w:rsidP="00275329">
            <w:pPr>
              <w:ind w:firstLine="709"/>
              <w:jc w:val="both"/>
              <w:rPr>
                <w:sz w:val="26"/>
                <w:szCs w:val="26"/>
              </w:rPr>
            </w:pPr>
            <w:proofErr w:type="spellStart"/>
            <w:r>
              <w:rPr>
                <w:sz w:val="26"/>
                <w:szCs w:val="26"/>
              </w:rPr>
              <w:t>Дупляк</w:t>
            </w:r>
            <w:proofErr w:type="spellEnd"/>
            <w:r>
              <w:rPr>
                <w:sz w:val="26"/>
                <w:szCs w:val="26"/>
              </w:rPr>
              <w:t xml:space="preserve"> Т.В. </w:t>
            </w:r>
            <w:r w:rsidRPr="005A3A9E">
              <w:rPr>
                <w:sz w:val="26"/>
                <w:szCs w:val="26"/>
              </w:rPr>
              <w:t>- голову конкурсної комісії, яка запропонувала затвердити порядок денний засідання:</w:t>
            </w:r>
          </w:p>
          <w:p w:rsidR="00832288" w:rsidRPr="00580995" w:rsidRDefault="00832288" w:rsidP="00275329">
            <w:pPr>
              <w:pStyle w:val="a9"/>
              <w:numPr>
                <w:ilvl w:val="0"/>
                <w:numId w:val="1"/>
              </w:numPr>
              <w:spacing w:after="0" w:line="240" w:lineRule="auto"/>
              <w:ind w:left="0" w:firstLine="318"/>
              <w:jc w:val="both"/>
              <w:rPr>
                <w:rFonts w:ascii="Times New Roman" w:hAnsi="Times New Roman"/>
                <w:sz w:val="26"/>
                <w:szCs w:val="26"/>
              </w:rPr>
            </w:pPr>
            <w:r w:rsidRPr="00580995">
              <w:rPr>
                <w:rFonts w:ascii="Times New Roman" w:hAnsi="Times New Roman"/>
                <w:sz w:val="26"/>
                <w:szCs w:val="26"/>
              </w:rPr>
              <w:t>Про проведення тестових завдань та вирішення ситуаційного завдання претендентом на посаду директора закладу.</w:t>
            </w:r>
          </w:p>
          <w:p w:rsidR="00832288" w:rsidRPr="00580995" w:rsidRDefault="00832288" w:rsidP="00275329">
            <w:pPr>
              <w:pStyle w:val="a9"/>
              <w:numPr>
                <w:ilvl w:val="0"/>
                <w:numId w:val="1"/>
              </w:numPr>
              <w:spacing w:after="0" w:line="240" w:lineRule="auto"/>
              <w:ind w:left="0" w:firstLine="318"/>
              <w:contextualSpacing w:val="0"/>
              <w:jc w:val="both"/>
              <w:rPr>
                <w:rFonts w:ascii="Times New Roman" w:hAnsi="Times New Roman"/>
                <w:sz w:val="26"/>
                <w:szCs w:val="26"/>
              </w:rPr>
            </w:pPr>
            <w:r w:rsidRPr="00580995">
              <w:rPr>
                <w:rFonts w:ascii="Times New Roman" w:eastAsia="Times New Roman" w:hAnsi="Times New Roman"/>
                <w:color w:val="000000"/>
                <w:sz w:val="26"/>
                <w:szCs w:val="26"/>
                <w:lang w:eastAsia="uk-UA"/>
              </w:rPr>
              <w:t xml:space="preserve">Презентація перспективного плану розвитку </w:t>
            </w:r>
            <w:proofErr w:type="spellStart"/>
            <w:r w:rsidRPr="00580995">
              <w:rPr>
                <w:rFonts w:ascii="Times New Roman" w:hAnsi="Times New Roman"/>
                <w:sz w:val="26"/>
                <w:szCs w:val="26"/>
                <w:lang w:eastAsia="uk-UA"/>
              </w:rPr>
              <w:t>Солобковецького</w:t>
            </w:r>
            <w:proofErr w:type="spellEnd"/>
            <w:r w:rsidRPr="00580995">
              <w:rPr>
                <w:rFonts w:ascii="Times New Roman" w:hAnsi="Times New Roman"/>
                <w:sz w:val="26"/>
                <w:szCs w:val="26"/>
                <w:lang w:eastAsia="uk-UA"/>
              </w:rPr>
              <w:t xml:space="preserve"> навчально-реабілітаційного центру Хмельницької обласної ради</w:t>
            </w:r>
            <w:r w:rsidRPr="00580995">
              <w:rPr>
                <w:rFonts w:ascii="Times New Roman" w:eastAsia="Times New Roman" w:hAnsi="Times New Roman"/>
                <w:color w:val="000000"/>
                <w:sz w:val="26"/>
                <w:szCs w:val="26"/>
                <w:lang w:eastAsia="uk-UA"/>
              </w:rPr>
              <w:t xml:space="preserve"> та оцінювання вказаної презентації.</w:t>
            </w:r>
          </w:p>
          <w:p w:rsidR="00832288" w:rsidRPr="00580995" w:rsidRDefault="00832288" w:rsidP="00275329">
            <w:pPr>
              <w:pStyle w:val="a9"/>
              <w:numPr>
                <w:ilvl w:val="0"/>
                <w:numId w:val="1"/>
              </w:numPr>
              <w:spacing w:after="0" w:line="240" w:lineRule="auto"/>
              <w:ind w:left="0" w:firstLine="318"/>
              <w:contextualSpacing w:val="0"/>
              <w:jc w:val="both"/>
              <w:rPr>
                <w:rFonts w:ascii="Times New Roman" w:hAnsi="Times New Roman"/>
                <w:sz w:val="26"/>
                <w:szCs w:val="26"/>
              </w:rPr>
            </w:pPr>
            <w:r w:rsidRPr="00580995">
              <w:rPr>
                <w:rFonts w:ascii="Times New Roman" w:eastAsia="Times New Roman" w:hAnsi="Times New Roman"/>
                <w:color w:val="000000"/>
                <w:sz w:val="26"/>
                <w:szCs w:val="26"/>
                <w:lang w:eastAsia="uk-UA"/>
              </w:rPr>
              <w:t>Визначення переможця конкурсу або визнання конкурсу таким, що не відбувся та надання відповідних пропозицій голові обласної ради.</w:t>
            </w:r>
          </w:p>
          <w:p w:rsidR="00832288" w:rsidRPr="005A3A9E" w:rsidRDefault="00832288" w:rsidP="00275329">
            <w:pPr>
              <w:pStyle w:val="a9"/>
              <w:spacing w:after="0" w:line="240" w:lineRule="auto"/>
              <w:ind w:left="0" w:firstLine="601"/>
              <w:contextualSpacing w:val="0"/>
              <w:jc w:val="both"/>
              <w:rPr>
                <w:rFonts w:ascii="Times New Roman" w:hAnsi="Times New Roman"/>
                <w:sz w:val="26"/>
                <w:szCs w:val="26"/>
              </w:rPr>
            </w:pPr>
          </w:p>
        </w:tc>
      </w:tr>
      <w:tr w:rsidR="00832288" w:rsidRPr="005A3A9E" w:rsidTr="006D27DA">
        <w:trPr>
          <w:trHeight w:val="825"/>
        </w:trPr>
        <w:tc>
          <w:tcPr>
            <w:tcW w:w="2268" w:type="dxa"/>
            <w:shd w:val="clear" w:color="auto" w:fill="auto"/>
          </w:tcPr>
          <w:p w:rsidR="00832288" w:rsidRPr="00595229" w:rsidRDefault="00832288" w:rsidP="00275329">
            <w:pPr>
              <w:tabs>
                <w:tab w:val="num" w:pos="560"/>
              </w:tabs>
              <w:jc w:val="both"/>
              <w:rPr>
                <w:color w:val="000000"/>
                <w:sz w:val="26"/>
                <w:szCs w:val="26"/>
              </w:rPr>
            </w:pPr>
            <w:r w:rsidRPr="00595229">
              <w:rPr>
                <w:color w:val="000000"/>
                <w:sz w:val="26"/>
                <w:szCs w:val="26"/>
              </w:rPr>
              <w:t>ГОЛОСУВАЛИ:</w:t>
            </w:r>
          </w:p>
          <w:p w:rsidR="00832288" w:rsidRPr="00595229" w:rsidRDefault="00832288" w:rsidP="00275329">
            <w:pPr>
              <w:tabs>
                <w:tab w:val="num" w:pos="560"/>
              </w:tabs>
              <w:jc w:val="both"/>
              <w:rPr>
                <w:color w:val="000000"/>
                <w:sz w:val="26"/>
                <w:szCs w:val="26"/>
              </w:rPr>
            </w:pPr>
            <w:r w:rsidRPr="00595229">
              <w:rPr>
                <w:color w:val="000000"/>
                <w:sz w:val="26"/>
                <w:szCs w:val="26"/>
              </w:rPr>
              <w:t>одноголосно</w:t>
            </w:r>
          </w:p>
        </w:tc>
        <w:tc>
          <w:tcPr>
            <w:tcW w:w="7938" w:type="dxa"/>
            <w:shd w:val="clear" w:color="auto" w:fill="auto"/>
          </w:tcPr>
          <w:p w:rsidR="00832288" w:rsidRPr="00580995" w:rsidRDefault="00832288" w:rsidP="00275329">
            <w:pPr>
              <w:jc w:val="both"/>
              <w:rPr>
                <w:b/>
                <w:sz w:val="26"/>
                <w:szCs w:val="26"/>
              </w:rPr>
            </w:pPr>
            <w:r w:rsidRPr="00580995">
              <w:rPr>
                <w:b/>
                <w:sz w:val="26"/>
                <w:szCs w:val="26"/>
              </w:rPr>
              <w:t>затвердити запропонований порядок денний засідання конкурсної комісії</w:t>
            </w:r>
          </w:p>
        </w:tc>
      </w:tr>
      <w:tr w:rsidR="00832288" w:rsidRPr="005A3A9E" w:rsidTr="006D27DA">
        <w:trPr>
          <w:trHeight w:val="825"/>
        </w:trPr>
        <w:tc>
          <w:tcPr>
            <w:tcW w:w="2268" w:type="dxa"/>
            <w:shd w:val="clear" w:color="auto" w:fill="auto"/>
          </w:tcPr>
          <w:p w:rsidR="00832288" w:rsidRPr="005A3A9E" w:rsidRDefault="00832288" w:rsidP="00275329">
            <w:pPr>
              <w:tabs>
                <w:tab w:val="num" w:pos="560"/>
              </w:tabs>
              <w:jc w:val="both"/>
              <w:rPr>
                <w:color w:val="000000"/>
                <w:sz w:val="26"/>
                <w:szCs w:val="26"/>
              </w:rPr>
            </w:pPr>
            <w:r>
              <w:rPr>
                <w:color w:val="000000"/>
                <w:sz w:val="26"/>
                <w:szCs w:val="26"/>
              </w:rPr>
              <w:t xml:space="preserve">СЛУХАЛИ: </w:t>
            </w:r>
          </w:p>
        </w:tc>
        <w:tc>
          <w:tcPr>
            <w:tcW w:w="7938" w:type="dxa"/>
            <w:shd w:val="clear" w:color="auto" w:fill="auto"/>
          </w:tcPr>
          <w:p w:rsidR="00832288" w:rsidRPr="00580995" w:rsidRDefault="00832288" w:rsidP="00275329">
            <w:pPr>
              <w:pStyle w:val="a9"/>
              <w:spacing w:after="0" w:line="240" w:lineRule="auto"/>
              <w:ind w:left="0" w:firstLine="709"/>
              <w:contextualSpacing w:val="0"/>
              <w:jc w:val="both"/>
              <w:rPr>
                <w:rFonts w:ascii="Times New Roman" w:hAnsi="Times New Roman"/>
                <w:sz w:val="26"/>
                <w:szCs w:val="26"/>
              </w:rPr>
            </w:pPr>
            <w:proofErr w:type="spellStart"/>
            <w:r>
              <w:rPr>
                <w:rFonts w:ascii="Times New Roman" w:hAnsi="Times New Roman"/>
                <w:color w:val="000000"/>
                <w:sz w:val="26"/>
                <w:szCs w:val="26"/>
              </w:rPr>
              <w:t>Дупляк</w:t>
            </w:r>
            <w:proofErr w:type="spellEnd"/>
            <w:r>
              <w:rPr>
                <w:rFonts w:ascii="Times New Roman" w:hAnsi="Times New Roman"/>
                <w:color w:val="000000"/>
                <w:sz w:val="26"/>
                <w:szCs w:val="26"/>
              </w:rPr>
              <w:t xml:space="preserve"> Т.В. </w:t>
            </w:r>
            <w:r w:rsidRPr="00580995">
              <w:rPr>
                <w:rFonts w:ascii="Times New Roman" w:hAnsi="Times New Roman"/>
                <w:color w:val="000000"/>
                <w:sz w:val="26"/>
                <w:szCs w:val="26"/>
              </w:rPr>
              <w:t xml:space="preserve">– </w:t>
            </w:r>
            <w:r w:rsidRPr="00580995">
              <w:rPr>
                <w:rFonts w:ascii="Times New Roman" w:hAnsi="Times New Roman"/>
                <w:sz w:val="26"/>
                <w:szCs w:val="26"/>
              </w:rPr>
              <w:t xml:space="preserve">голову комісії, </w:t>
            </w:r>
            <w:r w:rsidRPr="00580995">
              <w:rPr>
                <w:rFonts w:ascii="Times New Roman" w:hAnsi="Times New Roman"/>
                <w:color w:val="000000"/>
                <w:sz w:val="26"/>
                <w:szCs w:val="26"/>
              </w:rPr>
              <w:t xml:space="preserve">яка зачитала </w:t>
            </w:r>
            <w:r w:rsidRPr="00580995">
              <w:rPr>
                <w:rFonts w:ascii="Times New Roman" w:hAnsi="Times New Roman"/>
                <w:sz w:val="26"/>
                <w:szCs w:val="26"/>
              </w:rPr>
              <w:t>норми, критерії</w:t>
            </w:r>
            <w:r>
              <w:rPr>
                <w:rFonts w:ascii="Times New Roman" w:hAnsi="Times New Roman"/>
                <w:sz w:val="26"/>
                <w:szCs w:val="26"/>
              </w:rPr>
              <w:t xml:space="preserve"> </w:t>
            </w:r>
            <w:r w:rsidRPr="00580995">
              <w:rPr>
                <w:rFonts w:ascii="Times New Roman" w:hAnsi="Times New Roman"/>
                <w:sz w:val="26"/>
                <w:szCs w:val="26"/>
              </w:rPr>
              <w:t xml:space="preserve"> </w:t>
            </w:r>
            <w:r>
              <w:rPr>
                <w:rFonts w:ascii="Times New Roman" w:hAnsi="Times New Roman"/>
                <w:sz w:val="26"/>
                <w:szCs w:val="26"/>
              </w:rPr>
              <w:t xml:space="preserve"> </w:t>
            </w:r>
            <w:r w:rsidRPr="00580995">
              <w:rPr>
                <w:rFonts w:ascii="Times New Roman" w:hAnsi="Times New Roman"/>
                <w:sz w:val="26"/>
                <w:szCs w:val="26"/>
              </w:rPr>
              <w:t xml:space="preserve">оцінювання тестування, ситуаційного завдання та презентації, передбачені у Положенні </w:t>
            </w:r>
            <w:r w:rsidRPr="00580995">
              <w:rPr>
                <w:rFonts w:ascii="Times New Roman" w:hAnsi="Times New Roman"/>
                <w:bCs/>
                <w:color w:val="000000"/>
                <w:sz w:val="26"/>
                <w:szCs w:val="26"/>
              </w:rPr>
              <w:t>про конкурс на посаду керівника комунального закладу загальної середньої освіти спільної власності територіальних громад сіл, селищ, міст Хмельницької області</w:t>
            </w:r>
            <w:r>
              <w:rPr>
                <w:rFonts w:ascii="Times New Roman" w:hAnsi="Times New Roman"/>
                <w:bCs/>
                <w:color w:val="000000"/>
                <w:sz w:val="26"/>
                <w:szCs w:val="26"/>
              </w:rPr>
              <w:t xml:space="preserve">. Запросила </w:t>
            </w:r>
            <w:proofErr w:type="spellStart"/>
            <w:r>
              <w:rPr>
                <w:rFonts w:ascii="Times New Roman" w:hAnsi="Times New Roman"/>
                <w:bCs/>
                <w:color w:val="000000"/>
                <w:sz w:val="26"/>
                <w:szCs w:val="26"/>
              </w:rPr>
              <w:t>Коночука</w:t>
            </w:r>
            <w:proofErr w:type="spellEnd"/>
            <w:r>
              <w:rPr>
                <w:rFonts w:ascii="Times New Roman" w:hAnsi="Times New Roman"/>
                <w:bCs/>
                <w:color w:val="000000"/>
                <w:sz w:val="26"/>
                <w:szCs w:val="26"/>
              </w:rPr>
              <w:t xml:space="preserve"> Р.Б. для заслуховування інформації щодо процедури вирішення тестових та ситуаційного завдань.</w:t>
            </w:r>
          </w:p>
          <w:p w:rsidR="00832288" w:rsidRPr="00580995" w:rsidRDefault="00832288" w:rsidP="00275329">
            <w:pPr>
              <w:shd w:val="clear" w:color="auto" w:fill="FFFFFF"/>
              <w:ind w:firstLine="709"/>
              <w:jc w:val="both"/>
              <w:textAlignment w:val="baseline"/>
              <w:rPr>
                <w:color w:val="000000"/>
                <w:sz w:val="26"/>
                <w:szCs w:val="26"/>
                <w:lang w:eastAsia="uk-UA"/>
              </w:rPr>
            </w:pPr>
            <w:r>
              <w:rPr>
                <w:sz w:val="26"/>
                <w:szCs w:val="26"/>
              </w:rPr>
              <w:t>Поінформувала</w:t>
            </w:r>
            <w:r w:rsidRPr="00580995">
              <w:rPr>
                <w:sz w:val="26"/>
                <w:szCs w:val="26"/>
              </w:rPr>
              <w:t xml:space="preserve">, що </w:t>
            </w:r>
            <w:r w:rsidRPr="00580995">
              <w:rPr>
                <w:color w:val="000000"/>
                <w:sz w:val="26"/>
                <w:szCs w:val="26"/>
                <w:lang w:eastAsia="uk-UA"/>
              </w:rPr>
              <w:t>Перелік питань для перевірки знання законодавства у сфері загальної середньої освіти затверджуються центральним органом виконавчої влади у сфері освіти. Такий пер</w:t>
            </w:r>
            <w:r>
              <w:rPr>
                <w:color w:val="000000"/>
                <w:sz w:val="26"/>
                <w:szCs w:val="26"/>
                <w:lang w:eastAsia="uk-UA"/>
              </w:rPr>
              <w:t>елік було оприлюднено на веб-са</w:t>
            </w:r>
            <w:r w:rsidRPr="00580995">
              <w:rPr>
                <w:color w:val="000000"/>
                <w:sz w:val="26"/>
                <w:szCs w:val="26"/>
                <w:lang w:eastAsia="uk-UA"/>
              </w:rPr>
              <w:t>йті Хмельницької обласної ради.</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Тестування може містити до 30 тестових завдань, які формуються Департаментом освіти і науки обласної державної адміністрації із загального переліку питань, затвердженого центральним органом виконавчої влади у сфері освіти і науки.</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Кожне тестове завдання передбачає три варіанти відповідей, лише одне з яких є правильним.</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lastRenderedPageBreak/>
              <w:t>Тестування проходить письмово не довше 60 хвилин у присутності членів комісії не менше двох третин від її затвердженого складу.</w:t>
            </w:r>
          </w:p>
          <w:p w:rsidR="00832288" w:rsidRPr="00580995" w:rsidRDefault="00832288" w:rsidP="00275329">
            <w:pPr>
              <w:pStyle w:val="rtejustify"/>
              <w:shd w:val="clear" w:color="auto" w:fill="FDFDFD"/>
              <w:spacing w:before="0" w:beforeAutospacing="0" w:after="0" w:afterAutospacing="0"/>
              <w:ind w:firstLine="709"/>
              <w:jc w:val="both"/>
              <w:rPr>
                <w:color w:val="252B33"/>
                <w:sz w:val="26"/>
                <w:szCs w:val="26"/>
              </w:rPr>
            </w:pPr>
            <w:r w:rsidRPr="00580995">
              <w:rPr>
                <w:sz w:val="26"/>
                <w:szCs w:val="26"/>
              </w:rPr>
              <w:t>Після складання тестування на знання законодавства кандидат підписує та проставляє дату вирішення тестових завдань.</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Після закінчення часу, відведеного на складання тестування, проводиться оцінювання за такими критеріями:</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 один бал за правильну відповідь;</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 нуль балів за неправильну відповідь.</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Максимальна кількість балів, які може отримати кандидат за підсумками тестування, становить 30.</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Кандидати, які за результатами тестування набрали 15 і менше балів, не допускаються до вирішення ситуаційного завдання та презентації перспективного плану розвитку закладу загальної середньої освіти, про що й зазначається у протоколі.</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Кандидати, які набрали 16 і більше балів, допускаються до вирішення письмового ситуаційного завдання.</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Ситуаційне завдання вирішується письмово державною мовою не довше 30 хвилин за зразком, наведеним у додатку 2. </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Кандидат обирає одне із запропонованих варіантів ситуаційних завдань шляхом витягування  його із запакованого конверту під час</w:t>
            </w:r>
            <w:r>
              <w:rPr>
                <w:sz w:val="26"/>
                <w:szCs w:val="26"/>
              </w:rPr>
              <w:t xml:space="preserve"> проведення конкурсного відбору. Перед </w:t>
            </w:r>
            <w:r w:rsidRPr="00580995">
              <w:rPr>
                <w:sz w:val="26"/>
                <w:szCs w:val="26"/>
              </w:rPr>
              <w:t>вирішенням ситуаційного завдання обов'язково вказуються прізвище, ім'я та по батькові кандидата, варіант ситуаційного завдання. Після підготовки відповідей на аркуші проставляються підпис кандидата та дата вирішення ситуаційного завдання.</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Після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 індивідуально. Середнє арифметичне значення індивідуальних балів членів конкурсної комісії є остаточними балами, які також виставляються і на аркуші з відповідями кандидата.</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Загальна сума балів заноситься у відомість, форма якої наведена в додатку 1 та фіксується у протоколі. З результатами оцінювання тестування та вирішення ситуаційного завдання кандидат ознайомлюється під підпис.</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Аркуші з відповідями кандидатів зберігаються разом з іншими матеріалами та документами конкурсної комісії у обласній раді відповідно до вимог чинного законодавства.</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У визначений конку</w:t>
            </w:r>
            <w:r>
              <w:rPr>
                <w:sz w:val="26"/>
                <w:szCs w:val="26"/>
              </w:rPr>
              <w:t>рсною комісією термін, кандидат презентує</w:t>
            </w:r>
            <w:r w:rsidRPr="00580995">
              <w:rPr>
                <w:sz w:val="26"/>
                <w:szCs w:val="26"/>
              </w:rPr>
              <w:t xml:space="preserve"> перспективний план розвитку закладу загальної середньої освіти, надають відповіді на запитання членів конкурсної комісії в межах змісту конкурсного випробування. Після проведення презентації, члени комісії вносять до відомості (додаток 4 ) оцінки за наступними критеріями:</w:t>
            </w:r>
          </w:p>
          <w:p w:rsidR="00832288" w:rsidRPr="00580995" w:rsidRDefault="00832288" w:rsidP="00275329">
            <w:pPr>
              <w:shd w:val="clear" w:color="auto" w:fill="FFFFFF"/>
              <w:ind w:firstLine="709"/>
              <w:jc w:val="both"/>
              <w:rPr>
                <w:color w:val="000000"/>
                <w:sz w:val="26"/>
                <w:szCs w:val="26"/>
              </w:rPr>
            </w:pPr>
            <w:r w:rsidRPr="00580995">
              <w:rPr>
                <w:color w:val="000000"/>
                <w:sz w:val="26"/>
                <w:szCs w:val="26"/>
              </w:rPr>
              <w:lastRenderedPageBreak/>
              <w:t>1) с</w:t>
            </w:r>
            <w:r w:rsidRPr="00580995">
              <w:rPr>
                <w:iCs/>
                <w:color w:val="000000"/>
                <w:sz w:val="26"/>
                <w:szCs w:val="26"/>
              </w:rPr>
              <w:t>истематичності, системності</w:t>
            </w:r>
            <w:r w:rsidRPr="00580995">
              <w:rPr>
                <w:i/>
                <w:iCs/>
                <w:color w:val="000000"/>
                <w:sz w:val="26"/>
                <w:szCs w:val="26"/>
              </w:rPr>
              <w:t xml:space="preserve"> </w:t>
            </w:r>
            <w:r w:rsidRPr="00580995">
              <w:rPr>
                <w:color w:val="000000"/>
                <w:sz w:val="26"/>
                <w:szCs w:val="26"/>
              </w:rPr>
              <w:t xml:space="preserve">що передбачає складання плану розвитку школи за певними етапами: </w:t>
            </w:r>
          </w:p>
          <w:p w:rsidR="00832288" w:rsidRPr="00580995" w:rsidRDefault="00832288" w:rsidP="00275329">
            <w:pPr>
              <w:shd w:val="clear" w:color="auto" w:fill="FFFFFF"/>
              <w:ind w:firstLine="709"/>
              <w:jc w:val="both"/>
              <w:rPr>
                <w:color w:val="000000"/>
                <w:sz w:val="26"/>
                <w:szCs w:val="26"/>
              </w:rPr>
            </w:pPr>
            <w:r w:rsidRPr="00580995">
              <w:rPr>
                <w:color w:val="000000"/>
                <w:sz w:val="26"/>
                <w:szCs w:val="26"/>
              </w:rPr>
              <w:t>- оцінка попередньої діяльності школи;</w:t>
            </w:r>
          </w:p>
          <w:p w:rsidR="00832288" w:rsidRPr="00580995" w:rsidRDefault="00832288" w:rsidP="00275329">
            <w:pPr>
              <w:shd w:val="clear" w:color="auto" w:fill="FFFFFF"/>
              <w:ind w:firstLine="709"/>
              <w:jc w:val="both"/>
              <w:rPr>
                <w:color w:val="000000"/>
                <w:sz w:val="26"/>
                <w:szCs w:val="26"/>
              </w:rPr>
            </w:pPr>
            <w:r w:rsidRPr="00580995">
              <w:rPr>
                <w:color w:val="000000"/>
                <w:sz w:val="26"/>
                <w:szCs w:val="26"/>
              </w:rPr>
              <w:t>- визначення мети, завдань, передбачення результатів (очікувані результати), планування розвитку школи (реалізація проектів (програм</w:t>
            </w:r>
            <w:r w:rsidRPr="00580995">
              <w:rPr>
                <w:color w:val="000000"/>
                <w:sz w:val="26"/>
                <w:szCs w:val="26"/>
                <w:lang w:val="ru-RU"/>
              </w:rPr>
              <w:t>,</w:t>
            </w:r>
            <w:r w:rsidRPr="00580995">
              <w:rPr>
                <w:color w:val="000000"/>
                <w:sz w:val="26"/>
                <w:szCs w:val="26"/>
              </w:rPr>
              <w:t xml:space="preserve"> заходів);</w:t>
            </w:r>
          </w:p>
          <w:p w:rsidR="00832288" w:rsidRPr="00580995" w:rsidRDefault="00832288" w:rsidP="00275329">
            <w:pPr>
              <w:shd w:val="clear" w:color="auto" w:fill="FFFFFF"/>
              <w:ind w:firstLine="709"/>
              <w:jc w:val="both"/>
              <w:rPr>
                <w:iCs/>
                <w:color w:val="000000"/>
                <w:sz w:val="26"/>
                <w:szCs w:val="26"/>
              </w:rPr>
            </w:pPr>
            <w:r w:rsidRPr="00580995">
              <w:rPr>
                <w:color w:val="000000"/>
                <w:sz w:val="26"/>
                <w:szCs w:val="26"/>
              </w:rPr>
              <w:t xml:space="preserve">- відповідність мети, завдань, напрямів роботи специфіці діяльності даного закладу (тип закладу, розміри школи, її оточення, можливості педколективу) </w:t>
            </w:r>
            <w:r w:rsidRPr="00580995">
              <w:rPr>
                <w:i/>
                <w:color w:val="000000"/>
                <w:sz w:val="26"/>
                <w:szCs w:val="26"/>
              </w:rPr>
              <w:t>(максимальна кількість балів - 10)</w:t>
            </w:r>
            <w:r w:rsidRPr="00580995">
              <w:rPr>
                <w:iCs/>
                <w:color w:val="000000"/>
                <w:sz w:val="26"/>
                <w:szCs w:val="26"/>
              </w:rPr>
              <w:t>.</w:t>
            </w:r>
          </w:p>
          <w:p w:rsidR="00832288" w:rsidRPr="00580995" w:rsidRDefault="00832288" w:rsidP="00275329">
            <w:pPr>
              <w:shd w:val="clear" w:color="auto" w:fill="FFFFFF"/>
              <w:ind w:firstLine="709"/>
              <w:jc w:val="both"/>
              <w:rPr>
                <w:i/>
                <w:color w:val="000000"/>
                <w:sz w:val="26"/>
                <w:szCs w:val="26"/>
              </w:rPr>
            </w:pPr>
            <w:r w:rsidRPr="00580995">
              <w:rPr>
                <w:iCs/>
                <w:color w:val="000000"/>
                <w:spacing w:val="-4"/>
                <w:sz w:val="26"/>
                <w:szCs w:val="26"/>
              </w:rPr>
              <w:t>2) всеосяжності</w:t>
            </w:r>
            <w:r w:rsidRPr="00580995">
              <w:rPr>
                <w:i/>
                <w:iCs/>
                <w:color w:val="000000"/>
                <w:spacing w:val="-4"/>
                <w:sz w:val="26"/>
                <w:szCs w:val="26"/>
              </w:rPr>
              <w:t xml:space="preserve">, </w:t>
            </w:r>
            <w:r w:rsidRPr="00580995">
              <w:rPr>
                <w:color w:val="000000"/>
                <w:spacing w:val="-4"/>
                <w:sz w:val="26"/>
                <w:szCs w:val="26"/>
              </w:rPr>
              <w:t xml:space="preserve">що передбачає включення до плану розвитку школи, крім пріоритетів діяльності колективу школи, також державних пріоритетів та </w:t>
            </w:r>
            <w:proofErr w:type="spellStart"/>
            <w:r w:rsidRPr="00580995">
              <w:rPr>
                <w:color w:val="000000"/>
                <w:spacing w:val="-4"/>
                <w:sz w:val="26"/>
                <w:szCs w:val="26"/>
              </w:rPr>
              <w:t>зв’язків</w:t>
            </w:r>
            <w:proofErr w:type="spellEnd"/>
            <w:r w:rsidRPr="00580995">
              <w:rPr>
                <w:color w:val="000000"/>
                <w:spacing w:val="-4"/>
                <w:sz w:val="26"/>
                <w:szCs w:val="26"/>
              </w:rPr>
              <w:t xml:space="preserve"> з соціальним оточенням (батьківською громадськістю, різноманітними об'єднаннями та організаціями, державними інститутами, зацікавленими у вихованні підростаючого покоління тощо)</w:t>
            </w:r>
            <w:r w:rsidRPr="00580995">
              <w:rPr>
                <w:color w:val="000000"/>
                <w:sz w:val="26"/>
                <w:szCs w:val="26"/>
              </w:rPr>
              <w:t xml:space="preserve"> (</w:t>
            </w:r>
            <w:r w:rsidRPr="00580995">
              <w:rPr>
                <w:i/>
                <w:color w:val="000000"/>
                <w:sz w:val="26"/>
                <w:szCs w:val="26"/>
              </w:rPr>
              <w:t>максимальна кількість балів - 10).</w:t>
            </w:r>
          </w:p>
          <w:p w:rsidR="00832288" w:rsidRPr="00580995" w:rsidRDefault="00832288" w:rsidP="00275329">
            <w:pPr>
              <w:ind w:firstLine="709"/>
              <w:jc w:val="both"/>
              <w:rPr>
                <w:iCs/>
                <w:color w:val="000000"/>
                <w:sz w:val="26"/>
                <w:szCs w:val="26"/>
                <w:lang w:val="ru-RU"/>
              </w:rPr>
            </w:pPr>
            <w:r w:rsidRPr="00580995">
              <w:rPr>
                <w:color w:val="000000"/>
                <w:spacing w:val="-4"/>
                <w:sz w:val="26"/>
                <w:szCs w:val="26"/>
              </w:rPr>
              <w:t>3) б</w:t>
            </w:r>
            <w:r w:rsidRPr="00580995">
              <w:rPr>
                <w:iCs/>
                <w:color w:val="000000"/>
                <w:spacing w:val="-4"/>
                <w:sz w:val="26"/>
                <w:szCs w:val="26"/>
              </w:rPr>
              <w:t>езперервності</w:t>
            </w:r>
            <w:r w:rsidRPr="00580995">
              <w:rPr>
                <w:i/>
                <w:iCs/>
                <w:color w:val="000000"/>
                <w:spacing w:val="-4"/>
                <w:sz w:val="26"/>
                <w:szCs w:val="26"/>
              </w:rPr>
              <w:t xml:space="preserve">, </w:t>
            </w:r>
            <w:r w:rsidRPr="00580995">
              <w:rPr>
                <w:color w:val="000000"/>
                <w:spacing w:val="-4"/>
                <w:sz w:val="26"/>
                <w:szCs w:val="26"/>
              </w:rPr>
              <w:t>що передбачає планування діяльності школи на  певний період часу (5 років). Чи взаємопов’язані річний лан роботи та п’ятирічний план розвитку школи.</w:t>
            </w:r>
            <w:r w:rsidRPr="00580995">
              <w:rPr>
                <w:color w:val="000000"/>
                <w:sz w:val="26"/>
                <w:szCs w:val="26"/>
              </w:rPr>
              <w:t xml:space="preserve"> (</w:t>
            </w:r>
            <w:r w:rsidRPr="00580995">
              <w:rPr>
                <w:i/>
                <w:color w:val="000000"/>
                <w:sz w:val="26"/>
                <w:szCs w:val="26"/>
              </w:rPr>
              <w:t>максимальна кількість балів -5)</w:t>
            </w:r>
            <w:r w:rsidRPr="00580995">
              <w:rPr>
                <w:iCs/>
                <w:color w:val="000000"/>
                <w:sz w:val="26"/>
                <w:szCs w:val="26"/>
                <w:lang w:val="ru-RU"/>
              </w:rPr>
              <w:t>;</w:t>
            </w:r>
          </w:p>
          <w:p w:rsidR="00832288" w:rsidRPr="00580995" w:rsidRDefault="00832288" w:rsidP="00275329">
            <w:pPr>
              <w:shd w:val="clear" w:color="auto" w:fill="FFFFFF"/>
              <w:ind w:firstLine="709"/>
              <w:jc w:val="both"/>
              <w:rPr>
                <w:iCs/>
                <w:color w:val="000000"/>
                <w:sz w:val="26"/>
                <w:szCs w:val="26"/>
                <w:lang w:val="ru-RU"/>
              </w:rPr>
            </w:pPr>
            <w:r w:rsidRPr="00580995">
              <w:rPr>
                <w:iCs/>
                <w:color w:val="000000"/>
                <w:spacing w:val="-4"/>
                <w:sz w:val="26"/>
                <w:szCs w:val="26"/>
              </w:rPr>
              <w:t>4) демократичності</w:t>
            </w:r>
            <w:r w:rsidRPr="00580995">
              <w:rPr>
                <w:i/>
                <w:iCs/>
                <w:color w:val="000000"/>
                <w:spacing w:val="-4"/>
                <w:sz w:val="26"/>
                <w:szCs w:val="26"/>
              </w:rPr>
              <w:t xml:space="preserve">, </w:t>
            </w:r>
            <w:r w:rsidRPr="00580995">
              <w:rPr>
                <w:color w:val="000000"/>
                <w:spacing w:val="-4"/>
                <w:sz w:val="26"/>
                <w:szCs w:val="26"/>
              </w:rPr>
              <w:t xml:space="preserve">що передбачає залучення та участь всього колективу у складанні, виконанні плану, регулярне інформування його про хід реалізації плану. </w:t>
            </w:r>
            <w:r w:rsidRPr="00580995">
              <w:rPr>
                <w:color w:val="000000"/>
                <w:sz w:val="26"/>
                <w:szCs w:val="26"/>
              </w:rPr>
              <w:t>(</w:t>
            </w:r>
            <w:r w:rsidRPr="00580995">
              <w:rPr>
                <w:i/>
                <w:color w:val="000000"/>
                <w:sz w:val="26"/>
                <w:szCs w:val="26"/>
              </w:rPr>
              <w:t>максимальна кількість балів - 5)</w:t>
            </w:r>
            <w:r w:rsidRPr="00580995">
              <w:rPr>
                <w:iCs/>
                <w:color w:val="000000"/>
                <w:sz w:val="26"/>
                <w:szCs w:val="26"/>
                <w:lang w:val="ru-RU"/>
              </w:rPr>
              <w:t>;</w:t>
            </w:r>
          </w:p>
          <w:p w:rsidR="00832288" w:rsidRPr="00580995" w:rsidRDefault="00832288" w:rsidP="00275329">
            <w:pPr>
              <w:shd w:val="clear" w:color="auto" w:fill="FFFFFF"/>
              <w:ind w:firstLine="709"/>
              <w:jc w:val="both"/>
              <w:rPr>
                <w:color w:val="000000"/>
                <w:sz w:val="26"/>
                <w:szCs w:val="26"/>
              </w:rPr>
            </w:pPr>
            <w:r w:rsidRPr="00580995">
              <w:rPr>
                <w:color w:val="000000"/>
                <w:sz w:val="26"/>
                <w:szCs w:val="26"/>
              </w:rPr>
              <w:t>5) об’єктивності та реальності, що передбачає можливість реалізації поставлених завдань та виконання заходів плану. (максимальна кількість балів - 5);</w:t>
            </w:r>
          </w:p>
          <w:p w:rsidR="00832288" w:rsidRPr="00580995" w:rsidRDefault="00832288" w:rsidP="00275329">
            <w:pPr>
              <w:shd w:val="clear" w:color="auto" w:fill="FFFFFF"/>
              <w:ind w:firstLine="709"/>
              <w:jc w:val="both"/>
              <w:rPr>
                <w:iCs/>
                <w:color w:val="000000"/>
                <w:spacing w:val="-4"/>
                <w:sz w:val="26"/>
                <w:szCs w:val="26"/>
              </w:rPr>
            </w:pPr>
            <w:r w:rsidRPr="00580995">
              <w:rPr>
                <w:color w:val="000000"/>
                <w:spacing w:val="-4"/>
                <w:sz w:val="26"/>
                <w:szCs w:val="26"/>
              </w:rPr>
              <w:t xml:space="preserve">6) доступності, логічності, послідовності викладення тез плану розвитку під час його презентації  </w:t>
            </w:r>
            <w:r w:rsidRPr="00580995">
              <w:rPr>
                <w:i/>
                <w:color w:val="000000"/>
                <w:sz w:val="26"/>
                <w:szCs w:val="26"/>
              </w:rPr>
              <w:t>(максимальна кількість балів - 5)</w:t>
            </w:r>
            <w:r w:rsidRPr="00580995">
              <w:rPr>
                <w:iCs/>
                <w:color w:val="000000"/>
                <w:sz w:val="26"/>
                <w:szCs w:val="26"/>
              </w:rPr>
              <w:t>.</w:t>
            </w:r>
          </w:p>
          <w:p w:rsidR="00832288" w:rsidRPr="00580995" w:rsidRDefault="00832288" w:rsidP="00275329">
            <w:pPr>
              <w:pStyle w:val="rtejustify"/>
              <w:shd w:val="clear" w:color="auto" w:fill="FDFDFD"/>
              <w:spacing w:before="0" w:beforeAutospacing="0" w:after="0" w:afterAutospacing="0"/>
              <w:ind w:firstLine="709"/>
              <w:jc w:val="both"/>
              <w:rPr>
                <w:sz w:val="26"/>
                <w:szCs w:val="26"/>
              </w:rPr>
            </w:pPr>
            <w:r w:rsidRPr="00580995">
              <w:rPr>
                <w:sz w:val="26"/>
                <w:szCs w:val="26"/>
              </w:rPr>
              <w:t>Після презентації перспективного плану розвитку закладу загальної середньої освіти та надання відповідей на запитання членів конкурсної комісії, конкурсна комісія визначає переможця конкурсу або визнає конкурс таким, що не відбувся. Усі результати конкурсного добору заносяться у загальну відомість (додаток 5) та фіксуються у протоколі. Спосіб голосування визначається рішенням конкурсної комісії.</w:t>
            </w:r>
          </w:p>
          <w:p w:rsidR="00832288" w:rsidRDefault="00832288" w:rsidP="00275329">
            <w:pPr>
              <w:pStyle w:val="a9"/>
              <w:spacing w:after="0" w:line="240" w:lineRule="auto"/>
              <w:ind w:left="0" w:firstLine="709"/>
              <w:contextualSpacing w:val="0"/>
              <w:jc w:val="both"/>
              <w:rPr>
                <w:rFonts w:ascii="Times New Roman" w:hAnsi="Times New Roman"/>
                <w:sz w:val="26"/>
                <w:szCs w:val="26"/>
                <w:lang w:eastAsia="uk-UA"/>
              </w:rPr>
            </w:pPr>
            <w:proofErr w:type="spellStart"/>
            <w:r>
              <w:rPr>
                <w:rFonts w:ascii="Times New Roman" w:hAnsi="Times New Roman"/>
                <w:sz w:val="26"/>
                <w:szCs w:val="26"/>
              </w:rPr>
              <w:t>Дупляк</w:t>
            </w:r>
            <w:proofErr w:type="spellEnd"/>
            <w:r>
              <w:rPr>
                <w:rFonts w:ascii="Times New Roman" w:hAnsi="Times New Roman"/>
                <w:sz w:val="26"/>
                <w:szCs w:val="26"/>
              </w:rPr>
              <w:t xml:space="preserve"> Т.В. </w:t>
            </w:r>
            <w:r w:rsidRPr="005A3A9E">
              <w:rPr>
                <w:rFonts w:ascii="Times New Roman" w:hAnsi="Times New Roman"/>
                <w:sz w:val="26"/>
                <w:szCs w:val="26"/>
              </w:rPr>
              <w:t xml:space="preserve">запропонувала, </w:t>
            </w:r>
            <w:proofErr w:type="spellStart"/>
            <w:r>
              <w:rPr>
                <w:rFonts w:ascii="Times New Roman" w:hAnsi="Times New Roman"/>
                <w:sz w:val="26"/>
                <w:szCs w:val="26"/>
              </w:rPr>
              <w:t>Конончуку</w:t>
            </w:r>
            <w:proofErr w:type="spellEnd"/>
            <w:r>
              <w:rPr>
                <w:rFonts w:ascii="Times New Roman" w:hAnsi="Times New Roman"/>
                <w:sz w:val="26"/>
                <w:szCs w:val="26"/>
              </w:rPr>
              <w:t xml:space="preserve"> Р.Б. перейти </w:t>
            </w:r>
            <w:r w:rsidRPr="00E4668C">
              <w:rPr>
                <w:rFonts w:ascii="Times New Roman" w:hAnsi="Times New Roman"/>
                <w:sz w:val="27"/>
                <w:szCs w:val="27"/>
                <w:lang w:eastAsia="uk-UA"/>
              </w:rPr>
              <w:t xml:space="preserve">до </w:t>
            </w:r>
            <w:r w:rsidRPr="00580995">
              <w:rPr>
                <w:rFonts w:ascii="Times New Roman" w:hAnsi="Times New Roman"/>
                <w:sz w:val="26"/>
                <w:szCs w:val="26"/>
                <w:lang w:eastAsia="uk-UA"/>
              </w:rPr>
              <w:t>вирішення тестових та ситуативного завдання</w:t>
            </w:r>
            <w:r>
              <w:rPr>
                <w:rFonts w:ascii="Times New Roman" w:hAnsi="Times New Roman"/>
                <w:sz w:val="26"/>
                <w:szCs w:val="26"/>
                <w:lang w:eastAsia="uk-UA"/>
              </w:rPr>
              <w:t>.</w:t>
            </w:r>
          </w:p>
          <w:p w:rsidR="00832288" w:rsidRDefault="00832288" w:rsidP="00275329">
            <w:pPr>
              <w:pStyle w:val="a9"/>
              <w:spacing w:after="0" w:line="240" w:lineRule="auto"/>
              <w:ind w:left="0" w:firstLine="709"/>
              <w:contextualSpacing w:val="0"/>
              <w:jc w:val="both"/>
              <w:rPr>
                <w:rFonts w:ascii="Times New Roman" w:hAnsi="Times New Roman"/>
                <w:sz w:val="26"/>
                <w:szCs w:val="26"/>
                <w:lang w:eastAsia="uk-UA"/>
              </w:rPr>
            </w:pPr>
          </w:p>
          <w:p w:rsidR="00832288" w:rsidRPr="005A3A9E" w:rsidRDefault="00832288" w:rsidP="00275329">
            <w:pPr>
              <w:pStyle w:val="a9"/>
              <w:spacing w:after="0" w:line="240" w:lineRule="auto"/>
              <w:ind w:left="0" w:firstLine="709"/>
              <w:contextualSpacing w:val="0"/>
              <w:jc w:val="both"/>
              <w:rPr>
                <w:i/>
                <w:sz w:val="26"/>
                <w:szCs w:val="26"/>
              </w:rPr>
            </w:pPr>
            <w:r>
              <w:rPr>
                <w:rFonts w:ascii="Times New Roman" w:hAnsi="Times New Roman"/>
                <w:i/>
                <w:sz w:val="26"/>
                <w:szCs w:val="26"/>
              </w:rPr>
              <w:t xml:space="preserve">Розпечатується конверт із ситуаційним завданням.            Білет № 1. </w:t>
            </w:r>
            <w:r w:rsidRPr="005A3A9E">
              <w:rPr>
                <w:rFonts w:ascii="Times New Roman" w:hAnsi="Times New Roman"/>
                <w:i/>
                <w:sz w:val="26"/>
                <w:szCs w:val="26"/>
              </w:rPr>
              <w:t>Іде вирішення тестів</w:t>
            </w:r>
            <w:r>
              <w:rPr>
                <w:rFonts w:ascii="Times New Roman" w:hAnsi="Times New Roman"/>
                <w:i/>
                <w:sz w:val="26"/>
                <w:szCs w:val="26"/>
              </w:rPr>
              <w:t xml:space="preserve"> та ситуаційного завдання</w:t>
            </w:r>
            <w:r w:rsidRPr="005A3A9E">
              <w:rPr>
                <w:rFonts w:ascii="Times New Roman" w:hAnsi="Times New Roman"/>
                <w:i/>
                <w:sz w:val="26"/>
                <w:szCs w:val="26"/>
              </w:rPr>
              <w:t xml:space="preserve"> </w:t>
            </w:r>
            <w:r>
              <w:rPr>
                <w:rFonts w:ascii="Times New Roman" w:hAnsi="Times New Roman"/>
                <w:i/>
                <w:sz w:val="26"/>
                <w:szCs w:val="26"/>
              </w:rPr>
              <w:t xml:space="preserve">              </w:t>
            </w:r>
            <w:proofErr w:type="spellStart"/>
            <w:r>
              <w:rPr>
                <w:rFonts w:ascii="Times New Roman" w:hAnsi="Times New Roman"/>
                <w:i/>
                <w:sz w:val="26"/>
                <w:szCs w:val="26"/>
              </w:rPr>
              <w:t>Коночуком</w:t>
            </w:r>
            <w:proofErr w:type="spellEnd"/>
            <w:r>
              <w:rPr>
                <w:rFonts w:ascii="Times New Roman" w:hAnsi="Times New Roman"/>
                <w:i/>
                <w:sz w:val="26"/>
                <w:szCs w:val="26"/>
              </w:rPr>
              <w:t xml:space="preserve"> Р.Б.</w:t>
            </w:r>
          </w:p>
          <w:p w:rsidR="00832288" w:rsidRPr="00EA1D21" w:rsidRDefault="00832288" w:rsidP="00275329">
            <w:pPr>
              <w:ind w:firstLine="601"/>
              <w:jc w:val="both"/>
              <w:rPr>
                <w:i/>
                <w:color w:val="000000"/>
                <w:sz w:val="26"/>
                <w:szCs w:val="26"/>
              </w:rPr>
            </w:pPr>
            <w:proofErr w:type="spellStart"/>
            <w:r>
              <w:rPr>
                <w:color w:val="000000"/>
                <w:sz w:val="26"/>
                <w:szCs w:val="26"/>
              </w:rPr>
              <w:t>Хоптова</w:t>
            </w:r>
            <w:proofErr w:type="spellEnd"/>
            <w:r>
              <w:rPr>
                <w:color w:val="000000"/>
                <w:sz w:val="26"/>
                <w:szCs w:val="26"/>
              </w:rPr>
              <w:t xml:space="preserve"> В.М. зачитала відповіді на тестові завдання, надані        </w:t>
            </w:r>
            <w:proofErr w:type="spellStart"/>
            <w:r>
              <w:rPr>
                <w:color w:val="000000"/>
                <w:sz w:val="26"/>
                <w:szCs w:val="26"/>
              </w:rPr>
              <w:t>Коночуком</w:t>
            </w:r>
            <w:proofErr w:type="spellEnd"/>
            <w:r>
              <w:rPr>
                <w:color w:val="000000"/>
                <w:sz w:val="26"/>
                <w:szCs w:val="26"/>
              </w:rPr>
              <w:t xml:space="preserve"> Р.Б. </w:t>
            </w:r>
            <w:r w:rsidRPr="00EA1D21">
              <w:rPr>
                <w:i/>
                <w:color w:val="000000"/>
                <w:sz w:val="26"/>
                <w:szCs w:val="26"/>
              </w:rPr>
              <w:t>Відбувається оцінювання тестів</w:t>
            </w:r>
          </w:p>
          <w:p w:rsidR="00832288" w:rsidRDefault="00832288" w:rsidP="00275329">
            <w:pPr>
              <w:ind w:firstLine="603"/>
              <w:jc w:val="both"/>
              <w:rPr>
                <w:sz w:val="26"/>
                <w:szCs w:val="26"/>
              </w:rPr>
            </w:pPr>
            <w:proofErr w:type="spellStart"/>
            <w:r>
              <w:rPr>
                <w:sz w:val="26"/>
                <w:szCs w:val="26"/>
              </w:rPr>
              <w:t>Дупляк</w:t>
            </w:r>
            <w:proofErr w:type="spellEnd"/>
            <w:r>
              <w:rPr>
                <w:sz w:val="26"/>
                <w:szCs w:val="26"/>
              </w:rPr>
              <w:t xml:space="preserve"> Т.В. – голова</w:t>
            </w:r>
            <w:r w:rsidRPr="005A3A9E">
              <w:rPr>
                <w:sz w:val="26"/>
                <w:szCs w:val="26"/>
              </w:rPr>
              <w:t xml:space="preserve"> комісії повідомила, що </w:t>
            </w:r>
            <w:proofErr w:type="spellStart"/>
            <w:r>
              <w:rPr>
                <w:sz w:val="26"/>
                <w:szCs w:val="26"/>
              </w:rPr>
              <w:t>Конончук</w:t>
            </w:r>
            <w:proofErr w:type="spellEnd"/>
            <w:r>
              <w:rPr>
                <w:sz w:val="26"/>
                <w:szCs w:val="26"/>
              </w:rPr>
              <w:t xml:space="preserve"> Р.Б.. </w:t>
            </w:r>
            <w:r w:rsidRPr="005A3A9E">
              <w:rPr>
                <w:sz w:val="26"/>
                <w:szCs w:val="26"/>
              </w:rPr>
              <w:t>за виконання тестов</w:t>
            </w:r>
            <w:r>
              <w:rPr>
                <w:sz w:val="26"/>
                <w:szCs w:val="26"/>
              </w:rPr>
              <w:t>их завдань набрав 30 балів                              (максимальна кількість – 30).</w:t>
            </w:r>
          </w:p>
          <w:p w:rsidR="00832288" w:rsidRPr="005A3A9E" w:rsidRDefault="00832288" w:rsidP="00275329">
            <w:pPr>
              <w:ind w:firstLine="603"/>
              <w:jc w:val="both"/>
              <w:rPr>
                <w:sz w:val="26"/>
                <w:szCs w:val="26"/>
              </w:rPr>
            </w:pPr>
          </w:p>
          <w:p w:rsidR="00832288" w:rsidRDefault="00832288" w:rsidP="00275329">
            <w:pPr>
              <w:pStyle w:val="a9"/>
              <w:spacing w:after="0" w:line="240" w:lineRule="auto"/>
              <w:ind w:left="0" w:firstLine="601"/>
              <w:contextualSpacing w:val="0"/>
              <w:jc w:val="both"/>
              <w:rPr>
                <w:rFonts w:ascii="Times New Roman" w:hAnsi="Times New Roman"/>
                <w:color w:val="000000"/>
                <w:sz w:val="26"/>
                <w:szCs w:val="26"/>
              </w:rPr>
            </w:pPr>
            <w:proofErr w:type="spellStart"/>
            <w:r>
              <w:rPr>
                <w:rFonts w:ascii="Times New Roman" w:hAnsi="Times New Roman"/>
                <w:color w:val="000000"/>
                <w:sz w:val="26"/>
                <w:szCs w:val="26"/>
              </w:rPr>
              <w:t>Дупляк</w:t>
            </w:r>
            <w:proofErr w:type="spellEnd"/>
            <w:r>
              <w:rPr>
                <w:rFonts w:ascii="Times New Roman" w:hAnsi="Times New Roman"/>
                <w:color w:val="000000"/>
                <w:sz w:val="26"/>
                <w:szCs w:val="26"/>
              </w:rPr>
              <w:t xml:space="preserve"> Т.В. зачитала ситуаційне завдання та відповідь, надану </w:t>
            </w:r>
            <w:proofErr w:type="spellStart"/>
            <w:r>
              <w:rPr>
                <w:rFonts w:ascii="Times New Roman" w:hAnsi="Times New Roman"/>
                <w:color w:val="000000"/>
                <w:sz w:val="26"/>
                <w:szCs w:val="26"/>
              </w:rPr>
              <w:t>Конончуком</w:t>
            </w:r>
            <w:proofErr w:type="spellEnd"/>
            <w:r>
              <w:rPr>
                <w:rFonts w:ascii="Times New Roman" w:hAnsi="Times New Roman"/>
                <w:color w:val="000000"/>
                <w:sz w:val="26"/>
                <w:szCs w:val="26"/>
              </w:rPr>
              <w:t xml:space="preserve"> Р.Б.</w:t>
            </w:r>
          </w:p>
          <w:p w:rsidR="00832288" w:rsidRDefault="00832288" w:rsidP="00275329">
            <w:pPr>
              <w:pStyle w:val="a9"/>
              <w:spacing w:after="0" w:line="240" w:lineRule="auto"/>
              <w:ind w:left="0" w:firstLine="601"/>
              <w:contextualSpacing w:val="0"/>
              <w:jc w:val="both"/>
              <w:rPr>
                <w:rFonts w:ascii="Times New Roman" w:hAnsi="Times New Roman"/>
                <w:i/>
                <w:color w:val="000000"/>
                <w:sz w:val="26"/>
                <w:szCs w:val="26"/>
              </w:rPr>
            </w:pPr>
            <w:r w:rsidRPr="00EA1D21">
              <w:rPr>
                <w:rFonts w:ascii="Times New Roman" w:hAnsi="Times New Roman"/>
                <w:i/>
                <w:color w:val="000000"/>
                <w:sz w:val="26"/>
                <w:szCs w:val="26"/>
              </w:rPr>
              <w:t xml:space="preserve">Іде обговорення правильності наданої відповіді. </w:t>
            </w:r>
          </w:p>
          <w:p w:rsidR="00832288" w:rsidRDefault="00832288" w:rsidP="00275329">
            <w:pPr>
              <w:pStyle w:val="a9"/>
              <w:spacing w:after="0" w:line="240" w:lineRule="auto"/>
              <w:ind w:left="0" w:firstLine="601"/>
              <w:contextualSpacing w:val="0"/>
              <w:jc w:val="both"/>
              <w:rPr>
                <w:rFonts w:ascii="Times New Roman" w:hAnsi="Times New Roman"/>
                <w:i/>
                <w:color w:val="000000"/>
                <w:sz w:val="26"/>
                <w:szCs w:val="26"/>
              </w:rPr>
            </w:pPr>
            <w:r w:rsidRPr="00EA1D21">
              <w:rPr>
                <w:rFonts w:ascii="Times New Roman" w:hAnsi="Times New Roman"/>
                <w:i/>
                <w:color w:val="000000"/>
                <w:sz w:val="26"/>
                <w:szCs w:val="26"/>
              </w:rPr>
              <w:t>Відбувається оцінювання ситуаційного завдання.</w:t>
            </w:r>
          </w:p>
          <w:p w:rsidR="00832288" w:rsidRDefault="00832288" w:rsidP="00275329">
            <w:pPr>
              <w:pStyle w:val="a9"/>
              <w:spacing w:after="0" w:line="240" w:lineRule="auto"/>
              <w:ind w:left="0" w:firstLine="601"/>
              <w:contextualSpacing w:val="0"/>
              <w:jc w:val="both"/>
              <w:rPr>
                <w:rFonts w:ascii="Times New Roman" w:hAnsi="Times New Roman"/>
                <w:color w:val="000000"/>
                <w:sz w:val="26"/>
                <w:szCs w:val="26"/>
              </w:rPr>
            </w:pPr>
            <w:proofErr w:type="spellStart"/>
            <w:r>
              <w:rPr>
                <w:rFonts w:ascii="Times New Roman" w:hAnsi="Times New Roman"/>
                <w:color w:val="000000"/>
                <w:sz w:val="26"/>
                <w:szCs w:val="26"/>
              </w:rPr>
              <w:lastRenderedPageBreak/>
              <w:t>Хоптова</w:t>
            </w:r>
            <w:proofErr w:type="spellEnd"/>
            <w:r>
              <w:rPr>
                <w:rFonts w:ascii="Times New Roman" w:hAnsi="Times New Roman"/>
                <w:color w:val="000000"/>
                <w:sz w:val="26"/>
                <w:szCs w:val="26"/>
              </w:rPr>
              <w:t xml:space="preserve"> В.М.</w:t>
            </w:r>
            <w:r w:rsidRPr="00C62868">
              <w:rPr>
                <w:rFonts w:ascii="Times New Roman" w:hAnsi="Times New Roman"/>
                <w:color w:val="000000"/>
                <w:sz w:val="26"/>
                <w:szCs w:val="26"/>
              </w:rPr>
              <w:t xml:space="preserve"> – секретар комісії повідомила, що за вирішення ситуаційного середній бал складає </w:t>
            </w:r>
            <w:r>
              <w:rPr>
                <w:rFonts w:ascii="Times New Roman" w:hAnsi="Times New Roman"/>
                <w:color w:val="000000"/>
                <w:sz w:val="26"/>
                <w:szCs w:val="26"/>
              </w:rPr>
              <w:t>9,5 ( із максимальних 10</w:t>
            </w:r>
            <w:r w:rsidRPr="00C62868">
              <w:rPr>
                <w:rFonts w:ascii="Times New Roman" w:hAnsi="Times New Roman"/>
                <w:color w:val="000000"/>
                <w:sz w:val="26"/>
                <w:szCs w:val="26"/>
              </w:rPr>
              <w:t>)</w:t>
            </w:r>
            <w:r>
              <w:rPr>
                <w:rFonts w:ascii="Times New Roman" w:hAnsi="Times New Roman"/>
                <w:color w:val="000000"/>
                <w:sz w:val="26"/>
                <w:szCs w:val="26"/>
              </w:rPr>
              <w:t>.</w:t>
            </w:r>
          </w:p>
          <w:p w:rsidR="00832288" w:rsidRDefault="00832288" w:rsidP="00275329">
            <w:pPr>
              <w:pStyle w:val="a9"/>
              <w:spacing w:after="0" w:line="240" w:lineRule="auto"/>
              <w:ind w:left="0" w:firstLine="601"/>
              <w:contextualSpacing w:val="0"/>
              <w:jc w:val="both"/>
              <w:rPr>
                <w:rFonts w:ascii="Times New Roman" w:hAnsi="Times New Roman"/>
                <w:color w:val="000000"/>
                <w:sz w:val="26"/>
                <w:szCs w:val="26"/>
              </w:rPr>
            </w:pPr>
          </w:p>
          <w:p w:rsidR="00832288" w:rsidRPr="00832288" w:rsidRDefault="00832288" w:rsidP="00275329">
            <w:pPr>
              <w:ind w:firstLine="705"/>
              <w:jc w:val="both"/>
              <w:rPr>
                <w:sz w:val="26"/>
                <w:szCs w:val="26"/>
              </w:rPr>
            </w:pPr>
            <w:r w:rsidRPr="005A3A9E">
              <w:rPr>
                <w:sz w:val="26"/>
                <w:szCs w:val="26"/>
              </w:rPr>
              <w:t xml:space="preserve">Голова комісії, поінформувала що наступним етапом проведення конкурсу є </w:t>
            </w:r>
            <w:r w:rsidRPr="005A3A9E">
              <w:rPr>
                <w:color w:val="000000"/>
                <w:sz w:val="26"/>
                <w:szCs w:val="26"/>
                <w:lang w:eastAsia="uk-UA"/>
              </w:rPr>
              <w:t>презентація перспективного плану розвитку закладу загальної середньої освіти</w:t>
            </w:r>
            <w:r>
              <w:rPr>
                <w:color w:val="000000"/>
                <w:sz w:val="26"/>
                <w:szCs w:val="26"/>
                <w:lang w:eastAsia="uk-UA"/>
              </w:rPr>
              <w:t xml:space="preserve">, </w:t>
            </w:r>
            <w:r w:rsidRPr="005A3A9E">
              <w:rPr>
                <w:sz w:val="26"/>
                <w:szCs w:val="26"/>
              </w:rPr>
              <w:t>запропонувала</w:t>
            </w:r>
            <w:r>
              <w:rPr>
                <w:sz w:val="26"/>
                <w:szCs w:val="26"/>
              </w:rPr>
              <w:t xml:space="preserve"> </w:t>
            </w:r>
            <w:proofErr w:type="spellStart"/>
            <w:r>
              <w:rPr>
                <w:sz w:val="26"/>
                <w:szCs w:val="26"/>
              </w:rPr>
              <w:t>Конончуку</w:t>
            </w:r>
            <w:proofErr w:type="spellEnd"/>
            <w:r>
              <w:rPr>
                <w:sz w:val="26"/>
                <w:szCs w:val="26"/>
              </w:rPr>
              <w:t xml:space="preserve"> Р.Б. презентувати </w:t>
            </w:r>
            <w:r>
              <w:rPr>
                <w:color w:val="000000"/>
                <w:sz w:val="26"/>
                <w:szCs w:val="26"/>
                <w:lang w:eastAsia="uk-UA"/>
              </w:rPr>
              <w:t>перспективний</w:t>
            </w:r>
            <w:r w:rsidRPr="005A3A9E">
              <w:rPr>
                <w:color w:val="000000"/>
                <w:sz w:val="26"/>
                <w:szCs w:val="26"/>
                <w:lang w:eastAsia="uk-UA"/>
              </w:rPr>
              <w:t xml:space="preserve"> плану розвитку закладу, </w:t>
            </w:r>
            <w:r w:rsidRPr="005A3A9E">
              <w:rPr>
                <w:sz w:val="26"/>
                <w:szCs w:val="26"/>
              </w:rPr>
              <w:t xml:space="preserve">а також </w:t>
            </w:r>
            <w:r>
              <w:rPr>
                <w:sz w:val="26"/>
                <w:szCs w:val="26"/>
              </w:rPr>
              <w:t xml:space="preserve">для </w:t>
            </w:r>
            <w:r w:rsidRPr="005A3A9E">
              <w:rPr>
                <w:sz w:val="26"/>
                <w:szCs w:val="26"/>
              </w:rPr>
              <w:t>надання відповідей на запитання членів конкурсної комі</w:t>
            </w:r>
            <w:r>
              <w:rPr>
                <w:sz w:val="26"/>
                <w:szCs w:val="26"/>
              </w:rPr>
              <w:t>сії щодо проведеної презентації</w:t>
            </w:r>
          </w:p>
        </w:tc>
      </w:tr>
      <w:tr w:rsidR="00832288" w:rsidRPr="005A3A9E" w:rsidTr="006D27DA">
        <w:trPr>
          <w:trHeight w:val="718"/>
        </w:trPr>
        <w:tc>
          <w:tcPr>
            <w:tcW w:w="2268" w:type="dxa"/>
            <w:shd w:val="clear" w:color="auto" w:fill="auto"/>
          </w:tcPr>
          <w:p w:rsidR="00832288" w:rsidRPr="005A3A9E" w:rsidRDefault="00832288" w:rsidP="00275329">
            <w:pPr>
              <w:tabs>
                <w:tab w:val="num" w:pos="560"/>
              </w:tabs>
              <w:jc w:val="both"/>
              <w:rPr>
                <w:color w:val="000000"/>
                <w:sz w:val="26"/>
                <w:szCs w:val="26"/>
              </w:rPr>
            </w:pPr>
            <w:r>
              <w:rPr>
                <w:color w:val="000000"/>
                <w:sz w:val="26"/>
                <w:szCs w:val="26"/>
              </w:rPr>
              <w:lastRenderedPageBreak/>
              <w:t>СЛУХАЛИ:</w:t>
            </w:r>
          </w:p>
        </w:tc>
        <w:tc>
          <w:tcPr>
            <w:tcW w:w="7938" w:type="dxa"/>
            <w:shd w:val="clear" w:color="auto" w:fill="auto"/>
          </w:tcPr>
          <w:p w:rsidR="00832288" w:rsidRDefault="00440841" w:rsidP="00275329">
            <w:pPr>
              <w:ind w:firstLine="705"/>
              <w:jc w:val="both"/>
              <w:rPr>
                <w:sz w:val="26"/>
                <w:szCs w:val="26"/>
              </w:rPr>
            </w:pPr>
            <w:proofErr w:type="spellStart"/>
            <w:r>
              <w:rPr>
                <w:sz w:val="26"/>
                <w:szCs w:val="26"/>
              </w:rPr>
              <w:t>Конончука</w:t>
            </w:r>
            <w:proofErr w:type="spellEnd"/>
            <w:r>
              <w:rPr>
                <w:sz w:val="26"/>
                <w:szCs w:val="26"/>
              </w:rPr>
              <w:t xml:space="preserve"> Р.Б.</w:t>
            </w:r>
            <w:r w:rsidR="00832288">
              <w:rPr>
                <w:sz w:val="26"/>
                <w:szCs w:val="26"/>
              </w:rPr>
              <w:t xml:space="preserve"> </w:t>
            </w:r>
            <w:r w:rsidR="00832288" w:rsidRPr="005A3A9E">
              <w:rPr>
                <w:sz w:val="26"/>
                <w:szCs w:val="26"/>
              </w:rPr>
              <w:t xml:space="preserve">– кандидата на посаду директора </w:t>
            </w:r>
            <w:proofErr w:type="spellStart"/>
            <w:r>
              <w:rPr>
                <w:sz w:val="26"/>
                <w:szCs w:val="26"/>
                <w:lang w:eastAsia="uk-UA"/>
              </w:rPr>
              <w:t>Плужненської</w:t>
            </w:r>
            <w:proofErr w:type="spellEnd"/>
            <w:r>
              <w:rPr>
                <w:sz w:val="26"/>
                <w:szCs w:val="26"/>
                <w:lang w:eastAsia="uk-UA"/>
              </w:rPr>
              <w:t xml:space="preserve"> гімназії</w:t>
            </w:r>
            <w:r w:rsidR="00832288" w:rsidRPr="00580995">
              <w:rPr>
                <w:sz w:val="26"/>
                <w:szCs w:val="26"/>
                <w:lang w:eastAsia="uk-UA"/>
              </w:rPr>
              <w:t xml:space="preserve"> Хмельницької обласної ради</w:t>
            </w:r>
            <w:r>
              <w:rPr>
                <w:sz w:val="26"/>
                <w:szCs w:val="26"/>
              </w:rPr>
              <w:t>, який провів</w:t>
            </w:r>
            <w:r w:rsidR="00832288" w:rsidRPr="005A3A9E">
              <w:rPr>
                <w:sz w:val="26"/>
                <w:szCs w:val="26"/>
              </w:rPr>
              <w:t xml:space="preserve"> презентацію та відповів</w:t>
            </w:r>
            <w:r w:rsidR="00832288">
              <w:rPr>
                <w:sz w:val="26"/>
                <w:szCs w:val="26"/>
              </w:rPr>
              <w:t xml:space="preserve"> на запитання членів комісії.</w:t>
            </w:r>
          </w:p>
          <w:p w:rsidR="00832288" w:rsidRDefault="00832288" w:rsidP="00275329">
            <w:pPr>
              <w:ind w:firstLine="705"/>
              <w:jc w:val="both"/>
              <w:rPr>
                <w:i/>
                <w:sz w:val="26"/>
                <w:szCs w:val="26"/>
              </w:rPr>
            </w:pPr>
            <w:r w:rsidRPr="0001075B">
              <w:rPr>
                <w:i/>
                <w:sz w:val="26"/>
                <w:szCs w:val="26"/>
              </w:rPr>
              <w:t>Відбувається оцінювання презентації.</w:t>
            </w:r>
          </w:p>
          <w:p w:rsidR="00832288" w:rsidRPr="0001075B" w:rsidRDefault="00832288" w:rsidP="00275329">
            <w:pPr>
              <w:ind w:firstLine="705"/>
              <w:jc w:val="both"/>
              <w:rPr>
                <w:sz w:val="26"/>
                <w:szCs w:val="26"/>
              </w:rPr>
            </w:pPr>
            <w:r w:rsidRPr="0001075B">
              <w:rPr>
                <w:sz w:val="26"/>
                <w:szCs w:val="26"/>
              </w:rPr>
              <w:t xml:space="preserve">Соболик Т.А. – секретар комісії повідомила що загальна сума балів оцінювання презентації складає </w:t>
            </w:r>
            <w:r w:rsidR="00344CCF">
              <w:rPr>
                <w:sz w:val="26"/>
                <w:szCs w:val="26"/>
              </w:rPr>
              <w:t>39, 2 бали</w:t>
            </w:r>
          </w:p>
          <w:p w:rsidR="00832288" w:rsidRPr="005A3A9E" w:rsidRDefault="00832288" w:rsidP="00275329">
            <w:pPr>
              <w:ind w:firstLine="705"/>
              <w:jc w:val="both"/>
              <w:rPr>
                <w:sz w:val="26"/>
                <w:szCs w:val="26"/>
              </w:rPr>
            </w:pPr>
            <w:r>
              <w:rPr>
                <w:sz w:val="26"/>
                <w:szCs w:val="26"/>
              </w:rPr>
              <w:t>Секретар комісії узагальнила</w:t>
            </w:r>
            <w:r w:rsidRPr="005A3A9E">
              <w:rPr>
                <w:sz w:val="26"/>
                <w:szCs w:val="26"/>
              </w:rPr>
              <w:t xml:space="preserve"> результати оцінювання конкурсанта </w:t>
            </w:r>
            <w:proofErr w:type="spellStart"/>
            <w:r w:rsidR="00E142F9">
              <w:rPr>
                <w:sz w:val="26"/>
                <w:szCs w:val="26"/>
              </w:rPr>
              <w:t>Коночука</w:t>
            </w:r>
            <w:proofErr w:type="spellEnd"/>
            <w:r w:rsidR="00E142F9">
              <w:rPr>
                <w:sz w:val="26"/>
                <w:szCs w:val="26"/>
              </w:rPr>
              <w:t xml:space="preserve"> Р.Б.</w:t>
            </w:r>
            <w:r>
              <w:rPr>
                <w:sz w:val="26"/>
                <w:szCs w:val="26"/>
              </w:rPr>
              <w:t xml:space="preserve"> </w:t>
            </w:r>
            <w:r w:rsidRPr="005A3A9E">
              <w:rPr>
                <w:sz w:val="26"/>
                <w:szCs w:val="26"/>
              </w:rPr>
              <w:t xml:space="preserve">із внесенням їх у загальну відомість. </w:t>
            </w:r>
          </w:p>
          <w:p w:rsidR="00832288" w:rsidRDefault="00832288" w:rsidP="00275329">
            <w:pPr>
              <w:numPr>
                <w:ilvl w:val="0"/>
                <w:numId w:val="2"/>
              </w:numPr>
              <w:ind w:left="-108" w:firstLine="426"/>
              <w:jc w:val="both"/>
              <w:rPr>
                <w:b/>
                <w:sz w:val="26"/>
                <w:szCs w:val="26"/>
              </w:rPr>
            </w:pPr>
            <w:r>
              <w:rPr>
                <w:b/>
                <w:sz w:val="26"/>
                <w:szCs w:val="26"/>
              </w:rPr>
              <w:t>кі</w:t>
            </w:r>
            <w:r w:rsidR="00E142F9">
              <w:rPr>
                <w:b/>
                <w:sz w:val="26"/>
                <w:szCs w:val="26"/>
              </w:rPr>
              <w:t>лькість балів за тестування – 30</w:t>
            </w:r>
            <w:r>
              <w:rPr>
                <w:b/>
                <w:sz w:val="26"/>
                <w:szCs w:val="26"/>
              </w:rPr>
              <w:t>;</w:t>
            </w:r>
          </w:p>
          <w:p w:rsidR="00832288" w:rsidRDefault="00832288" w:rsidP="00275329">
            <w:pPr>
              <w:numPr>
                <w:ilvl w:val="0"/>
                <w:numId w:val="2"/>
              </w:numPr>
              <w:ind w:left="-108" w:firstLine="426"/>
              <w:jc w:val="both"/>
              <w:rPr>
                <w:b/>
                <w:sz w:val="26"/>
                <w:szCs w:val="26"/>
              </w:rPr>
            </w:pPr>
            <w:r>
              <w:rPr>
                <w:b/>
                <w:sz w:val="26"/>
                <w:szCs w:val="26"/>
              </w:rPr>
              <w:t xml:space="preserve">середній бал за вирішення ситуаційного завдання – </w:t>
            </w:r>
            <w:r w:rsidR="00E142F9">
              <w:rPr>
                <w:b/>
                <w:sz w:val="26"/>
                <w:szCs w:val="26"/>
              </w:rPr>
              <w:t>9,5</w:t>
            </w:r>
            <w:r>
              <w:rPr>
                <w:b/>
                <w:sz w:val="26"/>
                <w:szCs w:val="26"/>
              </w:rPr>
              <w:t>;</w:t>
            </w:r>
          </w:p>
          <w:p w:rsidR="00832288" w:rsidRDefault="00832288" w:rsidP="00275329">
            <w:pPr>
              <w:numPr>
                <w:ilvl w:val="0"/>
                <w:numId w:val="2"/>
              </w:numPr>
              <w:ind w:left="-108" w:firstLine="426"/>
              <w:jc w:val="both"/>
              <w:rPr>
                <w:b/>
                <w:sz w:val="26"/>
                <w:szCs w:val="26"/>
              </w:rPr>
            </w:pPr>
            <w:r>
              <w:rPr>
                <w:b/>
                <w:sz w:val="26"/>
                <w:szCs w:val="26"/>
              </w:rPr>
              <w:t xml:space="preserve">кількість балів за проведення презентації – </w:t>
            </w:r>
            <w:r w:rsidR="00E142F9">
              <w:rPr>
                <w:b/>
                <w:sz w:val="26"/>
                <w:szCs w:val="26"/>
              </w:rPr>
              <w:t>39,2</w:t>
            </w:r>
            <w:r>
              <w:rPr>
                <w:b/>
                <w:sz w:val="26"/>
                <w:szCs w:val="26"/>
              </w:rPr>
              <w:t>;</w:t>
            </w:r>
          </w:p>
          <w:p w:rsidR="00832288" w:rsidRPr="005A3A9E" w:rsidRDefault="00832288" w:rsidP="00275329">
            <w:pPr>
              <w:numPr>
                <w:ilvl w:val="0"/>
                <w:numId w:val="2"/>
              </w:numPr>
              <w:ind w:left="-108" w:firstLine="426"/>
              <w:jc w:val="both"/>
              <w:rPr>
                <w:b/>
                <w:sz w:val="26"/>
                <w:szCs w:val="26"/>
              </w:rPr>
            </w:pPr>
            <w:r>
              <w:rPr>
                <w:b/>
                <w:sz w:val="26"/>
                <w:szCs w:val="26"/>
              </w:rPr>
              <w:t xml:space="preserve">загальна кількість балів – </w:t>
            </w:r>
            <w:r w:rsidR="006D2498">
              <w:rPr>
                <w:b/>
                <w:sz w:val="26"/>
                <w:szCs w:val="26"/>
              </w:rPr>
              <w:t>78,7</w:t>
            </w:r>
            <w:r>
              <w:rPr>
                <w:b/>
                <w:sz w:val="26"/>
                <w:szCs w:val="26"/>
              </w:rPr>
              <w:t>.</w:t>
            </w:r>
          </w:p>
          <w:p w:rsidR="00832288" w:rsidRDefault="00832288" w:rsidP="00275329">
            <w:pPr>
              <w:ind w:firstLine="705"/>
              <w:jc w:val="both"/>
              <w:rPr>
                <w:sz w:val="26"/>
                <w:szCs w:val="26"/>
              </w:rPr>
            </w:pPr>
          </w:p>
          <w:p w:rsidR="00832288" w:rsidRDefault="006D2498" w:rsidP="00275329">
            <w:pPr>
              <w:ind w:firstLine="705"/>
              <w:jc w:val="both"/>
              <w:rPr>
                <w:sz w:val="26"/>
                <w:szCs w:val="26"/>
              </w:rPr>
            </w:pPr>
            <w:proofErr w:type="spellStart"/>
            <w:r>
              <w:rPr>
                <w:sz w:val="26"/>
                <w:szCs w:val="26"/>
              </w:rPr>
              <w:t>Дупляк</w:t>
            </w:r>
            <w:proofErr w:type="spellEnd"/>
            <w:r>
              <w:rPr>
                <w:sz w:val="26"/>
                <w:szCs w:val="26"/>
              </w:rPr>
              <w:t xml:space="preserve"> Т.В. </w:t>
            </w:r>
            <w:r w:rsidR="00832288">
              <w:rPr>
                <w:sz w:val="26"/>
                <w:szCs w:val="26"/>
              </w:rPr>
              <w:t>п</w:t>
            </w:r>
            <w:r w:rsidR="00832288" w:rsidRPr="005A3A9E">
              <w:rPr>
                <w:sz w:val="26"/>
                <w:szCs w:val="26"/>
              </w:rPr>
              <w:t xml:space="preserve">овідомила, що відповідно до двох етапів проведення конкурсу, його переможцем визнано </w:t>
            </w:r>
            <w:proofErr w:type="spellStart"/>
            <w:r>
              <w:rPr>
                <w:sz w:val="26"/>
                <w:szCs w:val="26"/>
              </w:rPr>
              <w:t>Конончука</w:t>
            </w:r>
            <w:proofErr w:type="spellEnd"/>
            <w:r>
              <w:rPr>
                <w:sz w:val="26"/>
                <w:szCs w:val="26"/>
              </w:rPr>
              <w:t xml:space="preserve"> Ростислава Борисовича</w:t>
            </w:r>
            <w:r w:rsidR="00832288">
              <w:rPr>
                <w:sz w:val="26"/>
                <w:szCs w:val="26"/>
              </w:rPr>
              <w:t xml:space="preserve">. </w:t>
            </w:r>
            <w:r w:rsidR="00832288" w:rsidRPr="005A3A9E">
              <w:rPr>
                <w:sz w:val="26"/>
                <w:szCs w:val="26"/>
              </w:rPr>
              <w:t>З</w:t>
            </w:r>
            <w:r>
              <w:rPr>
                <w:sz w:val="26"/>
                <w:szCs w:val="26"/>
              </w:rPr>
              <w:t>апропонувала надати його</w:t>
            </w:r>
            <w:r w:rsidR="00832288" w:rsidRPr="005A3A9E">
              <w:rPr>
                <w:sz w:val="26"/>
                <w:szCs w:val="26"/>
              </w:rPr>
              <w:t xml:space="preserve"> кандидатуру голові о</w:t>
            </w:r>
            <w:r>
              <w:rPr>
                <w:sz w:val="26"/>
                <w:szCs w:val="26"/>
              </w:rPr>
              <w:t>бласної ради для укладання з ним</w:t>
            </w:r>
            <w:r w:rsidR="00832288" w:rsidRPr="005A3A9E">
              <w:rPr>
                <w:sz w:val="26"/>
                <w:szCs w:val="26"/>
              </w:rPr>
              <w:t xml:space="preserve"> контракту у встановленому законодавством порядку</w:t>
            </w:r>
            <w:r w:rsidR="00832288">
              <w:rPr>
                <w:sz w:val="26"/>
                <w:szCs w:val="26"/>
              </w:rPr>
              <w:t>.</w:t>
            </w:r>
          </w:p>
          <w:p w:rsidR="00832288" w:rsidRPr="005A3A9E" w:rsidRDefault="00832288" w:rsidP="00275329">
            <w:pPr>
              <w:ind w:firstLine="705"/>
              <w:jc w:val="both"/>
              <w:rPr>
                <w:sz w:val="26"/>
                <w:szCs w:val="26"/>
              </w:rPr>
            </w:pPr>
          </w:p>
        </w:tc>
      </w:tr>
      <w:tr w:rsidR="00832288" w:rsidRPr="005A3A9E" w:rsidTr="006D27DA">
        <w:trPr>
          <w:trHeight w:val="718"/>
        </w:trPr>
        <w:tc>
          <w:tcPr>
            <w:tcW w:w="2268" w:type="dxa"/>
            <w:shd w:val="clear" w:color="auto" w:fill="auto"/>
          </w:tcPr>
          <w:p w:rsidR="00832288" w:rsidRPr="005A3A9E" w:rsidRDefault="00832288" w:rsidP="00275329">
            <w:pPr>
              <w:tabs>
                <w:tab w:val="num" w:pos="560"/>
              </w:tabs>
              <w:jc w:val="both"/>
              <w:rPr>
                <w:color w:val="000000"/>
                <w:sz w:val="26"/>
                <w:szCs w:val="26"/>
              </w:rPr>
            </w:pPr>
            <w:r w:rsidRPr="005A3A9E">
              <w:rPr>
                <w:color w:val="000000"/>
                <w:sz w:val="26"/>
                <w:szCs w:val="26"/>
              </w:rPr>
              <w:t>ГОЛОСУВАЛИ:</w:t>
            </w:r>
          </w:p>
          <w:p w:rsidR="00832288" w:rsidRPr="005A3A9E" w:rsidRDefault="00832288" w:rsidP="00275329">
            <w:pPr>
              <w:tabs>
                <w:tab w:val="num" w:pos="560"/>
              </w:tabs>
              <w:jc w:val="both"/>
              <w:rPr>
                <w:color w:val="000000"/>
                <w:sz w:val="26"/>
                <w:szCs w:val="26"/>
              </w:rPr>
            </w:pPr>
            <w:r w:rsidRPr="005A3A9E">
              <w:rPr>
                <w:color w:val="000000"/>
                <w:sz w:val="26"/>
                <w:szCs w:val="26"/>
              </w:rPr>
              <w:t>одноголосно</w:t>
            </w:r>
          </w:p>
        </w:tc>
        <w:tc>
          <w:tcPr>
            <w:tcW w:w="7938" w:type="dxa"/>
            <w:shd w:val="clear" w:color="auto" w:fill="auto"/>
          </w:tcPr>
          <w:p w:rsidR="00832288" w:rsidRPr="00F9645E" w:rsidRDefault="00832288" w:rsidP="00275329">
            <w:pPr>
              <w:spacing w:after="120"/>
              <w:ind w:firstLine="709"/>
              <w:jc w:val="both"/>
              <w:rPr>
                <w:b/>
                <w:sz w:val="26"/>
                <w:szCs w:val="26"/>
              </w:rPr>
            </w:pPr>
            <w:r w:rsidRPr="00F9645E">
              <w:rPr>
                <w:b/>
                <w:sz w:val="26"/>
                <w:szCs w:val="26"/>
              </w:rPr>
              <w:t xml:space="preserve">визнати переможцем конкурсу на посаду кандидата директора </w:t>
            </w:r>
            <w:proofErr w:type="spellStart"/>
            <w:r w:rsidR="006D2498">
              <w:rPr>
                <w:b/>
                <w:sz w:val="26"/>
                <w:szCs w:val="26"/>
                <w:lang w:eastAsia="uk-UA"/>
              </w:rPr>
              <w:t>Плужненської</w:t>
            </w:r>
            <w:proofErr w:type="spellEnd"/>
            <w:r w:rsidR="006D2498">
              <w:rPr>
                <w:b/>
                <w:sz w:val="26"/>
                <w:szCs w:val="26"/>
                <w:lang w:eastAsia="uk-UA"/>
              </w:rPr>
              <w:t xml:space="preserve"> гімназії</w:t>
            </w:r>
            <w:r w:rsidRPr="00F9645E">
              <w:rPr>
                <w:b/>
                <w:sz w:val="26"/>
                <w:szCs w:val="26"/>
                <w:lang w:eastAsia="uk-UA"/>
              </w:rPr>
              <w:t xml:space="preserve"> Хмельницької обласної ради</w:t>
            </w:r>
            <w:r w:rsidR="006D2498">
              <w:rPr>
                <w:b/>
                <w:sz w:val="26"/>
                <w:szCs w:val="26"/>
                <w:lang w:eastAsia="uk-UA"/>
              </w:rPr>
              <w:t xml:space="preserve"> </w:t>
            </w:r>
            <w:proofErr w:type="spellStart"/>
            <w:r w:rsidR="006D2498">
              <w:rPr>
                <w:b/>
                <w:sz w:val="26"/>
                <w:szCs w:val="26"/>
                <w:lang w:eastAsia="uk-UA"/>
              </w:rPr>
              <w:t>Коночука</w:t>
            </w:r>
            <w:proofErr w:type="spellEnd"/>
            <w:r w:rsidR="006D2498">
              <w:rPr>
                <w:b/>
                <w:sz w:val="26"/>
                <w:szCs w:val="26"/>
                <w:lang w:eastAsia="uk-UA"/>
              </w:rPr>
              <w:t xml:space="preserve"> Ростислава Борисовича</w:t>
            </w:r>
            <w:r w:rsidRPr="00F9645E">
              <w:rPr>
                <w:b/>
                <w:sz w:val="26"/>
                <w:szCs w:val="26"/>
              </w:rPr>
              <w:t xml:space="preserve">. </w:t>
            </w:r>
            <w:r w:rsidR="006D2498">
              <w:rPr>
                <w:b/>
                <w:sz w:val="26"/>
                <w:szCs w:val="26"/>
              </w:rPr>
              <w:t xml:space="preserve">Запропонувати його </w:t>
            </w:r>
            <w:r w:rsidRPr="00F9645E">
              <w:rPr>
                <w:b/>
                <w:sz w:val="26"/>
                <w:szCs w:val="26"/>
              </w:rPr>
              <w:t>кандидатуру голові обласної ради для укладання з нею контракту у встановленому законодавством порядку.</w:t>
            </w:r>
          </w:p>
          <w:p w:rsidR="00832288" w:rsidRPr="005A3A9E" w:rsidRDefault="00832288" w:rsidP="00275329">
            <w:pPr>
              <w:pStyle w:val="a9"/>
              <w:spacing w:after="0" w:line="240" w:lineRule="auto"/>
              <w:ind w:left="0" w:firstLine="462"/>
              <w:contextualSpacing w:val="0"/>
              <w:jc w:val="both"/>
              <w:rPr>
                <w:rFonts w:ascii="Times New Roman" w:hAnsi="Times New Roman"/>
                <w:sz w:val="26"/>
                <w:szCs w:val="26"/>
              </w:rPr>
            </w:pPr>
          </w:p>
        </w:tc>
      </w:tr>
    </w:tbl>
    <w:p w:rsidR="006D2498" w:rsidRDefault="006D2498" w:rsidP="006D2498">
      <w:pPr>
        <w:ind w:firstLine="708"/>
        <w:jc w:val="both"/>
        <w:rPr>
          <w:sz w:val="26"/>
          <w:szCs w:val="26"/>
        </w:rPr>
      </w:pPr>
    </w:p>
    <w:p w:rsidR="006D2498" w:rsidRPr="00B12886" w:rsidRDefault="006D2498" w:rsidP="006D2498">
      <w:pPr>
        <w:ind w:firstLine="708"/>
        <w:jc w:val="both"/>
        <w:rPr>
          <w:sz w:val="26"/>
          <w:szCs w:val="26"/>
        </w:rPr>
      </w:pPr>
      <w:r w:rsidRPr="00B12886">
        <w:rPr>
          <w:sz w:val="26"/>
          <w:szCs w:val="26"/>
        </w:rPr>
        <w:t xml:space="preserve">Голова комісії: </w:t>
      </w:r>
      <w:r w:rsidRPr="00B12886">
        <w:rPr>
          <w:sz w:val="26"/>
          <w:szCs w:val="26"/>
        </w:rPr>
        <w:tab/>
      </w:r>
      <w:r w:rsidRPr="00B12886">
        <w:rPr>
          <w:sz w:val="26"/>
          <w:szCs w:val="26"/>
        </w:rPr>
        <w:tab/>
      </w:r>
      <w:r w:rsidRPr="00B12886">
        <w:rPr>
          <w:sz w:val="26"/>
          <w:szCs w:val="26"/>
        </w:rPr>
        <w:tab/>
      </w:r>
      <w:r w:rsidRPr="00B12886">
        <w:rPr>
          <w:sz w:val="26"/>
          <w:szCs w:val="26"/>
        </w:rPr>
        <w:tab/>
      </w:r>
      <w:r w:rsidRPr="00B12886">
        <w:rPr>
          <w:sz w:val="26"/>
          <w:szCs w:val="26"/>
        </w:rPr>
        <w:tab/>
        <w:t xml:space="preserve">______________ </w:t>
      </w:r>
      <w:proofErr w:type="spellStart"/>
      <w:r>
        <w:rPr>
          <w:sz w:val="26"/>
          <w:szCs w:val="26"/>
        </w:rPr>
        <w:t>Дупляк</w:t>
      </w:r>
      <w:proofErr w:type="spellEnd"/>
      <w:r>
        <w:rPr>
          <w:sz w:val="26"/>
          <w:szCs w:val="26"/>
        </w:rPr>
        <w:t xml:space="preserve"> Т.В.</w:t>
      </w:r>
    </w:p>
    <w:p w:rsidR="006D2498" w:rsidRPr="00B12886" w:rsidRDefault="006D2498" w:rsidP="006D2498">
      <w:pPr>
        <w:ind w:firstLine="708"/>
        <w:rPr>
          <w:sz w:val="26"/>
          <w:szCs w:val="26"/>
        </w:rPr>
      </w:pPr>
      <w:r w:rsidRPr="00B12886">
        <w:rPr>
          <w:sz w:val="26"/>
          <w:szCs w:val="26"/>
        </w:rPr>
        <w:t>Секретар комісії</w:t>
      </w:r>
      <w:r w:rsidRPr="00B12886">
        <w:rPr>
          <w:sz w:val="26"/>
          <w:szCs w:val="26"/>
        </w:rPr>
        <w:tab/>
      </w:r>
      <w:r w:rsidRPr="00B12886">
        <w:rPr>
          <w:sz w:val="26"/>
          <w:szCs w:val="26"/>
        </w:rPr>
        <w:tab/>
      </w:r>
      <w:r w:rsidRPr="00B12886">
        <w:rPr>
          <w:sz w:val="26"/>
          <w:szCs w:val="26"/>
        </w:rPr>
        <w:tab/>
      </w:r>
      <w:r w:rsidRPr="00B12886">
        <w:rPr>
          <w:sz w:val="26"/>
          <w:szCs w:val="26"/>
        </w:rPr>
        <w:tab/>
      </w:r>
      <w:r w:rsidRPr="00B12886">
        <w:rPr>
          <w:sz w:val="26"/>
          <w:szCs w:val="26"/>
        </w:rPr>
        <w:tab/>
        <w:t xml:space="preserve">______________ </w:t>
      </w:r>
      <w:proofErr w:type="spellStart"/>
      <w:r>
        <w:rPr>
          <w:sz w:val="26"/>
          <w:szCs w:val="26"/>
        </w:rPr>
        <w:t>Хоптова</w:t>
      </w:r>
      <w:proofErr w:type="spellEnd"/>
      <w:r>
        <w:rPr>
          <w:sz w:val="26"/>
          <w:szCs w:val="26"/>
        </w:rPr>
        <w:t xml:space="preserve"> В.М.</w:t>
      </w:r>
    </w:p>
    <w:p w:rsidR="006D2498" w:rsidRDefault="006D2498" w:rsidP="006D2498">
      <w:pPr>
        <w:jc w:val="center"/>
        <w:rPr>
          <w:sz w:val="26"/>
          <w:szCs w:val="26"/>
        </w:rPr>
      </w:pPr>
    </w:p>
    <w:p w:rsidR="006D2498" w:rsidRDefault="006D2498" w:rsidP="006D2498">
      <w:pPr>
        <w:jc w:val="center"/>
        <w:rPr>
          <w:sz w:val="26"/>
          <w:szCs w:val="26"/>
        </w:rPr>
      </w:pPr>
    </w:p>
    <w:p w:rsidR="006D2498" w:rsidRPr="00B12886" w:rsidRDefault="006D2498" w:rsidP="006D2498">
      <w:pPr>
        <w:jc w:val="center"/>
        <w:rPr>
          <w:sz w:val="26"/>
          <w:szCs w:val="26"/>
        </w:rPr>
      </w:pPr>
      <w:r w:rsidRPr="00B12886">
        <w:rPr>
          <w:sz w:val="26"/>
          <w:szCs w:val="26"/>
        </w:rPr>
        <w:t>Члени комісії:</w:t>
      </w:r>
    </w:p>
    <w:p w:rsidR="006D2498" w:rsidRDefault="006D2498" w:rsidP="006D2498">
      <w:pPr>
        <w:rPr>
          <w:sz w:val="26"/>
          <w:szCs w:val="26"/>
        </w:rPr>
      </w:pPr>
      <w:r w:rsidRPr="00B12886">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12886">
        <w:rPr>
          <w:sz w:val="26"/>
          <w:szCs w:val="26"/>
        </w:rPr>
        <w:t>______________</w:t>
      </w:r>
      <w:r>
        <w:rPr>
          <w:sz w:val="26"/>
          <w:szCs w:val="26"/>
        </w:rPr>
        <w:t xml:space="preserve"> </w:t>
      </w:r>
      <w:proofErr w:type="spellStart"/>
      <w:r>
        <w:rPr>
          <w:sz w:val="26"/>
          <w:szCs w:val="26"/>
        </w:rPr>
        <w:t>Вичавка</w:t>
      </w:r>
      <w:proofErr w:type="spellEnd"/>
      <w:r>
        <w:rPr>
          <w:sz w:val="26"/>
          <w:szCs w:val="26"/>
        </w:rPr>
        <w:t xml:space="preserve"> А.А.</w:t>
      </w:r>
    </w:p>
    <w:p w:rsidR="006D2498" w:rsidRDefault="006D2498" w:rsidP="006D2498">
      <w:pPr>
        <w:ind w:left="4248" w:firstLine="708"/>
        <w:jc w:val="both"/>
        <w:rPr>
          <w:sz w:val="26"/>
          <w:szCs w:val="26"/>
        </w:rPr>
      </w:pPr>
      <w:r>
        <w:rPr>
          <w:sz w:val="26"/>
          <w:szCs w:val="26"/>
        </w:rPr>
        <w:t xml:space="preserve">______________ </w:t>
      </w:r>
      <w:proofErr w:type="spellStart"/>
      <w:r>
        <w:rPr>
          <w:sz w:val="26"/>
          <w:szCs w:val="26"/>
        </w:rPr>
        <w:t>Іващук</w:t>
      </w:r>
      <w:proofErr w:type="spellEnd"/>
      <w:r>
        <w:rPr>
          <w:sz w:val="26"/>
          <w:szCs w:val="26"/>
        </w:rPr>
        <w:t xml:space="preserve"> С.П.</w:t>
      </w:r>
    </w:p>
    <w:p w:rsidR="006D2498" w:rsidRDefault="006D2498" w:rsidP="006D2498">
      <w:pPr>
        <w:ind w:left="4248" w:firstLine="708"/>
        <w:jc w:val="both"/>
        <w:rPr>
          <w:sz w:val="26"/>
          <w:szCs w:val="26"/>
        </w:rPr>
      </w:pPr>
      <w:r w:rsidRPr="00B12886">
        <w:rPr>
          <w:sz w:val="26"/>
          <w:szCs w:val="26"/>
        </w:rPr>
        <w:t xml:space="preserve">______________ </w:t>
      </w:r>
      <w:r>
        <w:rPr>
          <w:sz w:val="26"/>
          <w:szCs w:val="26"/>
        </w:rPr>
        <w:t>Крупа Т.В.</w:t>
      </w:r>
    </w:p>
    <w:p w:rsidR="006D2498" w:rsidRDefault="006D2498" w:rsidP="006D2498">
      <w:pPr>
        <w:ind w:left="4248" w:firstLine="708"/>
        <w:jc w:val="both"/>
        <w:rPr>
          <w:sz w:val="26"/>
          <w:szCs w:val="26"/>
        </w:rPr>
      </w:pPr>
      <w:r w:rsidRPr="00B12886">
        <w:rPr>
          <w:sz w:val="26"/>
          <w:szCs w:val="26"/>
        </w:rPr>
        <w:t>_____________</w:t>
      </w:r>
      <w:r>
        <w:rPr>
          <w:sz w:val="26"/>
          <w:szCs w:val="26"/>
        </w:rPr>
        <w:t>_</w:t>
      </w:r>
      <w:r w:rsidRPr="00B12886">
        <w:rPr>
          <w:sz w:val="26"/>
          <w:szCs w:val="26"/>
        </w:rPr>
        <w:t xml:space="preserve"> </w:t>
      </w:r>
      <w:r>
        <w:rPr>
          <w:sz w:val="26"/>
          <w:szCs w:val="26"/>
        </w:rPr>
        <w:t>Курганський О.О.</w:t>
      </w:r>
    </w:p>
    <w:p w:rsidR="006D2498" w:rsidRDefault="006D2498" w:rsidP="006D2498">
      <w:pPr>
        <w:ind w:left="4248" w:firstLine="708"/>
        <w:jc w:val="both"/>
        <w:rPr>
          <w:sz w:val="26"/>
          <w:szCs w:val="26"/>
        </w:rPr>
      </w:pPr>
      <w:r w:rsidRPr="00B12886">
        <w:rPr>
          <w:sz w:val="26"/>
          <w:szCs w:val="26"/>
        </w:rPr>
        <w:t>______________</w:t>
      </w:r>
      <w:r>
        <w:rPr>
          <w:sz w:val="26"/>
          <w:szCs w:val="26"/>
        </w:rPr>
        <w:t xml:space="preserve"> </w:t>
      </w:r>
      <w:proofErr w:type="spellStart"/>
      <w:r>
        <w:rPr>
          <w:sz w:val="26"/>
          <w:szCs w:val="26"/>
        </w:rPr>
        <w:t>Маланчак</w:t>
      </w:r>
      <w:proofErr w:type="spellEnd"/>
      <w:r>
        <w:rPr>
          <w:sz w:val="26"/>
          <w:szCs w:val="26"/>
        </w:rPr>
        <w:t xml:space="preserve"> Л.І.</w:t>
      </w:r>
    </w:p>
    <w:p w:rsidR="006D2498" w:rsidRDefault="006D2498" w:rsidP="006D2498">
      <w:pPr>
        <w:ind w:left="4248" w:firstLine="708"/>
        <w:jc w:val="both"/>
        <w:rPr>
          <w:sz w:val="26"/>
          <w:szCs w:val="26"/>
        </w:rPr>
      </w:pPr>
      <w:r>
        <w:rPr>
          <w:sz w:val="26"/>
          <w:szCs w:val="26"/>
        </w:rPr>
        <w:t>______________ Мельник Г.Л.</w:t>
      </w:r>
    </w:p>
    <w:p w:rsidR="006D2498" w:rsidRDefault="006D2498" w:rsidP="006D2498">
      <w:pPr>
        <w:ind w:left="4248" w:firstLine="708"/>
        <w:jc w:val="both"/>
        <w:rPr>
          <w:sz w:val="26"/>
          <w:szCs w:val="26"/>
        </w:rPr>
      </w:pPr>
      <w:r w:rsidRPr="00B12886">
        <w:rPr>
          <w:sz w:val="26"/>
          <w:szCs w:val="26"/>
        </w:rPr>
        <w:t xml:space="preserve">______________ </w:t>
      </w:r>
      <w:proofErr w:type="spellStart"/>
      <w:r>
        <w:rPr>
          <w:sz w:val="26"/>
          <w:szCs w:val="26"/>
        </w:rPr>
        <w:t>Лошанюк</w:t>
      </w:r>
      <w:proofErr w:type="spellEnd"/>
      <w:r>
        <w:rPr>
          <w:sz w:val="26"/>
          <w:szCs w:val="26"/>
        </w:rPr>
        <w:t xml:space="preserve"> О.В.</w:t>
      </w:r>
    </w:p>
    <w:p w:rsidR="006D2498" w:rsidRDefault="006D2498" w:rsidP="006D2498">
      <w:pPr>
        <w:ind w:left="4248" w:firstLine="708"/>
        <w:jc w:val="both"/>
        <w:rPr>
          <w:sz w:val="26"/>
          <w:szCs w:val="26"/>
        </w:rPr>
      </w:pPr>
      <w:r w:rsidRPr="00B12886">
        <w:rPr>
          <w:sz w:val="26"/>
          <w:szCs w:val="26"/>
        </w:rPr>
        <w:t xml:space="preserve">______________ </w:t>
      </w:r>
      <w:r>
        <w:rPr>
          <w:sz w:val="26"/>
          <w:szCs w:val="26"/>
        </w:rPr>
        <w:t>Олійник В.Ц.</w:t>
      </w:r>
    </w:p>
    <w:p w:rsidR="006D2498" w:rsidRDefault="006D2498" w:rsidP="006D2498">
      <w:pPr>
        <w:ind w:left="4248" w:firstLine="708"/>
        <w:jc w:val="both"/>
        <w:rPr>
          <w:sz w:val="26"/>
          <w:szCs w:val="26"/>
        </w:rPr>
      </w:pPr>
      <w:r>
        <w:rPr>
          <w:sz w:val="26"/>
          <w:szCs w:val="26"/>
        </w:rPr>
        <w:t>______________</w:t>
      </w:r>
      <w:r w:rsidRPr="00457AF5">
        <w:rPr>
          <w:sz w:val="26"/>
          <w:szCs w:val="26"/>
        </w:rPr>
        <w:t xml:space="preserve"> </w:t>
      </w:r>
      <w:proofErr w:type="spellStart"/>
      <w:r>
        <w:rPr>
          <w:sz w:val="26"/>
          <w:szCs w:val="26"/>
        </w:rPr>
        <w:t>Скримський</w:t>
      </w:r>
      <w:proofErr w:type="spellEnd"/>
      <w:r>
        <w:rPr>
          <w:sz w:val="26"/>
          <w:szCs w:val="26"/>
        </w:rPr>
        <w:t xml:space="preserve"> Р.Ф.</w:t>
      </w:r>
    </w:p>
    <w:p w:rsidR="006D2498" w:rsidRPr="00B12886" w:rsidRDefault="006D2498" w:rsidP="006D2498">
      <w:pPr>
        <w:ind w:firstLine="708"/>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_______________ </w:t>
      </w:r>
      <w:proofErr w:type="spellStart"/>
      <w:r>
        <w:rPr>
          <w:sz w:val="26"/>
          <w:szCs w:val="26"/>
        </w:rPr>
        <w:t>Янісевич</w:t>
      </w:r>
      <w:proofErr w:type="spellEnd"/>
      <w:r>
        <w:rPr>
          <w:sz w:val="26"/>
          <w:szCs w:val="26"/>
        </w:rPr>
        <w:t xml:space="preserve"> І.В.</w:t>
      </w:r>
    </w:p>
    <w:p w:rsidR="006D2498" w:rsidRDefault="006D2498" w:rsidP="006D2498">
      <w:pPr>
        <w:jc w:val="both"/>
        <w:rPr>
          <w:sz w:val="26"/>
          <w:szCs w:val="26"/>
        </w:rPr>
      </w:pPr>
    </w:p>
    <w:p w:rsidR="006D2498" w:rsidRPr="00B12886" w:rsidRDefault="006D2498" w:rsidP="006D2498">
      <w:pPr>
        <w:rPr>
          <w:sz w:val="26"/>
          <w:szCs w:val="26"/>
        </w:rPr>
      </w:pPr>
    </w:p>
    <w:p w:rsidR="00832288" w:rsidRDefault="00832288" w:rsidP="00275329">
      <w:pPr>
        <w:ind w:left="4248" w:firstLine="708"/>
        <w:jc w:val="both"/>
        <w:rPr>
          <w:sz w:val="26"/>
          <w:szCs w:val="26"/>
        </w:rPr>
      </w:pPr>
    </w:p>
    <w:p w:rsidR="00832288" w:rsidRPr="005A3A9E" w:rsidRDefault="00832288" w:rsidP="00275329">
      <w:pPr>
        <w:rPr>
          <w:sz w:val="26"/>
          <w:szCs w:val="26"/>
        </w:rPr>
      </w:pPr>
    </w:p>
    <w:p w:rsidR="0005166B" w:rsidRDefault="0005166B" w:rsidP="00275329"/>
    <w:sectPr w:rsidR="0005166B" w:rsidSect="00440841">
      <w:footerReference w:type="even" r:id="rId7"/>
      <w:footerReference w:type="default" r:id="rId8"/>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B5" w:rsidRDefault="00AF69B5">
      <w:r>
        <w:separator/>
      </w:r>
    </w:p>
  </w:endnote>
  <w:endnote w:type="continuationSeparator" w:id="0">
    <w:p w:rsidR="00AF69B5" w:rsidRDefault="00AF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8A" w:rsidRDefault="00344CCF"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E068A" w:rsidRDefault="00AF69B5" w:rsidP="00DC1E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8A" w:rsidRDefault="00344CCF"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6763F">
      <w:rPr>
        <w:rStyle w:val="a8"/>
        <w:noProof/>
      </w:rPr>
      <w:t>1</w:t>
    </w:r>
    <w:r>
      <w:rPr>
        <w:rStyle w:val="a8"/>
      </w:rPr>
      <w:fldChar w:fldCharType="end"/>
    </w:r>
  </w:p>
  <w:p w:rsidR="00DE068A" w:rsidRDefault="00AF69B5" w:rsidP="00DC1E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B5" w:rsidRDefault="00AF69B5">
      <w:r>
        <w:separator/>
      </w:r>
    </w:p>
  </w:footnote>
  <w:footnote w:type="continuationSeparator" w:id="0">
    <w:p w:rsidR="00AF69B5" w:rsidRDefault="00AF69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B7534"/>
    <w:multiLevelType w:val="hybridMultilevel"/>
    <w:tmpl w:val="223A87A4"/>
    <w:lvl w:ilvl="0" w:tplc="582AA276">
      <w:start w:val="3"/>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 w15:restartNumberingAfterBreak="0">
    <w:nsid w:val="6CC05799"/>
    <w:multiLevelType w:val="hybridMultilevel"/>
    <w:tmpl w:val="6786E320"/>
    <w:lvl w:ilvl="0" w:tplc="74C8B8A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0C"/>
    <w:rsid w:val="0005166B"/>
    <w:rsid w:val="0020300C"/>
    <w:rsid w:val="00275329"/>
    <w:rsid w:val="00344CCF"/>
    <w:rsid w:val="00440841"/>
    <w:rsid w:val="006D2498"/>
    <w:rsid w:val="00832288"/>
    <w:rsid w:val="008D634E"/>
    <w:rsid w:val="00AF69B5"/>
    <w:rsid w:val="00D6763F"/>
    <w:rsid w:val="00E14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063F"/>
  <w15:chartTrackingRefBased/>
  <w15:docId w15:val="{706E3B40-D5AA-4252-A6ED-00BE2297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28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288"/>
    <w:pPr>
      <w:jc w:val="center"/>
    </w:pPr>
    <w:rPr>
      <w:b/>
      <w:bCs/>
      <w:szCs w:val="24"/>
    </w:rPr>
  </w:style>
  <w:style w:type="character" w:customStyle="1" w:styleId="a4">
    <w:name w:val="Заголовок Знак"/>
    <w:basedOn w:val="a0"/>
    <w:link w:val="a3"/>
    <w:rsid w:val="00832288"/>
    <w:rPr>
      <w:rFonts w:ascii="Times New Roman" w:eastAsia="Times New Roman" w:hAnsi="Times New Roman" w:cs="Times New Roman"/>
      <w:b/>
      <w:bCs/>
      <w:sz w:val="28"/>
      <w:szCs w:val="24"/>
      <w:lang w:eastAsia="ru-RU"/>
    </w:rPr>
  </w:style>
  <w:style w:type="paragraph" w:customStyle="1" w:styleId="a5">
    <w:name w:val="Знак"/>
    <w:basedOn w:val="a"/>
    <w:rsid w:val="00832288"/>
    <w:rPr>
      <w:rFonts w:ascii="Verdana" w:hAnsi="Verdana" w:cs="Verdana"/>
      <w:sz w:val="20"/>
      <w:lang w:val="en-US" w:eastAsia="en-US"/>
    </w:rPr>
  </w:style>
  <w:style w:type="paragraph" w:styleId="a6">
    <w:name w:val="footer"/>
    <w:basedOn w:val="a"/>
    <w:link w:val="a7"/>
    <w:rsid w:val="00832288"/>
    <w:pPr>
      <w:tabs>
        <w:tab w:val="center" w:pos="4677"/>
        <w:tab w:val="right" w:pos="9355"/>
      </w:tabs>
    </w:pPr>
  </w:style>
  <w:style w:type="character" w:customStyle="1" w:styleId="a7">
    <w:name w:val="Нижний колонтитул Знак"/>
    <w:basedOn w:val="a0"/>
    <w:link w:val="a6"/>
    <w:rsid w:val="00832288"/>
    <w:rPr>
      <w:rFonts w:ascii="Times New Roman" w:eastAsia="Times New Roman" w:hAnsi="Times New Roman" w:cs="Times New Roman"/>
      <w:sz w:val="28"/>
      <w:szCs w:val="20"/>
      <w:lang w:eastAsia="ru-RU"/>
    </w:rPr>
  </w:style>
  <w:style w:type="character" w:styleId="a8">
    <w:name w:val="page number"/>
    <w:basedOn w:val="a0"/>
    <w:rsid w:val="00832288"/>
  </w:style>
  <w:style w:type="paragraph" w:styleId="a9">
    <w:name w:val="List Paragraph"/>
    <w:basedOn w:val="a"/>
    <w:uiPriority w:val="34"/>
    <w:qFormat/>
    <w:rsid w:val="00832288"/>
    <w:pPr>
      <w:spacing w:after="200" w:line="276" w:lineRule="auto"/>
      <w:ind w:left="720"/>
      <w:contextualSpacing/>
    </w:pPr>
    <w:rPr>
      <w:rFonts w:ascii="Calibri" w:eastAsia="Calibri" w:hAnsi="Calibri"/>
      <w:sz w:val="22"/>
      <w:szCs w:val="22"/>
      <w:lang w:eastAsia="en-US"/>
    </w:rPr>
  </w:style>
  <w:style w:type="paragraph" w:customStyle="1" w:styleId="rtejustify">
    <w:name w:val="rtejustify"/>
    <w:basedOn w:val="a"/>
    <w:rsid w:val="00832288"/>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6191</Words>
  <Characters>3530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7</cp:revision>
  <dcterms:created xsi:type="dcterms:W3CDTF">2021-07-28T12:49:00Z</dcterms:created>
  <dcterms:modified xsi:type="dcterms:W3CDTF">2021-07-28T13:16:00Z</dcterms:modified>
</cp:coreProperties>
</file>