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" o:allowincell="f" stroked="f">
                <v:textbox>
                  <w:txbxContent>
                    <w:p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337.9pt;margin-top:6.6pt;width:102.25pt;height:3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" o:allowincell="f" stroked="f">
                <v:textbox>
                  <w:txbxContent>
                    <w:p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19050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57477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29-6/2021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перейменування комунального некомерційного підприємства «Хмельницький обласний протитуберкульозний диспансер» Хмельницької обласної ради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подання Хмельницької обласної державної адміністрації, з метою виконання вимог розпорядження Кабінету Міністрів України від 18.11.2020 № 1463-р «Про затвердження плану заходів щодо реалізації Державної стратегії розвитку системи протитуберкульозної медичної допомоги населенню на 2020 – 2023 роки», керуючись статтями 43, 60 Закону України «Про місцеве самоврядування в Україні», обласна рада</w:t>
      </w:r>
    </w:p>
    <w:p>
      <w:pPr>
        <w:jc w:val="both"/>
        <w:rPr>
          <w:color w:val="000000"/>
          <w:sz w:val="16"/>
          <w:szCs w:val="16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>
      <w:pPr>
        <w:jc w:val="both"/>
        <w:rPr>
          <w:color w:val="000000"/>
          <w:sz w:val="16"/>
          <w:szCs w:val="16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pStyle w:val="a5"/>
        <w:spacing w:after="120"/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 Перейменувати комунальне некомерційне підприємство «Хмельницький обласний протитуберкульозний диспансер» Хмельницької обласної ради (код за ЄДРПОУ 02004500, адреса: 31363, Хмельницька область, Хмельницький район, село </w:t>
      </w:r>
      <w:proofErr w:type="spellStart"/>
      <w:r>
        <w:rPr>
          <w:color w:val="000000"/>
          <w:sz w:val="28"/>
          <w:szCs w:val="28"/>
          <w:lang w:val="uk-UA"/>
        </w:rPr>
        <w:t>Ружичанка</w:t>
      </w:r>
      <w:proofErr w:type="spellEnd"/>
      <w:r>
        <w:rPr>
          <w:color w:val="000000"/>
          <w:sz w:val="28"/>
          <w:szCs w:val="28"/>
          <w:lang w:val="uk-UA"/>
        </w:rPr>
        <w:t xml:space="preserve">, вул. Визволителів, будинок 1)  у комунальне некомерційне підприємство «Хмельницький обласний </w:t>
      </w:r>
      <w:proofErr w:type="spellStart"/>
      <w:r>
        <w:rPr>
          <w:color w:val="000000"/>
          <w:sz w:val="28"/>
          <w:szCs w:val="28"/>
          <w:lang w:val="uk-UA"/>
        </w:rPr>
        <w:t>фтизіопульмонологічний</w:t>
      </w:r>
      <w:proofErr w:type="spellEnd"/>
      <w:r>
        <w:rPr>
          <w:color w:val="000000"/>
          <w:sz w:val="28"/>
          <w:szCs w:val="28"/>
          <w:lang w:val="uk-UA"/>
        </w:rPr>
        <w:t xml:space="preserve"> медичний центр» Хмельницької обласної ради.</w:t>
      </w:r>
    </w:p>
    <w:p>
      <w:pPr>
        <w:pStyle w:val="a5"/>
        <w:spacing w:after="120"/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Доручити директору комунального некомерційного підприємства, що перейменовується, забезпечити внесення відповідних змін до установчих документів, провести державну реєстрацію цих змін та інших дій, пов’язаних з перейменуванням закладу згідно з чинним законодавством України.</w:t>
      </w:r>
    </w:p>
    <w:p>
      <w:pPr>
        <w:pStyle w:val="a5"/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Контроль за виконанням цього рішення покласти на першого заступника голови обласної ради Володимира Гончарука і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Голова ради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Віолета ЛАБАЗЮК</w:t>
      </w:r>
    </w:p>
    <w:sectPr>
      <w:footerReference w:type="default" r:id="rId9"/>
      <w:pgSz w:w="11906" w:h="16838"/>
      <w:pgMar w:top="39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60306"/>
    <w:multiLevelType w:val="hybridMultilevel"/>
    <w:tmpl w:val="B01CB748"/>
    <w:lvl w:ilvl="0" w:tplc="FC8642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70EA2-872F-495C-9C1B-CDBB58C1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8</cp:revision>
  <cp:lastPrinted>2021-08-19T12:26:00Z</cp:lastPrinted>
  <dcterms:created xsi:type="dcterms:W3CDTF">2021-08-19T11:46:00Z</dcterms:created>
  <dcterms:modified xsi:type="dcterms:W3CDTF">2021-09-16T07:29:00Z</dcterms:modified>
</cp:coreProperties>
</file>