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ind w:left="1078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</w:t>
      </w:r>
    </w:p>
    <w:p>
      <w:pPr>
        <w:ind w:left="1078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 рішення обласної ради</w:t>
      </w:r>
    </w:p>
    <w:p>
      <w:pPr>
        <w:ind w:left="1078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15 вересня 2021 року № 58-6/2021</w:t>
      </w:r>
    </w:p>
    <w:p>
      <w:pPr>
        <w:ind w:left="10780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54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4"/>
        <w:gridCol w:w="2040"/>
        <w:gridCol w:w="11"/>
        <w:gridCol w:w="2133"/>
        <w:gridCol w:w="7"/>
        <w:gridCol w:w="2644"/>
        <w:gridCol w:w="945"/>
        <w:gridCol w:w="1086"/>
        <w:gridCol w:w="1225"/>
        <w:gridCol w:w="1134"/>
        <w:gridCol w:w="1276"/>
        <w:gridCol w:w="1969"/>
        <w:gridCol w:w="157"/>
      </w:tblGrid>
      <w:tr>
        <w:trPr>
          <w:gridAfter w:val="1"/>
          <w:wAfter w:w="157" w:type="dxa"/>
          <w:trHeight w:hRule="exact" w:val="1797"/>
        </w:trPr>
        <w:tc>
          <w:tcPr>
            <w:tcW w:w="1529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spacing w:line="230" w:lineRule="exact"/>
              <w:ind w:left="11110" w:hanging="33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Додаток 1</w:t>
            </w:r>
          </w:p>
          <w:p>
            <w:pPr>
              <w:spacing w:line="230" w:lineRule="exact"/>
              <w:ind w:left="10771" w:firstLine="9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до Програми відновлення та розвитку комунального підприємства «Аеропорт Хмельницький» на 2018-2022 роки</w:t>
            </w:r>
          </w:p>
          <w:p>
            <w:pPr>
              <w:spacing w:line="230" w:lineRule="exact"/>
              <w:ind w:left="10771" w:firstLine="9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>
            <w:pPr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План заходів на виконання Програми відновлення та розвитку КП «Аеропорт Хмельницький» на 2018-2022 роки</w:t>
            </w:r>
          </w:p>
          <w:p>
            <w:pPr>
              <w:spacing w:line="230" w:lineRule="exact"/>
              <w:jc w:val="right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(тис. грн.)</w:t>
            </w:r>
          </w:p>
        </w:tc>
      </w:tr>
      <w:tr>
        <w:trPr>
          <w:trHeight w:hRule="exact" w:val="507"/>
        </w:trPr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№ з/п</w:t>
            </w: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Найменування</w:t>
            </w:r>
          </w:p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заходу</w:t>
            </w:r>
          </w:p>
        </w:tc>
        <w:tc>
          <w:tcPr>
            <w:tcW w:w="2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Строк виконання, рік</w:t>
            </w:r>
          </w:p>
        </w:tc>
        <w:tc>
          <w:tcPr>
            <w:tcW w:w="2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Орієнтований обсяг фінансування,                (тис. грн.)</w:t>
            </w:r>
          </w:p>
        </w:tc>
        <w:tc>
          <w:tcPr>
            <w:tcW w:w="56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у тому числі по роках, (тис. грн.)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Джерело</w:t>
            </w:r>
          </w:p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фінансування</w:t>
            </w:r>
          </w:p>
        </w:tc>
      </w:tr>
      <w:tr>
        <w:trPr>
          <w:trHeight w:hRule="exact" w:val="413"/>
        </w:trPr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2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2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>
            <w:pPr>
              <w:spacing w:line="230" w:lineRule="exact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2018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2019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2022</w:t>
            </w: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pacing w:line="230" w:lineRule="exact"/>
              <w:rPr>
                <w:rFonts w:ascii="Times New Roman" w:hAnsi="Times New Roman" w:cs="Times New Roman"/>
                <w:lang w:val="uk-UA" w:eastAsia="ru-RU"/>
              </w:rPr>
            </w:pPr>
          </w:p>
        </w:tc>
      </w:tr>
      <w:tr>
        <w:trPr>
          <w:trHeight w:hRule="exact" w:val="283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1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2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3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5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6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10</w:t>
            </w:r>
          </w:p>
        </w:tc>
      </w:tr>
      <w:tr>
        <w:trPr>
          <w:trHeight w:hRule="exact" w:val="350"/>
        </w:trPr>
        <w:tc>
          <w:tcPr>
            <w:tcW w:w="154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2. Комплекс підготовчих робіт з відновлення та реконструкції аеродрому</w:t>
            </w:r>
          </w:p>
        </w:tc>
      </w:tr>
      <w:tr>
        <w:trPr>
          <w:trHeight w:hRule="exact" w:val="215"/>
        </w:trPr>
        <w:tc>
          <w:tcPr>
            <w:tcW w:w="154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2.1 Злітно-посадкова смуга (99 000,0 кв. м):</w:t>
            </w:r>
          </w:p>
        </w:tc>
      </w:tr>
      <w:tr>
        <w:trPr>
          <w:trHeight w:val="1127"/>
        </w:trPr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2.1.3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Розробка проектно-кошторисної документації на «Реконструкцію аеродромного комплексу              КП «Аеропорт Хмельницький» з подовженням штучної злітно-посадкової смуги на 500 метрів»</w:t>
            </w:r>
          </w:p>
        </w:tc>
        <w:tc>
          <w:tcPr>
            <w:tcW w:w="21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2019-2021</w:t>
            </w:r>
          </w:p>
        </w:tc>
        <w:tc>
          <w:tcPr>
            <w:tcW w:w="26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10094,5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500,0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2000,0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-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en-US" w:eastAsia="uk-UA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Бюджет</w:t>
            </w:r>
          </w:p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м. Хмельницький</w:t>
            </w:r>
          </w:p>
        </w:tc>
      </w:tr>
      <w:tr>
        <w:trPr>
          <w:trHeight w:val="1200"/>
        </w:trPr>
        <w:tc>
          <w:tcPr>
            <w:tcW w:w="824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204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2144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2651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2070,0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-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Обласний бюджет</w:t>
            </w:r>
          </w:p>
        </w:tc>
      </w:tr>
      <w:tr>
        <w:trPr>
          <w:trHeight w:val="690"/>
        </w:trPr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21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26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24,5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-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Інші джерела</w:t>
            </w:r>
          </w:p>
        </w:tc>
      </w:tr>
      <w:tr>
        <w:trPr>
          <w:trHeight w:hRule="exact" w:val="483"/>
        </w:trPr>
        <w:tc>
          <w:tcPr>
            <w:tcW w:w="154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b/>
                <w:lang w:val="uk-UA" w:eastAsia="uk-UA"/>
              </w:rPr>
            </w:pPr>
          </w:p>
          <w:p>
            <w:pPr>
              <w:spacing w:line="230" w:lineRule="exact"/>
              <w:jc w:val="center"/>
              <w:rPr>
                <w:rFonts w:ascii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lang w:val="uk-UA" w:eastAsia="uk-UA"/>
              </w:rPr>
              <w:t>Разом по розділу 2: 538681,4</w:t>
            </w:r>
          </w:p>
        </w:tc>
      </w:tr>
      <w:tr>
        <w:trPr>
          <w:trHeight w:hRule="exact" w:val="291"/>
        </w:trPr>
        <w:tc>
          <w:tcPr>
            <w:tcW w:w="154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b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lang w:val="uk-UA" w:eastAsia="uk-UA"/>
              </w:rPr>
              <w:t>Разом по розділу 5: 31157,0</w:t>
            </w:r>
          </w:p>
        </w:tc>
      </w:tr>
      <w:tr>
        <w:trPr>
          <w:trHeight w:val="169"/>
        </w:trPr>
        <w:tc>
          <w:tcPr>
            <w:tcW w:w="765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Разом по роках: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ru-RU"/>
              </w:rPr>
              <w:t>2018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2019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pacing w:line="230" w:lineRule="exact"/>
              <w:ind w:left="-287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2022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>
        <w:trPr>
          <w:trHeight w:val="169"/>
        </w:trPr>
        <w:tc>
          <w:tcPr>
            <w:tcW w:w="7659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2 680,5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3017,6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5530,0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364158,8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426609,40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pacing w:line="230" w:lineRule="exact"/>
              <w:jc w:val="center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</w:tbl>
    <w:p>
      <w:pPr>
        <w:rPr>
          <w:lang w:val="uk-UA"/>
        </w:rPr>
      </w:pPr>
    </w:p>
    <w:p>
      <w:pPr>
        <w:rPr>
          <w:lang w:val="uk-UA"/>
        </w:rPr>
      </w:pPr>
    </w:p>
    <w:p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Начальник управління інфраструктури  обласної державної адміністрації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Василь  ОСТАПЧУК</w:t>
      </w:r>
    </w:p>
    <w:sectPr>
      <w:headerReference w:type="default" r:id="rId7"/>
      <w:pgSz w:w="16838" w:h="11906" w:orient="landscape"/>
      <w:pgMar w:top="1418" w:right="1134" w:bottom="0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0A15E93"/>
    <w:multiLevelType w:val="hybridMultilevel"/>
    <w:tmpl w:val="EAAEA62C"/>
    <w:lvl w:ilvl="0" w:tplc="041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0943507"/>
    <w:multiLevelType w:val="hybridMultilevel"/>
    <w:tmpl w:val="AA82DC2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A35703"/>
    <w:multiLevelType w:val="hybridMultilevel"/>
    <w:tmpl w:val="95706ED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D69EB6E-7E6A-4667-8BF0-0D12A2AA0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semiHidden/>
    <w:locked/>
    <w:rPr>
      <w:lang w:val="ru-RU"/>
    </w:rPr>
  </w:style>
  <w:style w:type="character" w:styleId="a5">
    <w:name w:val="page number"/>
    <w:basedOn w:val="a0"/>
    <w:uiPriority w:val="99"/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7">
    <w:name w:val="Нижний колонтитул Знак"/>
    <w:link w:val="a6"/>
    <w:uiPriority w:val="99"/>
    <w:semiHidden/>
    <w:locked/>
    <w:rPr>
      <w:lang w:val="ru-RU"/>
    </w:rPr>
  </w:style>
  <w:style w:type="paragraph" w:styleId="a8">
    <w:name w:val="Balloon Text"/>
    <w:basedOn w:val="a"/>
    <w:link w:val="a9"/>
    <w:uiPriority w:val="99"/>
    <w:semiHidden/>
    <w:rPr>
      <w:sz w:val="2"/>
      <w:szCs w:val="2"/>
      <w:lang w:eastAsia="ru-RU"/>
    </w:rPr>
  </w:style>
  <w:style w:type="character" w:customStyle="1" w:styleId="a9">
    <w:name w:val="Текст выноски Знак"/>
    <w:link w:val="a8"/>
    <w:uiPriority w:val="99"/>
    <w:semiHidden/>
    <w:locked/>
    <w:rPr>
      <w:rFonts w:ascii="Times New Roman" w:hAnsi="Times New Roman" w:cs="Times New Roman"/>
      <w:sz w:val="2"/>
      <w:szCs w:val="2"/>
      <w:lang w:val="ru-RU"/>
    </w:rPr>
  </w:style>
  <w:style w:type="character" w:styleId="aa">
    <w:name w:val="annotation reference"/>
    <w:uiPriority w:val="99"/>
    <w:semiHidden/>
    <w:unhideWhenUsed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semiHidden/>
    <w:rPr>
      <w:rFonts w:cs="Calibri"/>
      <w:sz w:val="20"/>
      <w:szCs w:val="20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Pr>
      <w:b/>
      <w:bCs/>
    </w:rPr>
  </w:style>
  <w:style w:type="character" w:customStyle="1" w:styleId="ae">
    <w:name w:val="Тема примечания Знак"/>
    <w:link w:val="ad"/>
    <w:uiPriority w:val="99"/>
    <w:semiHidden/>
    <w:rPr>
      <w:rFonts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784</Words>
  <Characters>448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Home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User</dc:creator>
  <cp:lastModifiedBy>Іванова</cp:lastModifiedBy>
  <cp:revision>13</cp:revision>
  <cp:lastPrinted>2021-08-26T12:49:00Z</cp:lastPrinted>
  <dcterms:created xsi:type="dcterms:W3CDTF">2021-08-26T11:18:00Z</dcterms:created>
  <dcterms:modified xsi:type="dcterms:W3CDTF">2021-09-16T08:31:00Z</dcterms:modified>
</cp:coreProperties>
</file>