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45" w:rsidRDefault="00B6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B61B45" w:rsidRDefault="0019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hyperlink r:id="rId5">
        <w:r>
          <w:rPr>
            <w:rFonts w:ascii="Times New Roman" w:eastAsia="Times New Roman" w:hAnsi="Times New Roman" w:cs="Times New Roman"/>
            <w:b/>
            <w:color w:val="000000"/>
            <w:sz w:val="28"/>
            <w:u w:val="single"/>
          </w:rPr>
          <w:t>Інформація про стан розгляду запитів на публічну інформацію у Хмельницькій обласній раді за звітний період 2021 року (грудень)</w:t>
        </w:r>
      </w:hyperlink>
    </w:p>
    <w:p w:rsidR="00B61B45" w:rsidRDefault="00B61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1B45" w:rsidRDefault="00B61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5624"/>
        <w:gridCol w:w="2088"/>
      </w:tblGrid>
      <w:tr w:rsidR="00B61B45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надходження</w:t>
            </w:r>
          </w:p>
          <w:p w:rsidR="00B61B45" w:rsidRDefault="00B61B45">
            <w:pPr>
              <w:spacing w:after="0" w:line="240" w:lineRule="auto"/>
              <w:jc w:val="center"/>
            </w:pP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Запитувач, </w:t>
            </w:r>
          </w:p>
          <w:p w:rsidR="00B61B45" w:rsidRDefault="001934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зміст запиту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надання відповіді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Мазаєва Ольга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копій плану і звіту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 проведення громадського обговорення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Плану заходів.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Мазаєва Ольга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надання копії аналізу </w:t>
            </w:r>
            <w:r w:rsidR="00E959D0">
              <w:rPr>
                <w:rFonts w:ascii="Times New Roman" w:eastAsia="Times New Roman" w:hAnsi="Times New Roman" w:cs="Times New Roman"/>
                <w:sz w:val="24"/>
              </w:rPr>
              <w:t xml:space="preserve">відповідності положень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Державній та Регіональній Стратегіям розвитку.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Сопрук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Ярослав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аналітичної інформації щодо відносин Хмельницької обласної ради з комунальними підприємствами.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Мазаєва Ольга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надання переліку місцевих програм розвитку та переліку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місцевого розвитку плану заходів Стратегії на 2020 та 2021 роки, копію переліку організаційних заходів плану заходів, копії системи показників для моніторингу.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Мазаєва Ольга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копій орієнтовного фінплану на 2020-2021 роки та структури фінансового забезпечення реалізації Стратегії та Плану заходів у 2020-2021 роках.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Муштрук Руслана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передачі у користування на новий термін водно-болотних мисливських угідь, до складу яких входять водойми «Анаставці Низ», «Анаставці Верх», «Моломоленці», риборозплідники біля с. Ярославка та смт Меджибіж.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 щодо Хмельницького обласного науково-методичного центру культури і мистецтва.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Спеціалізованого ремонтно-будіве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льного підприємства «Хмельницькліфт»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Хмельницької обласної бази спеціального медичного постачання.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 w:rsidR="005E2257"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омунального некомерційного підприємства «Хмельницький обласний госпіталь ветеранів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війни» Хмельницької обласної ради.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електронною 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надання інформації щодо Хмельницької обласної </w:t>
            </w:r>
            <w:r>
              <w:rPr>
                <w:rFonts w:ascii="Times New Roman" w:eastAsia="Times New Roman" w:hAnsi="Times New Roman" w:cs="Times New Roman"/>
                <w:sz w:val="24"/>
              </w:rPr>
              <w:t>фірми «Фармація».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 w:rsidR="00E959D0"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омунального некомерційного підприємства «Хмельницький обласний центр екстреної медичної допомоги та медицини катастроф» Хмельницької обласної ради.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 w:rsidR="00BD417E"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омунального закладу «Центр організаційно-господарського забезпечення закладів освіти».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Хмельницького обласного бюро судово-медичної експертизи.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 w:rsidR="00BD417E"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омунального закладу охорони здоров’я «Хмельницький обласний центр медико-соціальної </w:t>
            </w:r>
            <w:r>
              <w:rPr>
                <w:rFonts w:ascii="Times New Roman" w:eastAsia="Times New Roman" w:hAnsi="Times New Roman" w:cs="Times New Roman"/>
                <w:sz w:val="24"/>
              </w:rPr>
              <w:t>експертизи».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 w:rsidR="00BD417E"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омунального некомерційного підприємства «Хмельницька обласна лікарня» Хмельницької обласної ради.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Pr="005E2257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 w:rsidR="00BD417E"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омунального некомерційного підприємства «Хмельницький обласний патологоанатомічний центр»</w:t>
            </w:r>
            <w:r w:rsidR="005E225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 w:rsidR="005E2257"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омунального некомерційного підприємства «Хмельницький інформаційно-аналітичний центр медичної статистики» Хмельницької обласної ради.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 w:rsidR="005E2257"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омунального закладу «Хмельницький обласний центр з організації роботи по обробці інформації та фінансування соціальних програм»</w:t>
            </w:r>
            <w:r w:rsidR="005E225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Хмельницького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обласного підприємства по заготівлях і постачанню палива населенню, комунально-побутовим підприємствам і установам «Облпаливо».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Комунального підприємства «Комунальники».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надання інформації щодо  </w:t>
            </w:r>
            <w:r w:rsidR="005E2257">
              <w:rPr>
                <w:rFonts w:ascii="Times New Roman" w:eastAsia="Times New Roman" w:hAnsi="Times New Roman" w:cs="Times New Roman"/>
                <w:sz w:val="24"/>
              </w:rPr>
              <w:lastRenderedPageBreak/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омунального автотранспортного підприємства (в стадії реорганізації шляхом приєднання).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15.12.2021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електронною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Обласної фірми «Кіновідеопрокат».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Антонінської аптеки №21 Красилівського району, Хмельницької області.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 w:rsidR="005E2257"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омунального підприємства архітектурно-будівельного проектування Хмельницької обласної ради.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 w:rsidP="00BD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Альона Береза - </w:t>
            </w:r>
            <w:r w:rsidR="005E2257">
              <w:rPr>
                <w:rFonts w:ascii="Times New Roman" w:eastAsia="Times New Roman" w:hAnsi="Times New Roman" w:cs="Times New Roman"/>
                <w:sz w:val="24"/>
              </w:rPr>
              <w:t>про надання інформації щодо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омунального підприємства «Аеропорт Хмельницький»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5E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 w:rsidP="005E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 w:rsidP="005E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  <w:tr w:rsidR="00B61B4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10.12.2021</w:t>
            </w:r>
          </w:p>
        </w:tc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Мазаєва Ольга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 надання інформації щодо розробки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Стратегії розвитку Хмельницької області на 2021-2027 роки.</w:t>
            </w:r>
          </w:p>
        </w:tc>
        <w:tc>
          <w:tcPr>
            <w:tcW w:w="209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1B45" w:rsidRDefault="001934D3" w:rsidP="005E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15.12.2021</w:t>
            </w:r>
          </w:p>
          <w:p w:rsidR="00B61B45" w:rsidRDefault="001934D3" w:rsidP="005E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електронною</w:t>
            </w:r>
          </w:p>
          <w:p w:rsidR="00B61B45" w:rsidRDefault="001934D3" w:rsidP="005E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поштою</w:t>
            </w:r>
          </w:p>
        </w:tc>
      </w:tr>
    </w:tbl>
    <w:p w:rsidR="00B61B45" w:rsidRDefault="00B61B45">
      <w:pPr>
        <w:spacing w:after="160" w:line="252" w:lineRule="auto"/>
        <w:rPr>
          <w:rFonts w:ascii="Calibri" w:eastAsia="Calibri" w:hAnsi="Calibri" w:cs="Calibri"/>
          <w:sz w:val="24"/>
        </w:rPr>
      </w:pPr>
    </w:p>
    <w:p w:rsidR="00B61B45" w:rsidRDefault="00B61B45">
      <w:pPr>
        <w:rPr>
          <w:rFonts w:ascii="Calibri" w:eastAsia="Calibri" w:hAnsi="Calibri" w:cs="Calibri"/>
          <w:sz w:val="24"/>
        </w:rPr>
      </w:pPr>
    </w:p>
    <w:sectPr w:rsidR="00B6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1B45"/>
    <w:rsid w:val="001934D3"/>
    <w:rsid w:val="00272C18"/>
    <w:rsid w:val="005E2257"/>
    <w:rsid w:val="00B61B45"/>
    <w:rsid w:val="00BD417E"/>
    <w:rsid w:val="00E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30;&#1085;&#1092;&#1086;&#1088;&#1084;&#1072;&#1094;&#1110;&#1103;%20&#1087;&#1088;&#1086;%20&#1089;&#1090;&#1072;&#1085;%20&#1088;&#1086;&#1079;&#1075;&#1083;&#1103;&#1076;&#1091;%20&#1079;&#1072;&#1087;&#1080;&#1090;&#1110;&#1074;%20&#1085;&#1072;%20&#1087;&#1091;&#1073;&#1083;&#1110;&#1095;&#1085;&#1091;%20&#1110;&#1085;&#1092;&#1086;&#1088;&#1084;&#1072;&#1094;&#1110;&#1102;%20&#1091;%A0&#1061;&#1084;&#1077;&#1083;&#1100;&#1085;&#1080;&#1094;&#1100;&#1082;&#1110;&#1081;%20&#1086;&#1073;&#1083;&#1072;&#1089;&#1085;&#1110;&#1081;%20&#1088;&#1072;&#1076;&#1110;%20&#1079;&#1072;%20&#1079;&#1074;&#1110;&#1090;&#1085;&#1080;&#1081;%20&#1087;&#1077;&#1088;&#1110;&#1086;&#1076;%202021%20&#1088;&#1086;&#1082;&#1091;%20(&#1083;&#1080;&#1089;&#1090;&#1086;&#1087;&#1072;&#1076;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3349</Words>
  <Characters>1910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4</cp:revision>
  <dcterms:created xsi:type="dcterms:W3CDTF">2022-02-18T06:18:00Z</dcterms:created>
  <dcterms:modified xsi:type="dcterms:W3CDTF">2022-02-18T07:24:00Z</dcterms:modified>
</cp:coreProperties>
</file>