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E8A6" w14:textId="77777777" w:rsidR="00AF0D36" w:rsidRDefault="00AF0D36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</w:p>
    <w:p w14:paraId="64EA1B05" w14:textId="72F1116E" w:rsidR="00AF0D36" w:rsidRPr="00D84C3D" w:rsidRDefault="00AF0D36" w:rsidP="00AF0D36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ПРОТОКОЛ № </w:t>
      </w:r>
      <w:r w:rsidR="00294E53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2</w:t>
      </w:r>
      <w:r w:rsidR="000108B0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7</w:t>
      </w:r>
    </w:p>
    <w:p w14:paraId="4DA072B2" w14:textId="148A73DE" w:rsidR="000E59E1" w:rsidRPr="00C8157C" w:rsidRDefault="000108B0" w:rsidP="000E59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0E59E1"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постійної комісії обласної ради </w:t>
      </w:r>
    </w:p>
    <w:p w14:paraId="1F5CE66D" w14:textId="77777777" w:rsidR="000E59E1" w:rsidRPr="00C8157C" w:rsidRDefault="000E59E1" w:rsidP="000E59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охорони здоров’я, соціальної політики, освіти, науки, </w:t>
      </w:r>
    </w:p>
    <w:p w14:paraId="4A00B7F7" w14:textId="77777777" w:rsidR="000E59E1" w:rsidRPr="00C8157C" w:rsidRDefault="000E59E1" w:rsidP="000E59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>культури, релігії, молоді та спорту</w:t>
      </w:r>
    </w:p>
    <w:p w14:paraId="67E331A4" w14:textId="77777777" w:rsidR="00AF0D36" w:rsidRPr="00D84C3D" w:rsidRDefault="00AF0D36" w:rsidP="00AF0D36">
      <w:pPr>
        <w:pStyle w:val="1"/>
        <w:spacing w:line="240" w:lineRule="auto"/>
        <w:jc w:val="center"/>
        <w:rPr>
          <w:sz w:val="25"/>
          <w:szCs w:val="25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F0D36" w:rsidRPr="00D84C3D" w14:paraId="608D8123" w14:textId="77777777" w:rsidTr="00B272B4">
        <w:tc>
          <w:tcPr>
            <w:tcW w:w="2224" w:type="dxa"/>
          </w:tcPr>
          <w:p w14:paraId="11F4406A" w14:textId="77777777" w:rsidR="00AF0D36" w:rsidRPr="00D84C3D" w:rsidRDefault="00AF0D36" w:rsidP="00B272B4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14:paraId="6257E232" w14:textId="76658D2F" w:rsidR="00AF0D36" w:rsidRPr="00D84C3D" w:rsidRDefault="000108B0" w:rsidP="00B272B4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AF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F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</w:tr>
      <w:tr w:rsidR="00AF0D36" w:rsidRPr="00D84C3D" w14:paraId="570B8694" w14:textId="77777777" w:rsidTr="00B272B4">
        <w:tc>
          <w:tcPr>
            <w:tcW w:w="2224" w:type="dxa"/>
          </w:tcPr>
          <w:p w14:paraId="2FA007EA" w14:textId="77777777" w:rsidR="00AF0D36" w:rsidRPr="00D84C3D" w:rsidRDefault="00AF0D36" w:rsidP="00B272B4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14:paraId="295C5A93" w14:textId="0D1846A5" w:rsidR="00AF0D36" w:rsidRPr="00D84C3D" w:rsidRDefault="00AF0D36" w:rsidP="00555EF5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108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84C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AF0D36" w:rsidRPr="00D84C3D" w14:paraId="2B28998C" w14:textId="77777777" w:rsidTr="00B272B4">
        <w:tc>
          <w:tcPr>
            <w:tcW w:w="2224" w:type="dxa"/>
          </w:tcPr>
          <w:p w14:paraId="7036B90C" w14:textId="77777777" w:rsidR="00AF0D36" w:rsidRPr="00D84C3D" w:rsidRDefault="00AF0D36" w:rsidP="00B272B4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14:paraId="7B78C285" w14:textId="77777777" w:rsidR="00AF0D36" w:rsidRDefault="000E59E1" w:rsidP="00555EF5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F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абінет № </w:t>
            </w:r>
            <w:r w:rsidR="00555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203</w:t>
            </w:r>
          </w:p>
          <w:p w14:paraId="7E660707" w14:textId="6EDBA5E9" w:rsidR="004820D7" w:rsidRPr="00555EF5" w:rsidRDefault="004820D7" w:rsidP="00555EF5">
            <w:pPr>
              <w:pStyle w:val="1"/>
              <w:spacing w:line="240" w:lineRule="auto"/>
              <w:ind w:right="-108"/>
              <w:rPr>
                <w:lang w:val="en-US"/>
              </w:rPr>
            </w:pPr>
          </w:p>
        </w:tc>
      </w:tr>
    </w:tbl>
    <w:p w14:paraId="4F974907" w14:textId="77777777" w:rsidR="00AF0D36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B94BB1" w14:textId="5F029B90" w:rsidR="000E59E1" w:rsidRPr="004820D7" w:rsidRDefault="000E59E1" w:rsidP="000E59E1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820D7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Присутні члени комісії:</w:t>
      </w:r>
      <w:r w:rsidRPr="004820D7">
        <w:rPr>
          <w:rFonts w:ascii="Times New Roman" w:hAnsi="Times New Roman" w:cs="Times New Roman"/>
          <w:b/>
          <w:bCs/>
          <w:sz w:val="26"/>
          <w:szCs w:val="26"/>
          <w:lang w:val="uk-UA"/>
        </w:rPr>
        <w:t>  </w:t>
      </w:r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Павлишина С. А., Крупа Т.В., Нагорний І. М., </w:t>
      </w:r>
      <w:r w:rsidR="000108B0"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Чубар В. М., 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Натальська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 В.,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Шоробура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І. М.,  </w:t>
      </w:r>
      <w:proofErr w:type="spellStart"/>
      <w:r w:rsidR="000108B0" w:rsidRPr="004820D7">
        <w:rPr>
          <w:rFonts w:ascii="Times New Roman" w:hAnsi="Times New Roman" w:cs="Times New Roman"/>
          <w:sz w:val="26"/>
          <w:szCs w:val="26"/>
          <w:lang w:val="uk-UA"/>
        </w:rPr>
        <w:t>Ромасюков</w:t>
      </w:r>
      <w:proofErr w:type="spellEnd"/>
      <w:r w:rsidR="000108B0" w:rsidRPr="004820D7">
        <w:rPr>
          <w:rFonts w:ascii="Times New Roman" w:hAnsi="Times New Roman" w:cs="Times New Roman"/>
          <w:sz w:val="26"/>
          <w:szCs w:val="26"/>
          <w:lang w:val="uk-UA"/>
        </w:rPr>
        <w:t xml:space="preserve"> А. Є.</w:t>
      </w:r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14:paraId="2799AE0D" w14:textId="402F12A3" w:rsidR="000E59E1" w:rsidRDefault="000E59E1" w:rsidP="000E59E1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820D7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Відсутні члени комісії</w:t>
      </w:r>
      <w:r w:rsidRPr="004820D7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:</w:t>
      </w:r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Бурлик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В. В., </w:t>
      </w:r>
      <w:r w:rsidR="000108B0"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П’ятницька Т. В.,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Кланца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А. І.</w:t>
      </w:r>
      <w:r w:rsidR="000108B0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0108B0" w:rsidRPr="000108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0108B0"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Кухарук</w:t>
      </w:r>
      <w:proofErr w:type="spellEnd"/>
      <w:r w:rsidR="000108B0"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Н. Л.,   </w:t>
      </w:r>
      <w:proofErr w:type="spellStart"/>
      <w:r w:rsidR="000108B0"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Карнасевич</w:t>
      </w:r>
      <w:proofErr w:type="spellEnd"/>
      <w:r w:rsidR="000108B0"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Г. І.</w:t>
      </w:r>
    </w:p>
    <w:p w14:paraId="68EADA45" w14:textId="77777777" w:rsidR="000108B0" w:rsidRPr="004820D7" w:rsidRDefault="000108B0" w:rsidP="000E59E1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28EEBA67" w14:textId="7AD5E916" w:rsidR="00AF0D36" w:rsidRPr="00B95404" w:rsidRDefault="000E59E1" w:rsidP="00B95404">
      <w:pPr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  <w:r w:rsidRPr="004820D7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uk-UA"/>
        </w:rPr>
        <w:t>Головувала на засіданні комісії</w:t>
      </w:r>
      <w:r w:rsidRPr="004820D7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val="uk-UA"/>
        </w:rPr>
        <w:t xml:space="preserve"> </w:t>
      </w:r>
      <w:r w:rsidRPr="004820D7">
        <w:rPr>
          <w:rFonts w:ascii="Times New Roman" w:eastAsia="Calibri" w:hAnsi="Times New Roman" w:cs="Times New Roman"/>
          <w:bCs/>
          <w:iCs/>
          <w:sz w:val="26"/>
          <w:szCs w:val="26"/>
          <w:lang w:val="uk-UA"/>
        </w:rPr>
        <w:t xml:space="preserve">   Павлишина С.А., заступник голови комісії</w:t>
      </w:r>
      <w:r w:rsidRPr="004820D7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.</w:t>
      </w:r>
    </w:p>
    <w:p w14:paraId="5142EE2A" w14:textId="77777777" w:rsidR="000E59E1" w:rsidRPr="004820D7" w:rsidRDefault="000E59E1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4F686AFC" w14:textId="1E8BC3D9" w:rsidR="00AF0D36" w:rsidRPr="004820D7" w:rsidRDefault="00AF0D36" w:rsidP="000108B0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4820D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ЗАПРОШЕНІ:</w:t>
      </w:r>
    </w:p>
    <w:p w14:paraId="0237ED35" w14:textId="77777777" w:rsidR="000108B0" w:rsidRPr="00EC1238" w:rsidRDefault="000108B0" w:rsidP="000108B0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57"/>
        <w:gridCol w:w="303"/>
        <w:gridCol w:w="4661"/>
      </w:tblGrid>
      <w:tr w:rsidR="000108B0" w:rsidRPr="00EC1238" w14:paraId="1D44BD4A" w14:textId="77777777" w:rsidTr="00012ECE">
        <w:tc>
          <w:tcPr>
            <w:tcW w:w="3957" w:type="dxa"/>
          </w:tcPr>
          <w:p w14:paraId="3693C034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ГОНЧАРУК</w:t>
            </w:r>
          </w:p>
          <w:p w14:paraId="5D415C57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Володимирович</w:t>
            </w:r>
          </w:p>
        </w:tc>
        <w:tc>
          <w:tcPr>
            <w:tcW w:w="303" w:type="dxa"/>
          </w:tcPr>
          <w:p w14:paraId="2F805118" w14:textId="77777777" w:rsidR="000108B0" w:rsidRPr="00EC1238" w:rsidRDefault="000108B0" w:rsidP="00012ECE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68B3D73D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перший заступник голови обласної ради</w:t>
            </w:r>
          </w:p>
          <w:p w14:paraId="565530FA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08B0" w:rsidRPr="00EC1238" w14:paraId="1562AAAD" w14:textId="77777777" w:rsidTr="00012ECE">
        <w:tc>
          <w:tcPr>
            <w:tcW w:w="3957" w:type="dxa"/>
          </w:tcPr>
          <w:p w14:paraId="711E8AE2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14:paraId="3BC2F97C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</w:tc>
        <w:tc>
          <w:tcPr>
            <w:tcW w:w="303" w:type="dxa"/>
          </w:tcPr>
          <w:p w14:paraId="41E9EDC7" w14:textId="77777777" w:rsidR="000108B0" w:rsidRPr="00EC1238" w:rsidRDefault="000108B0" w:rsidP="00012ECE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4653BC11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0108B0" w:rsidRPr="00EC1238" w14:paraId="700815E0" w14:textId="77777777" w:rsidTr="00012ECE">
        <w:tc>
          <w:tcPr>
            <w:tcW w:w="3957" w:type="dxa"/>
          </w:tcPr>
          <w:p w14:paraId="053A61CE" w14:textId="77777777" w:rsidR="000108B0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БІЛИК</w:t>
            </w:r>
          </w:p>
          <w:p w14:paraId="2BC6BCBB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Якимович</w:t>
            </w:r>
          </w:p>
        </w:tc>
        <w:tc>
          <w:tcPr>
            <w:tcW w:w="303" w:type="dxa"/>
          </w:tcPr>
          <w:p w14:paraId="024321D0" w14:textId="77777777" w:rsidR="000108B0" w:rsidRPr="00EC1238" w:rsidRDefault="000108B0" w:rsidP="00012ECE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6474CDCD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начальника обласної військової адміністрації</w:t>
            </w:r>
          </w:p>
        </w:tc>
      </w:tr>
      <w:tr w:rsidR="000108B0" w:rsidRPr="00EC1238" w14:paraId="59059AB8" w14:textId="77777777" w:rsidTr="00012ECE">
        <w:tc>
          <w:tcPr>
            <w:tcW w:w="3957" w:type="dxa"/>
          </w:tcPr>
          <w:p w14:paraId="013C3282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14:paraId="7D6A49B7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303" w:type="dxa"/>
          </w:tcPr>
          <w:p w14:paraId="719ADCED" w14:textId="77777777" w:rsidR="000108B0" w:rsidRPr="00EC1238" w:rsidRDefault="000108B0" w:rsidP="00012ECE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5D1A679B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  <w:tr w:rsidR="000108B0" w:rsidRPr="00810DA5" w14:paraId="75A6C0C0" w14:textId="77777777" w:rsidTr="00012ECE">
        <w:tc>
          <w:tcPr>
            <w:tcW w:w="3957" w:type="dxa"/>
          </w:tcPr>
          <w:p w14:paraId="470D76E2" w14:textId="77777777" w:rsidR="000108B0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МИХАЙЛОВА </w:t>
            </w:r>
          </w:p>
          <w:p w14:paraId="6A96A779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Інна Григорівна</w:t>
            </w:r>
          </w:p>
        </w:tc>
        <w:tc>
          <w:tcPr>
            <w:tcW w:w="303" w:type="dxa"/>
          </w:tcPr>
          <w:p w14:paraId="30A3B1F6" w14:textId="77777777" w:rsidR="000108B0" w:rsidRPr="00EC1238" w:rsidRDefault="000108B0" w:rsidP="00012ECE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12EEFE84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</w:t>
            </w:r>
            <w:r w:rsidRPr="00810D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інформаційної діяльності, культури, національностей та релігій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обласної військової адміністрації</w:t>
            </w:r>
          </w:p>
        </w:tc>
      </w:tr>
      <w:tr w:rsidR="000108B0" w:rsidRPr="00EC1238" w14:paraId="1D41C5E3" w14:textId="77777777" w:rsidTr="00012ECE">
        <w:tc>
          <w:tcPr>
            <w:tcW w:w="3957" w:type="dxa"/>
          </w:tcPr>
          <w:p w14:paraId="193D8BCD" w14:textId="77777777" w:rsidR="000108B0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СТЕБЛО </w:t>
            </w:r>
          </w:p>
          <w:p w14:paraId="6928E94C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Леся Василівна</w:t>
            </w:r>
          </w:p>
        </w:tc>
        <w:tc>
          <w:tcPr>
            <w:tcW w:w="303" w:type="dxa"/>
          </w:tcPr>
          <w:p w14:paraId="618B00CB" w14:textId="77777777" w:rsidR="000108B0" w:rsidRPr="00EC1238" w:rsidRDefault="000108B0" w:rsidP="00012ECE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2CAA5313" w14:textId="77777777" w:rsidR="000108B0" w:rsidRPr="00EC1238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5F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виконавча директорка ГО «Захист — об’єднання волонтерів»</w:t>
            </w:r>
          </w:p>
        </w:tc>
      </w:tr>
    </w:tbl>
    <w:p w14:paraId="7F5161F7" w14:textId="77777777" w:rsidR="000108B0" w:rsidRDefault="000108B0" w:rsidP="000108B0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70282C06" w14:textId="351B7EA2" w:rsidR="000108B0" w:rsidRPr="002E64D3" w:rsidRDefault="000108B0" w:rsidP="00B95404">
      <w:pPr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E64D3">
        <w:rPr>
          <w:rFonts w:ascii="Times New Roman" w:hAnsi="Times New Roman" w:cs="Times New Roman"/>
          <w:b/>
          <w:bCs/>
          <w:sz w:val="26"/>
          <w:szCs w:val="26"/>
          <w:lang w:val="uk-UA"/>
        </w:rPr>
        <w:t>У роботі комісії б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рали</w:t>
      </w:r>
      <w:r w:rsidRPr="002E64D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участь керівники обласних закладів культури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.</w:t>
      </w:r>
    </w:p>
    <w:p w14:paraId="502DE694" w14:textId="77777777" w:rsidR="000108B0" w:rsidRPr="002E64D3" w:rsidRDefault="000108B0" w:rsidP="000108B0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BF3941C" w14:textId="77777777" w:rsidR="000108B0" w:rsidRPr="00EC1238" w:rsidRDefault="000108B0" w:rsidP="000108B0">
      <w:pPr>
        <w:pStyle w:val="1"/>
        <w:spacing w:line="240" w:lineRule="auto"/>
        <w:jc w:val="center"/>
        <w:rPr>
          <w:sz w:val="26"/>
          <w:szCs w:val="26"/>
          <w:lang w:val="uk-UA"/>
        </w:rPr>
      </w:pPr>
      <w:r w:rsidRPr="00EC123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ПОРЯДОК ДЕННИЙ:</w:t>
      </w:r>
    </w:p>
    <w:p w14:paraId="1A85AF92" w14:textId="77777777" w:rsidR="000108B0" w:rsidRPr="00EC1238" w:rsidRDefault="000108B0" w:rsidP="000108B0">
      <w:pPr>
        <w:pStyle w:val="1"/>
        <w:spacing w:line="240" w:lineRule="auto"/>
        <w:jc w:val="both"/>
        <w:rPr>
          <w:sz w:val="26"/>
          <w:szCs w:val="26"/>
          <w:lang w:val="uk-UA"/>
        </w:rPr>
      </w:pPr>
    </w:p>
    <w:p w14:paraId="15AD2CC3" w14:textId="77777777" w:rsidR="000108B0" w:rsidRPr="00F45FB2" w:rsidRDefault="000108B0" w:rsidP="000108B0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bookmarkStart w:id="0" w:name="_Hlk143249307"/>
      <w:r w:rsidRPr="00F45FB2">
        <w:rPr>
          <w:rFonts w:ascii="Times New Roman" w:hAnsi="Times New Roman"/>
          <w:b/>
          <w:bCs/>
          <w:sz w:val="26"/>
          <w:szCs w:val="26"/>
          <w:lang w:val="uk-UA"/>
        </w:rPr>
        <w:t>Про результати роботи обласних комунальних закладів культури у 2022 році та за перше півріччя 2023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0108B0" w:rsidRPr="00EC1238" w14:paraId="7C9F6FD9" w14:textId="77777777" w:rsidTr="00012ECE">
        <w:trPr>
          <w:trHeight w:val="780"/>
        </w:trPr>
        <w:tc>
          <w:tcPr>
            <w:tcW w:w="1620" w:type="dxa"/>
          </w:tcPr>
          <w:p w14:paraId="2F9AFB93" w14:textId="77777777" w:rsidR="000108B0" w:rsidRPr="00EC1238" w:rsidRDefault="000108B0" w:rsidP="00012ECE">
            <w:pPr>
              <w:pStyle w:val="1"/>
              <w:spacing w:line="240" w:lineRule="auto"/>
              <w:ind w:left="142" w:right="-129" w:hanging="142"/>
              <w:jc w:val="both"/>
              <w:rPr>
                <w:sz w:val="26"/>
                <w:szCs w:val="26"/>
                <w:lang w:val="uk-UA"/>
              </w:rPr>
            </w:pPr>
            <w:bookmarkStart w:id="1" w:name="_Hlk143249209"/>
            <w:bookmarkEnd w:id="0"/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67B1FBDC" w14:textId="77777777" w:rsidR="000108B0" w:rsidRPr="00EC1238" w:rsidRDefault="000108B0" w:rsidP="00012EC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2180F60" w14:textId="77777777" w:rsidR="000108B0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МИХАЙЛОВА Інна Григорівна, </w:t>
            </w:r>
            <w:r w:rsidRPr="00EC123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</w:t>
            </w:r>
            <w:r w:rsidRPr="00810D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інформаційної діяльності, культури, національностей та релігій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обласної військової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адміністрації;</w:t>
            </w:r>
          </w:p>
          <w:p w14:paraId="6012914B" w14:textId="77777777" w:rsidR="000108B0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546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керівники обласних комунальних закладів культури.</w:t>
            </w:r>
          </w:p>
          <w:p w14:paraId="435CC5A9" w14:textId="77777777" w:rsidR="000108B0" w:rsidRPr="002E64D3" w:rsidRDefault="000108B0" w:rsidP="00012EC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917AEF2" w14:textId="77777777" w:rsidR="000108B0" w:rsidRPr="00EC1238" w:rsidRDefault="000108B0" w:rsidP="00012EC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B92D44B" w14:textId="77777777" w:rsidR="000108B0" w:rsidRPr="00F45FB2" w:rsidRDefault="000108B0" w:rsidP="000108B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bookmarkStart w:id="2" w:name="_Hlk143249446"/>
      <w:bookmarkEnd w:id="1"/>
      <w:r w:rsidRPr="00F45FB2">
        <w:rPr>
          <w:rFonts w:ascii="Times New Roman" w:hAnsi="Times New Roman"/>
          <w:b/>
          <w:bCs/>
          <w:sz w:val="26"/>
          <w:szCs w:val="26"/>
          <w:lang w:val="uk-UA"/>
        </w:rPr>
        <w:t>Про колективне звернення родин військовополонених, безвісти зниклих та громадських активістів.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0108B0" w:rsidRPr="00EC1238" w14:paraId="652BA724" w14:textId="77777777" w:rsidTr="00012ECE">
        <w:trPr>
          <w:trHeight w:val="780"/>
        </w:trPr>
        <w:tc>
          <w:tcPr>
            <w:tcW w:w="1620" w:type="dxa"/>
          </w:tcPr>
          <w:bookmarkEnd w:id="2"/>
          <w:p w14:paraId="1AE6E97C" w14:textId="77777777" w:rsidR="000108B0" w:rsidRPr="00EC1238" w:rsidRDefault="000108B0" w:rsidP="00012ECE">
            <w:pPr>
              <w:pStyle w:val="1"/>
              <w:spacing w:line="240" w:lineRule="auto"/>
              <w:ind w:left="142" w:right="-129" w:hanging="142"/>
              <w:jc w:val="both"/>
              <w:rPr>
                <w:sz w:val="26"/>
                <w:szCs w:val="26"/>
                <w:lang w:val="uk-UA"/>
              </w:rPr>
            </w:pP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Pr="00EC123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27980248" w14:textId="77777777" w:rsidR="000108B0" w:rsidRPr="00EC1238" w:rsidRDefault="000108B0" w:rsidP="00012EC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D9C3B88" w14:textId="77777777" w:rsidR="000108B0" w:rsidRDefault="000108B0" w:rsidP="00012ECE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ПАВЛИШИНА Світлана Андріївна, заступник голови постійної комісії;</w:t>
            </w:r>
          </w:p>
          <w:p w14:paraId="6CBA5762" w14:textId="687BC7A1" w:rsidR="000108B0" w:rsidRPr="00EC1238" w:rsidRDefault="000108B0" w:rsidP="00B9540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СТЕБЛО Леся Василівна,</w:t>
            </w:r>
            <w:r w:rsidRPr="00F45F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виконавча директорка ГО «Захист — об’єднання волонтерів»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43B72C4F" w14:textId="77777777" w:rsidR="000108B0" w:rsidRPr="00EC1238" w:rsidRDefault="000108B0" w:rsidP="00012EC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DF542BD" w14:textId="77777777" w:rsidR="00616626" w:rsidRPr="004820D7" w:rsidRDefault="00616626" w:rsidP="007C0CF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A156519" w14:textId="3EFE6473" w:rsidR="009A78F2" w:rsidRDefault="00616626" w:rsidP="00555EF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ПОРЯДОК РОЗГЛЯДУ:</w:t>
      </w:r>
    </w:p>
    <w:p w14:paraId="40605323" w14:textId="77777777" w:rsidR="00616626" w:rsidRPr="004820D7" w:rsidRDefault="00616626" w:rsidP="00555EF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1142456" w14:textId="5311CDE9" w:rsidR="000108B0" w:rsidRDefault="000108B0" w:rsidP="000108B0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uk-UA"/>
        </w:rPr>
      </w:pPr>
      <w:r w:rsidRPr="000108B0">
        <w:rPr>
          <w:rFonts w:ascii="Times New Roman" w:hAnsi="Times New Roman"/>
          <w:b/>
          <w:bCs/>
          <w:sz w:val="26"/>
          <w:szCs w:val="26"/>
          <w:lang w:val="uk-UA"/>
        </w:rPr>
        <w:t>Про результати роботи обласних комунальних закладів культури у 2022 році та за перше півріччя 2023 року.</w:t>
      </w:r>
    </w:p>
    <w:p w14:paraId="6D1537DD" w14:textId="77777777" w:rsidR="00B95404" w:rsidRPr="000108B0" w:rsidRDefault="00B95404" w:rsidP="00B95404">
      <w:pPr>
        <w:pStyle w:val="a4"/>
        <w:ind w:left="644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4820D7" w14:paraId="2C3E49FF" w14:textId="77777777" w:rsidTr="000108B0">
        <w:trPr>
          <w:trHeight w:val="780"/>
        </w:trPr>
        <w:tc>
          <w:tcPr>
            <w:tcW w:w="1619" w:type="dxa"/>
          </w:tcPr>
          <w:p w14:paraId="6E600CC7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5D7243A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95C1AD" w14:textId="19B97436" w:rsidR="0033685B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AAC07BE" w14:textId="62EE3E33" w:rsidR="000108B0" w:rsidRDefault="000108B0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D51EF7" w14:textId="77777777" w:rsidR="00B95404" w:rsidRDefault="00B95404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FF49F62" w14:textId="0CD31AD7" w:rsidR="000108B0" w:rsidRDefault="000108B0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Виступили:</w:t>
            </w:r>
          </w:p>
          <w:p w14:paraId="3B0F8414" w14:textId="77777777" w:rsidR="000108B0" w:rsidRPr="004820D7" w:rsidRDefault="000108B0" w:rsidP="000108B0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33E662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F1A23F5" w14:textId="38F983B4" w:rsidR="0033685B" w:rsidRPr="004820D7" w:rsidRDefault="0033685B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одноголосн</w:t>
            </w:r>
            <w:r w:rsid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6" w:type="dxa"/>
          </w:tcPr>
          <w:p w14:paraId="48E22620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578CE197" w14:textId="13EDCAC5" w:rsidR="000108B0" w:rsidRDefault="000108B0" w:rsidP="000108B0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08B0">
              <w:rPr>
                <w:rFonts w:ascii="Times New Roman" w:hAnsi="Times New Roman"/>
                <w:sz w:val="26"/>
                <w:szCs w:val="26"/>
                <w:lang w:val="uk-UA"/>
              </w:rPr>
              <w:t>МИХАЙЛОВ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0108B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Інн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0108B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Григорівн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0108B0">
              <w:rPr>
                <w:rFonts w:ascii="Times New Roman" w:hAnsi="Times New Roman"/>
                <w:sz w:val="26"/>
                <w:szCs w:val="26"/>
                <w:lang w:val="uk-UA"/>
              </w:rPr>
              <w:t>,  директор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0108B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Департаменту інформаційної діяльності, культури, національностей та релігій обласної військової адміністрації;</w:t>
            </w:r>
          </w:p>
          <w:p w14:paraId="248895A6" w14:textId="34B1F2D8" w:rsidR="000108B0" w:rsidRDefault="000108B0" w:rsidP="000108B0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29BE14D3" w14:textId="14677016" w:rsidR="000108B0" w:rsidRPr="000108B0" w:rsidRDefault="000108B0" w:rsidP="000108B0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члени комісії,</w:t>
            </w:r>
          </w:p>
          <w:p w14:paraId="52B74BC6" w14:textId="5F43AD25" w:rsidR="000108B0" w:rsidRDefault="000108B0" w:rsidP="000108B0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08B0">
              <w:rPr>
                <w:rFonts w:ascii="Times New Roman" w:hAnsi="Times New Roman"/>
                <w:sz w:val="26"/>
                <w:szCs w:val="26"/>
                <w:lang w:val="uk-UA"/>
              </w:rPr>
              <w:t>керівники обласних комунальних закладів культури.</w:t>
            </w:r>
          </w:p>
          <w:p w14:paraId="42564446" w14:textId="77777777" w:rsidR="000108B0" w:rsidRPr="000108B0" w:rsidRDefault="000108B0" w:rsidP="000108B0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07031C80" w14:textId="23392933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1.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Інформацію директор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ки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Департаменту інформаційної діяльності, культури, національностей та релігій обласної військової адміністрації та керівників закладів культури області взяти до відома.</w:t>
            </w:r>
          </w:p>
          <w:p w14:paraId="1D691CE4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14:paraId="648607C1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2.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У зв’язку з невиконанням пункту протокольного доручення засідання комісії з підведення підсумків фінансово-господарської діяльності закладів культури – об’єктів спільної власності територіальних громад сіл, селищ, міст області за 2021 та перший квартал 2022 року від 27.06.2022 р. та з метою усунення порушень бюджетної дисципліни, запобігання непередбачуваних ситуацій в частині цільового використання коштів обласного бюджету рекомендувати Хмельницькій ОВА:</w:t>
            </w:r>
          </w:p>
          <w:p w14:paraId="04E46869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-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зменшити фінансування Хмельницького обласного науково-методичного центру культури і мистецтва за функцією 1014082 «Інші заходи в галузі культури і мистецтва» в частині придбання матеріальних цінностей не передбачених для статутної діяльності Центру;</w:t>
            </w:r>
          </w:p>
          <w:p w14:paraId="498629D5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-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у найкоротший термін вжити заходів по наданню Хмельницькому обласному науково-методичному центру культури і мистецтва підтверджуючих документів для списання товарно-матеріальних 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>цінностей, використаних органами влади та іншими установами протягом 2022 року.</w:t>
            </w:r>
          </w:p>
          <w:p w14:paraId="3AFFB83B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14:paraId="7F4B7FD4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Рекомендувати Департаменту інформаційної діяльності, культури, національностей та релігій обласної військової адміністрації:</w:t>
            </w:r>
          </w:p>
          <w:p w14:paraId="0E73E466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3.1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підготувати </w:t>
            </w:r>
            <w:proofErr w:type="spellStart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проєкт</w:t>
            </w:r>
            <w:proofErr w:type="spellEnd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звернення обласної ради до уряду України щодо підвищення заробітної плати працівникам закладів культури;</w:t>
            </w:r>
          </w:p>
          <w:p w14:paraId="0F0DE49D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3.2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спільно з Шепетівською РДА Шепетівською міською радою до 1 вересня 2023 року вивчити питання щодо руйнування будівлі КЗК «Музей пропаганди» Хмельницької обласної ради та надати пропозиції з метою проведення протиаварійних робіт та недопущення руйнації будівлі музею;</w:t>
            </w:r>
          </w:p>
          <w:p w14:paraId="2308206C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3.3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спільно з органами місцевого самоврядування </w:t>
            </w:r>
            <w:proofErr w:type="spellStart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Меджибізької</w:t>
            </w:r>
            <w:proofErr w:type="spellEnd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селищної територіальної громади розглянути питання щодо продовження будівництва комплексу санвузлів на території Державного історико-культурного заповідника «</w:t>
            </w:r>
            <w:proofErr w:type="spellStart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Межибіж</w:t>
            </w:r>
            <w:proofErr w:type="spellEnd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»;</w:t>
            </w:r>
          </w:p>
          <w:p w14:paraId="09D08A5B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3.4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вишукати кошти для проведення ремонту з облаштуванням гідроізоляції підвальних приміщень Хмельницького обласного художнього музею;</w:t>
            </w:r>
          </w:p>
          <w:p w14:paraId="2058849A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3.5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першочергово передбачити кошти на проведення протиаварійних ізоляційних робіт у фондосховищі Хмельницької обласної універсальної наукової бібліотеки та на 5 поверсі гуртожитку Кам’янець-Подільського фахового коледжу культури і мистецтв;</w:t>
            </w:r>
          </w:p>
          <w:p w14:paraId="7EE3BC9E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3.6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передбачити фінансування на проведення заходів протипожежної безпеки у Державному історико-культурному заповіднику «Самчики» та у Хмельницькому обласному науково-методичному центрі культури і мистецтва;</w:t>
            </w:r>
          </w:p>
          <w:p w14:paraId="01C7EDD7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3.7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підготувати акти обстеження аварійного стану приміщення КЗК «Хмельницький обласний краєзнавчий музей»;</w:t>
            </w:r>
          </w:p>
          <w:p w14:paraId="6DFC0F12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3.8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передбачити кошти на поновлення книжкового фонду Хмельницької обласної універсальної наукової бібліотеки, Хмельницької обласної бібліотеки для молоді та Хмельницької обласної бібліотеки імені Т. Г, Шевченка, а також поповнення фондів музичної літератури для Хмельницького фахового коледжу імені В. Заремби;</w:t>
            </w:r>
          </w:p>
          <w:p w14:paraId="79DB07B2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3.9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 передбачити кошти на придбання документ-камери для оцифрування періодичних видань та інших документів Хмельницької обласної універсальної наукової бібліотеки;</w:t>
            </w:r>
          </w:p>
          <w:p w14:paraId="62C326A2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3.10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вивчити питання пільгового обслуговування читачів бібліотеками обласної комунальної власності 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>та надати пропозиції щодо приведення його до єдиних стандартів;</w:t>
            </w:r>
          </w:p>
          <w:p w14:paraId="73ADEF23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3.11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спільно з територіальними громадами області завершити процес створення у всіх 60 територіальних громадах центральних бібліотек; </w:t>
            </w:r>
          </w:p>
          <w:p w14:paraId="72BC0D32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3.12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вирішити питання щодо забезпечення безперешкодного доступу людей з обмеженими фізичними можливостями та інших маломобільних груп до зали Хмельницького обласного академічного музично-драматичного театру імені м. Старицького;</w:t>
            </w:r>
          </w:p>
          <w:p w14:paraId="33531E31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3.13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організувати роботу щодо передачі </w:t>
            </w:r>
            <w:proofErr w:type="spellStart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Деражнянській</w:t>
            </w:r>
            <w:proofErr w:type="spellEnd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селищній територіальній громаді музею Анни Ахматової у Слобідці </w:t>
            </w:r>
            <w:proofErr w:type="spellStart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Шелехівській</w:t>
            </w:r>
            <w:proofErr w:type="spellEnd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Деражнянської</w:t>
            </w:r>
            <w:proofErr w:type="spellEnd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селищної територіальної громади;</w:t>
            </w:r>
          </w:p>
          <w:p w14:paraId="16BA0E5A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3.14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спільно з керівництвом Державного історико-культурного заповідника «Самчики», Державного історико-культурного заповідника «</w:t>
            </w:r>
            <w:proofErr w:type="spellStart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Межибіж</w:t>
            </w:r>
            <w:proofErr w:type="spellEnd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», Хмельницького обласного краєзнавчого музею, </w:t>
            </w:r>
            <w:proofErr w:type="spellStart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Маліївецького</w:t>
            </w:r>
            <w:proofErr w:type="spellEnd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обласного історико-культурного музею вирішити питання щодо забезпечення надійної охорони цих закладів та їх територій;</w:t>
            </w:r>
          </w:p>
          <w:p w14:paraId="7AC55048" w14:textId="77777777" w:rsidR="00B95404" w:rsidRPr="00B95404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3.15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 з 1 січня 2024 року передбачити для </w:t>
            </w:r>
            <w:proofErr w:type="spellStart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Маліївецького</w:t>
            </w:r>
            <w:proofErr w:type="spellEnd"/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обласного історико-культурного музею збільшення кількості ставок  штатного розпису;</w:t>
            </w:r>
          </w:p>
          <w:p w14:paraId="26C95983" w14:textId="77777777" w:rsidR="000108B0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3.16</w:t>
            </w:r>
            <w:r w:rsidRPr="00B954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 за рахунок коштів Обласної програми розвитку культури і духовності передбачити фінансування видання творів В. Заремби на слова Т. Шевченка.</w:t>
            </w:r>
          </w:p>
          <w:p w14:paraId="18EB4AAC" w14:textId="620CF96B" w:rsidR="00B95404" w:rsidRPr="004820D7" w:rsidRDefault="00B95404" w:rsidP="00B9540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159C6794" w14:textId="77777777" w:rsidR="0033685B" w:rsidRPr="004820D7" w:rsidRDefault="0033685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EF4F4FF" w14:textId="77777777" w:rsidR="000108B0" w:rsidRPr="000108B0" w:rsidRDefault="000108B0" w:rsidP="000108B0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uk-UA"/>
        </w:rPr>
      </w:pPr>
      <w:r w:rsidRPr="000108B0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>Про колективне звернення родин військовополонених, безвісти зниклих та громадських активістів.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4820D7" w14:paraId="438F1D63" w14:textId="77777777" w:rsidTr="00B272B4">
        <w:trPr>
          <w:trHeight w:val="780"/>
        </w:trPr>
        <w:tc>
          <w:tcPr>
            <w:tcW w:w="1620" w:type="dxa"/>
          </w:tcPr>
          <w:p w14:paraId="3D09C6D6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B1DC2CE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C7221D" w14:textId="50FA14A3" w:rsidR="0033685B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4F69EFD" w14:textId="77777777" w:rsidR="00B95404" w:rsidRPr="004820D7" w:rsidRDefault="00B95404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74A51A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6EEA5F2" w14:textId="77777777" w:rsidR="0033685B" w:rsidRPr="004820D7" w:rsidRDefault="0033685B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</w:t>
            </w: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6" w:type="dxa"/>
          </w:tcPr>
          <w:p w14:paraId="7C610409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E78D0B1" w14:textId="356BBC5E" w:rsidR="00B95404" w:rsidRDefault="00B95404" w:rsidP="00B95404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ПАВЛИШИН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Світлан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Андріївн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заступник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голови постійної комісії;</w:t>
            </w:r>
          </w:p>
          <w:p w14:paraId="5BEB0784" w14:textId="157BAFB0" w:rsidR="00B95404" w:rsidRDefault="00B95404" w:rsidP="00B95404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СТЕБЛО Лес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Василівн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F45F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виконавч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F45F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директорк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F45F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ГО «Захист — об’єднання волонтерів»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50FB626" w14:textId="77777777" w:rsidR="00B95404" w:rsidRPr="00EC1238" w:rsidRDefault="00B95404" w:rsidP="00B9540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  <w:p w14:paraId="747A457B" w14:textId="77777777" w:rsidR="00B95404" w:rsidRPr="00B95404" w:rsidRDefault="00B95404" w:rsidP="00B95404">
            <w:pPr>
              <w:pStyle w:val="a4"/>
              <w:numPr>
                <w:ilvl w:val="0"/>
                <w:numId w:val="50"/>
              </w:numPr>
              <w:ind w:left="142" w:firstLine="5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Інформацію, викладену у колективному зверненні родин військовополонених, безвісти зниклих та громадських активістів взяти до відома.</w:t>
            </w:r>
          </w:p>
          <w:p w14:paraId="5397791E" w14:textId="01D877E2" w:rsidR="00616626" w:rsidRPr="00B95404" w:rsidRDefault="00B95404" w:rsidP="00B95404">
            <w:pPr>
              <w:pStyle w:val="a4"/>
              <w:numPr>
                <w:ilvl w:val="0"/>
                <w:numId w:val="50"/>
              </w:numPr>
              <w:ind w:left="142" w:firstLine="5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Підтримати пропозицію щодо розгляду та прийняття на черговій сесії обласної ради звернення до керівництва держави щодо посилення уваги до проблем військовополонених, безвісти зниклих та їх родин.</w:t>
            </w:r>
            <w:r w:rsidRPr="00B9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884" w:type="dxa"/>
          </w:tcPr>
          <w:p w14:paraId="750E603E" w14:textId="77777777" w:rsidR="0033685B" w:rsidRPr="004820D7" w:rsidRDefault="0033685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3408B11" w14:textId="52E1F450" w:rsidR="00923022" w:rsidRPr="004820D7" w:rsidRDefault="00562FA7" w:rsidP="006D56DC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20D7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</w:p>
    <w:p w14:paraId="44A13C0D" w14:textId="6FA663F9" w:rsidR="006E3772" w:rsidRPr="00B95404" w:rsidRDefault="006B507F" w:rsidP="002940BB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Заступник голови</w:t>
      </w:r>
      <w:r w:rsidR="00923022"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постійної ком</w:t>
      </w:r>
      <w:r w:rsidR="006D56DC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 w:rsidR="00923022"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>сії</w:t>
      </w:r>
      <w:r w:rsidR="00923022"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923022"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</w:t>
      </w:r>
      <w:r w:rsidR="00923022"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>Світлана ПАВЛИШИНА</w:t>
      </w:r>
    </w:p>
    <w:sectPr w:rsidR="006E3772" w:rsidRPr="00B95404" w:rsidSect="007E506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A401" w14:textId="77777777" w:rsidR="003004B3" w:rsidRDefault="003004B3" w:rsidP="00EE2C23">
      <w:pPr>
        <w:spacing w:line="240" w:lineRule="auto"/>
      </w:pPr>
      <w:r>
        <w:separator/>
      </w:r>
    </w:p>
  </w:endnote>
  <w:endnote w:type="continuationSeparator" w:id="0">
    <w:p w14:paraId="7BFFE843" w14:textId="77777777" w:rsidR="003004B3" w:rsidRDefault="003004B3" w:rsidP="00EE2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161682"/>
      <w:docPartObj>
        <w:docPartGallery w:val="Page Numbers (Bottom of Page)"/>
        <w:docPartUnique/>
      </w:docPartObj>
    </w:sdtPr>
    <w:sdtContent>
      <w:p w14:paraId="52B93EE0" w14:textId="3118F9A3" w:rsidR="00EE2C23" w:rsidRDefault="00EE2C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05A7E37" w14:textId="77777777" w:rsidR="00EE2C23" w:rsidRDefault="00EE2C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3796" w14:textId="77777777" w:rsidR="003004B3" w:rsidRDefault="003004B3" w:rsidP="00EE2C23">
      <w:pPr>
        <w:spacing w:line="240" w:lineRule="auto"/>
      </w:pPr>
      <w:r>
        <w:separator/>
      </w:r>
    </w:p>
  </w:footnote>
  <w:footnote w:type="continuationSeparator" w:id="0">
    <w:p w14:paraId="69775C64" w14:textId="77777777" w:rsidR="003004B3" w:rsidRDefault="003004B3" w:rsidP="00EE2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08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1092"/>
    <w:multiLevelType w:val="hybridMultilevel"/>
    <w:tmpl w:val="3BAA642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F3FD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828F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DA1055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1C6"/>
    <w:multiLevelType w:val="hybridMultilevel"/>
    <w:tmpl w:val="B15ECE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7B5C"/>
    <w:multiLevelType w:val="hybridMultilevel"/>
    <w:tmpl w:val="5D002CA6"/>
    <w:lvl w:ilvl="0" w:tplc="325E93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11DB0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5059B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497B7B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EC45D9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D2397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2AA3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4520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51257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64D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C2EA6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DF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0528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40EB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63451B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651"/>
    <w:multiLevelType w:val="hybridMultilevel"/>
    <w:tmpl w:val="6ECC126A"/>
    <w:lvl w:ilvl="0" w:tplc="A07E9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B029BE"/>
    <w:multiLevelType w:val="hybridMultilevel"/>
    <w:tmpl w:val="5D002CA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395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A7644B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B38B9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BB19F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4D7B4E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C2B9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8B2E2C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F524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76A3A5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8D63B3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3054E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B728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B33AA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E2B621F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52616A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955FF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4280BDC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D0B44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168BC"/>
    <w:multiLevelType w:val="hybridMultilevel"/>
    <w:tmpl w:val="25302022"/>
    <w:lvl w:ilvl="0" w:tplc="BBDA35EC">
      <w:start w:val="1"/>
      <w:numFmt w:val="decimal"/>
      <w:lvlText w:val="%1."/>
      <w:lvlJc w:val="left"/>
      <w:pPr>
        <w:ind w:left="1789" w:hanging="108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CD3E5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912E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5F7632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9767046"/>
    <w:multiLevelType w:val="hybridMultilevel"/>
    <w:tmpl w:val="6C0C6950"/>
    <w:lvl w:ilvl="0" w:tplc="6D3C1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B8911D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D4211D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427565">
    <w:abstractNumId w:val="26"/>
  </w:num>
  <w:num w:numId="2" w16cid:durableId="1782266151">
    <w:abstractNumId w:val="1"/>
  </w:num>
  <w:num w:numId="3" w16cid:durableId="1774477560">
    <w:abstractNumId w:val="1"/>
  </w:num>
  <w:num w:numId="4" w16cid:durableId="1385639215">
    <w:abstractNumId w:val="25"/>
  </w:num>
  <w:num w:numId="5" w16cid:durableId="912818007">
    <w:abstractNumId w:val="13"/>
  </w:num>
  <w:num w:numId="6" w16cid:durableId="32728757">
    <w:abstractNumId w:val="38"/>
  </w:num>
  <w:num w:numId="7" w16cid:durableId="2013482875">
    <w:abstractNumId w:val="32"/>
  </w:num>
  <w:num w:numId="8" w16cid:durableId="2068607786">
    <w:abstractNumId w:val="14"/>
  </w:num>
  <w:num w:numId="9" w16cid:durableId="1837836977">
    <w:abstractNumId w:val="10"/>
  </w:num>
  <w:num w:numId="10" w16cid:durableId="850798801">
    <w:abstractNumId w:val="28"/>
  </w:num>
  <w:num w:numId="11" w16cid:durableId="1505827044">
    <w:abstractNumId w:val="20"/>
  </w:num>
  <w:num w:numId="12" w16cid:durableId="1471559689">
    <w:abstractNumId w:val="30"/>
  </w:num>
  <w:num w:numId="13" w16cid:durableId="839852447">
    <w:abstractNumId w:val="0"/>
  </w:num>
  <w:num w:numId="14" w16cid:durableId="784735541">
    <w:abstractNumId w:val="41"/>
  </w:num>
  <w:num w:numId="15" w16cid:durableId="625893097">
    <w:abstractNumId w:val="40"/>
  </w:num>
  <w:num w:numId="16" w16cid:durableId="459079706">
    <w:abstractNumId w:val="39"/>
  </w:num>
  <w:num w:numId="17" w16cid:durableId="1188833124">
    <w:abstractNumId w:val="2"/>
  </w:num>
  <w:num w:numId="18" w16cid:durableId="220797877">
    <w:abstractNumId w:val="36"/>
  </w:num>
  <w:num w:numId="19" w16cid:durableId="1934436719">
    <w:abstractNumId w:val="35"/>
  </w:num>
  <w:num w:numId="20" w16cid:durableId="936719629">
    <w:abstractNumId w:val="48"/>
  </w:num>
  <w:num w:numId="21" w16cid:durableId="1346787010">
    <w:abstractNumId w:val="7"/>
  </w:num>
  <w:num w:numId="22" w16cid:durableId="1307125266">
    <w:abstractNumId w:val="8"/>
  </w:num>
  <w:num w:numId="23" w16cid:durableId="878781249">
    <w:abstractNumId w:val="17"/>
  </w:num>
  <w:num w:numId="24" w16cid:durableId="722220193">
    <w:abstractNumId w:val="43"/>
  </w:num>
  <w:num w:numId="25" w16cid:durableId="97333940">
    <w:abstractNumId w:val="44"/>
  </w:num>
  <w:num w:numId="26" w16cid:durableId="1531455620">
    <w:abstractNumId w:val="24"/>
  </w:num>
  <w:num w:numId="27" w16cid:durableId="1783187052">
    <w:abstractNumId w:val="19"/>
  </w:num>
  <w:num w:numId="28" w16cid:durableId="1573810048">
    <w:abstractNumId w:val="3"/>
  </w:num>
  <w:num w:numId="29" w16cid:durableId="2113477694">
    <w:abstractNumId w:val="47"/>
  </w:num>
  <w:num w:numId="30" w16cid:durableId="299850483">
    <w:abstractNumId w:val="33"/>
  </w:num>
  <w:num w:numId="31" w16cid:durableId="1281493654">
    <w:abstractNumId w:val="37"/>
  </w:num>
  <w:num w:numId="32" w16cid:durableId="568999151">
    <w:abstractNumId w:val="12"/>
  </w:num>
  <w:num w:numId="33" w16cid:durableId="1690445755">
    <w:abstractNumId w:val="9"/>
  </w:num>
  <w:num w:numId="34" w16cid:durableId="17237656">
    <w:abstractNumId w:val="11"/>
  </w:num>
  <w:num w:numId="35" w16cid:durableId="798105552">
    <w:abstractNumId w:val="29"/>
  </w:num>
  <w:num w:numId="36" w16cid:durableId="1716465107">
    <w:abstractNumId w:val="15"/>
  </w:num>
  <w:num w:numId="37" w16cid:durableId="1936668486">
    <w:abstractNumId w:val="34"/>
  </w:num>
  <w:num w:numId="38" w16cid:durableId="927932275">
    <w:abstractNumId w:val="18"/>
  </w:num>
  <w:num w:numId="39" w16cid:durableId="554197156">
    <w:abstractNumId w:val="4"/>
  </w:num>
  <w:num w:numId="40" w16cid:durableId="1706245561">
    <w:abstractNumId w:val="16"/>
  </w:num>
  <w:num w:numId="41" w16cid:durableId="1904675171">
    <w:abstractNumId w:val="45"/>
  </w:num>
  <w:num w:numId="42" w16cid:durableId="1817985346">
    <w:abstractNumId w:val="31"/>
  </w:num>
  <w:num w:numId="43" w16cid:durableId="592477143">
    <w:abstractNumId w:val="23"/>
  </w:num>
  <w:num w:numId="44" w16cid:durableId="1678075800">
    <w:abstractNumId w:val="27"/>
  </w:num>
  <w:num w:numId="45" w16cid:durableId="975527092">
    <w:abstractNumId w:val="21"/>
  </w:num>
  <w:num w:numId="46" w16cid:durableId="90702852">
    <w:abstractNumId w:val="42"/>
  </w:num>
  <w:num w:numId="47" w16cid:durableId="18899103">
    <w:abstractNumId w:val="6"/>
  </w:num>
  <w:num w:numId="48" w16cid:durableId="882716862">
    <w:abstractNumId w:val="5"/>
  </w:num>
  <w:num w:numId="49" w16cid:durableId="299116697">
    <w:abstractNumId w:val="22"/>
  </w:num>
  <w:num w:numId="50" w16cid:durableId="61906616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D36"/>
    <w:rsid w:val="000108B0"/>
    <w:rsid w:val="000E59E1"/>
    <w:rsid w:val="00106FB9"/>
    <w:rsid w:val="00146FBE"/>
    <w:rsid w:val="001A41B9"/>
    <w:rsid w:val="001F2588"/>
    <w:rsid w:val="0021163E"/>
    <w:rsid w:val="002940BB"/>
    <w:rsid w:val="00294E53"/>
    <w:rsid w:val="002A7B8B"/>
    <w:rsid w:val="003004B3"/>
    <w:rsid w:val="0033685B"/>
    <w:rsid w:val="004820D7"/>
    <w:rsid w:val="00555EF5"/>
    <w:rsid w:val="00557721"/>
    <w:rsid w:val="00562FA7"/>
    <w:rsid w:val="005E5278"/>
    <w:rsid w:val="00616626"/>
    <w:rsid w:val="006B507F"/>
    <w:rsid w:val="006D56DC"/>
    <w:rsid w:val="006E3772"/>
    <w:rsid w:val="006F029D"/>
    <w:rsid w:val="007C0CF1"/>
    <w:rsid w:val="007E5060"/>
    <w:rsid w:val="00846E26"/>
    <w:rsid w:val="00863F78"/>
    <w:rsid w:val="00912981"/>
    <w:rsid w:val="00923022"/>
    <w:rsid w:val="00994479"/>
    <w:rsid w:val="009A78F2"/>
    <w:rsid w:val="00AF0D36"/>
    <w:rsid w:val="00B272B4"/>
    <w:rsid w:val="00B95404"/>
    <w:rsid w:val="00C310CC"/>
    <w:rsid w:val="00C773C3"/>
    <w:rsid w:val="00CA49D3"/>
    <w:rsid w:val="00CD0963"/>
    <w:rsid w:val="00DB5787"/>
    <w:rsid w:val="00E31816"/>
    <w:rsid w:val="00E32AEE"/>
    <w:rsid w:val="00EA4A71"/>
    <w:rsid w:val="00ED6063"/>
    <w:rsid w:val="00EE2C23"/>
    <w:rsid w:val="00F406F2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DF38"/>
  <w15:docId w15:val="{C8E38A93-B966-446F-9557-109EA364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E2C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E2C23"/>
    <w:rPr>
      <w:rFonts w:ascii="Arial" w:eastAsia="Arial" w:hAnsi="Arial" w:cs="Arial"/>
      <w:color w:val="00000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E2C2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E2C23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34</cp:revision>
  <cp:lastPrinted>2023-08-18T08:18:00Z</cp:lastPrinted>
  <dcterms:created xsi:type="dcterms:W3CDTF">2023-06-26T10:39:00Z</dcterms:created>
  <dcterms:modified xsi:type="dcterms:W3CDTF">2023-08-18T08:59:00Z</dcterms:modified>
</cp:coreProperties>
</file>