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1E9E">
      <w:pPr>
        <w:ind w:firstLine="720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hint="default" w:ascii="Times New Roman" w:hAnsi="Times New Roman"/>
          <w:b/>
          <w:sz w:val="24"/>
          <w:szCs w:val="24"/>
          <w:u w:val="single"/>
        </w:rPr>
        <w:tab/>
      </w:r>
      <w:r>
        <w:rPr>
          <w:rFonts w:hint="default" w:ascii="Times New Roman" w:hAnsi="Times New Roman"/>
          <w:b/>
          <w:sz w:val="24"/>
          <w:szCs w:val="24"/>
          <w:u w:val="single"/>
        </w:rPr>
        <w:t>UA-2024-11-18-015610-a</w:t>
      </w:r>
    </w:p>
    <w:p w14:paraId="631B98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>
        <w:rPr>
          <w:rFonts w:ascii="Times New Roman" w:hAnsi="Times New Roman" w:cs="Times New Roman"/>
          <w:sz w:val="28"/>
          <w:szCs w:val="28"/>
        </w:rPr>
        <w:t xml:space="preserve"> Комунальне підприємство архітектурно-будівельного проектування Хмельницької обласної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7F09E9">
      <w:pPr>
        <w:ind w:firstLine="708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  «Відкрита реанімаційна система Baby Guard, інкубатор для інтенсивної терапії по об’єкту будівництва «Нове будівництво сховища для Хмельницької обласної дитячої лікарні по вул. Кам’янецька, 94 в м. Хмельницькому, Хмельницького району, Хмельницької області, Хмельницької територіальної громади».</w:t>
      </w:r>
    </w:p>
    <w:p w14:paraId="22881907">
      <w:pPr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національного класифікатора України </w:t>
      </w:r>
      <w:r>
        <w:rPr>
          <w:rFonts w:hint="default" w:ascii="Times New Roman" w:hAnsi="Times New Roman"/>
          <w:sz w:val="28"/>
          <w:szCs w:val="28"/>
        </w:rPr>
        <w:t>(код 33150000-6 Апаратура для радіотерапії, механотерапії, електротерапії та фізичної терапії)</w:t>
      </w:r>
    </w:p>
    <w:p w14:paraId="4A4124DE">
      <w:pPr>
        <w:ind w:firstLine="72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закупівлі: </w:t>
      </w:r>
      <w:r>
        <w:rPr>
          <w:rFonts w:hint="default"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 з урахуванням загальноприйнятих норм і стандартів для зазначеного предмета закупівлі. </w:t>
      </w:r>
    </w:p>
    <w:p w14:paraId="2287BFEE">
      <w:pPr>
        <w:ind w:firstLine="720"/>
        <w:jc w:val="both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>/обгрунтування бюджетних призначень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hint="default" w:ascii="Times New Roman" w:hAnsi="Times New Roman"/>
          <w:bCs/>
          <w:color w:val="000000"/>
          <w:sz w:val="28"/>
          <w:szCs w:val="28"/>
        </w:rPr>
        <w:t>Очікувана вартість  предмету закупівлі розрахована  з урахуванням  Примірної методики визначення очікуваної вартості предмета закупівлі, затвердженої наказом  Міністерства розвитку економіки, торгівлі та сільського господарства України  від 18.02.2020 №275, а саме – аналізом  загальнодоступної інформації про ціну аналогічних товарів що міститься в мережі Інтернет у відкритому доступі на підставі аналізу середніх цін фірм-постачальників у відкритих джерелах та цін комерційних пропозицій, наданих суб’єктами господарювання</w:t>
      </w:r>
      <w:r>
        <w:rPr>
          <w:rFonts w:hint="default" w:ascii="Times New Roman" w:hAnsi="Times New Roman"/>
          <w:bCs/>
          <w:color w:val="000000"/>
          <w:sz w:val="28"/>
          <w:szCs w:val="28"/>
          <w:lang w:val="uk-UA"/>
        </w:rPr>
        <w:t xml:space="preserve"> та складає 2 368 832,00 гривень</w:t>
      </w:r>
    </w:p>
    <w:p w14:paraId="3F89B8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Нормативно-правові акти, що формують підстави застосування процедури відкритих торгів з особливостями:</w:t>
      </w:r>
    </w:p>
    <w:p w14:paraId="0ABE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 України “Про публічні закупівлі” №922-VIII від 25.12.2015 року  зі змінами.</w:t>
      </w:r>
    </w:p>
    <w:p w14:paraId="16E92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Постанова Кабінету Міністрів України від 12 жовтня 2022 р. № 1178 «Про</w:t>
      </w:r>
    </w:p>
    <w:p w14:paraId="223C17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B"/>
    <w:rsid w:val="000A6438"/>
    <w:rsid w:val="000D629B"/>
    <w:rsid w:val="00107313"/>
    <w:rsid w:val="00127C45"/>
    <w:rsid w:val="00140781"/>
    <w:rsid w:val="001568D9"/>
    <w:rsid w:val="001F0556"/>
    <w:rsid w:val="001F43ED"/>
    <w:rsid w:val="0022323E"/>
    <w:rsid w:val="002F05B2"/>
    <w:rsid w:val="00356725"/>
    <w:rsid w:val="003D342F"/>
    <w:rsid w:val="004176F8"/>
    <w:rsid w:val="00471588"/>
    <w:rsid w:val="004F52E5"/>
    <w:rsid w:val="005A4D68"/>
    <w:rsid w:val="005C00F6"/>
    <w:rsid w:val="005E085C"/>
    <w:rsid w:val="0061367B"/>
    <w:rsid w:val="006E2F44"/>
    <w:rsid w:val="00730353"/>
    <w:rsid w:val="00761E9C"/>
    <w:rsid w:val="00775AFF"/>
    <w:rsid w:val="008A0B5A"/>
    <w:rsid w:val="008A44FC"/>
    <w:rsid w:val="008D0A69"/>
    <w:rsid w:val="008F42F4"/>
    <w:rsid w:val="00903564"/>
    <w:rsid w:val="00906EC6"/>
    <w:rsid w:val="0099663E"/>
    <w:rsid w:val="00A753AA"/>
    <w:rsid w:val="00A85D53"/>
    <w:rsid w:val="00B27778"/>
    <w:rsid w:val="00B42687"/>
    <w:rsid w:val="00BF4A21"/>
    <w:rsid w:val="00C03A87"/>
    <w:rsid w:val="00C21A33"/>
    <w:rsid w:val="00C861B9"/>
    <w:rsid w:val="00CB5B10"/>
    <w:rsid w:val="00CE4377"/>
    <w:rsid w:val="00D27177"/>
    <w:rsid w:val="00D6754F"/>
    <w:rsid w:val="00DA30E0"/>
    <w:rsid w:val="00DA3C54"/>
    <w:rsid w:val="00DC28E7"/>
    <w:rsid w:val="00DE4293"/>
    <w:rsid w:val="00FC7E42"/>
    <w:rsid w:val="420D553F"/>
    <w:rsid w:val="63762B4B"/>
    <w:rsid w:val="6AAE7F3F"/>
    <w:rsid w:val="73E5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Malgun Gothic" w:cs="Arial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у виносці Знак"/>
    <w:basedOn w:val="2"/>
    <w:link w:val="4"/>
    <w:semiHidden/>
    <w:qFormat/>
    <w:uiPriority w:val="99"/>
    <w:rPr>
      <w:rFonts w:ascii="Tahoma" w:hAnsi="Tahoma" w:eastAsia="Malgun Gothic" w:cs="Tahoma"/>
      <w:sz w:val="16"/>
      <w:szCs w:val="16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1208</Words>
  <Characters>689</Characters>
  <Lines>5</Lines>
  <Paragraphs>3</Paragraphs>
  <TotalTime>40</TotalTime>
  <ScaleCrop>false</ScaleCrop>
  <LinksUpToDate>false</LinksUpToDate>
  <CharactersWithSpaces>1894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2024-04-19T13:31:00Z</dcterms:created>
  <dc:creator>Inna</dc:creator>
  <cp:lastModifiedBy>User</cp:lastModifiedBy>
  <cp:lastPrinted>2024-04-19T13:13:00Z</cp:lastPrinted>
  <dcterms:modified xsi:type="dcterms:W3CDTF">2024-12-02T10:20:10Z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16ED256062EA4E979D5780C679FDF94F_13</vt:lpwstr>
  </property>
</Properties>
</file>