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AD7EB" w14:textId="77777777" w:rsidR="00C84107" w:rsidRDefault="00E52919">
      <w:pPr>
        <w:jc w:val="center"/>
        <w:rPr>
          <w:color w:val="00000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F0D0CF1" wp14:editId="02B62490">
                <wp:simplePos x="0" y="0"/>
                <wp:positionH relativeFrom="column">
                  <wp:posOffset>4852670</wp:posOffset>
                </wp:positionH>
                <wp:positionV relativeFrom="paragraph">
                  <wp:posOffset>228600</wp:posOffset>
                </wp:positionV>
                <wp:extent cx="1190625" cy="34290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F9BD3" w14:textId="339C1B09" w:rsidR="00220571" w:rsidRDefault="003930C9">
                            <w:pPr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ПРОЄКТ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0D0CF1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82.1pt;margin-top:18pt;width:93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" o:allowincell="f" stroked="f">
                <v:textbox>
                  <w:txbxContent>
                    <w:p w14:paraId="168F9BD3" w14:textId="339C1B09" w:rsidR="00220571" w:rsidRDefault="003930C9">
                      <w:pPr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ПРОЄКТ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0A565D5" wp14:editId="044054BB">
                <wp:simplePos x="0" y="0"/>
                <wp:positionH relativeFrom="column">
                  <wp:posOffset>4291330</wp:posOffset>
                </wp:positionH>
                <wp:positionV relativeFrom="paragraph">
                  <wp:posOffset>83820</wp:posOffset>
                </wp:positionV>
                <wp:extent cx="1298575" cy="39243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A9EA9E" w14:textId="77777777" w:rsidR="00220571" w:rsidRDefault="00220571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565D5" id="Надпись 4" o:spid="_x0000_s1027" type="#_x0000_t202" style="position:absolute;left:0;text-align:left;margin-left:337.9pt;margin-top:6.6pt;width:102.25pt;height:30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" o:allowincell="f" stroked="f">
                <v:textbox>
                  <w:txbxContent>
                    <w:p w14:paraId="6EA9EA9E" w14:textId="77777777" w:rsidR="00220571" w:rsidRDefault="00220571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0571"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32FF44D4" wp14:editId="06004A04">
            <wp:extent cx="403860" cy="5867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A374D" w14:textId="77777777" w:rsidR="00C84107" w:rsidRDefault="00220571">
      <w:pPr>
        <w:pStyle w:val="2"/>
        <w:spacing w:before="120"/>
        <w:rPr>
          <w:rFonts w:ascii="Times New Roman" w:hAnsi="Times New Roman"/>
          <w:bCs w:val="0"/>
          <w:i w:val="0"/>
          <w:sz w:val="30"/>
          <w:szCs w:val="30"/>
          <w:lang w:val="uk-UA"/>
        </w:rPr>
      </w:pPr>
      <w:r>
        <w:rPr>
          <w:rFonts w:ascii="Times New Roman" w:hAnsi="Times New Roman"/>
          <w:bCs w:val="0"/>
          <w:i w:val="0"/>
          <w:sz w:val="30"/>
          <w:szCs w:val="30"/>
          <w:lang w:val="uk-UA"/>
        </w:rPr>
        <w:t>УКРАЇНА</w:t>
      </w:r>
    </w:p>
    <w:p w14:paraId="71685225" w14:textId="77777777" w:rsidR="00C84107" w:rsidRDefault="00C84107">
      <w:pPr>
        <w:jc w:val="center"/>
        <w:rPr>
          <w:b/>
          <w:bCs/>
          <w:color w:val="000000"/>
          <w:sz w:val="16"/>
          <w:szCs w:val="16"/>
          <w:lang w:val="uk-UA"/>
        </w:rPr>
      </w:pPr>
    </w:p>
    <w:p w14:paraId="4A245917" w14:textId="77777777" w:rsidR="00C84107" w:rsidRDefault="00220571">
      <w:pPr>
        <w:pStyle w:val="3"/>
        <w:jc w:val="center"/>
        <w:rPr>
          <w:rFonts w:ascii="Times New Roman" w:hAnsi="Times New Roman"/>
          <w:bCs w:val="0"/>
          <w:sz w:val="28"/>
          <w:szCs w:val="28"/>
          <w:lang w:val="uk-UA"/>
        </w:rPr>
      </w:pPr>
      <w:r>
        <w:rPr>
          <w:rFonts w:ascii="Times New Roman" w:hAnsi="Times New Roman"/>
          <w:bCs w:val="0"/>
          <w:sz w:val="28"/>
          <w:szCs w:val="28"/>
          <w:lang w:val="uk-UA"/>
        </w:rPr>
        <w:t>ХМЕЛЬНИЦЬКА ОБЛАСНА РАДА</w:t>
      </w:r>
    </w:p>
    <w:p w14:paraId="6F7AA6BD" w14:textId="77777777" w:rsidR="00C84107" w:rsidRDefault="00C84107">
      <w:pPr>
        <w:jc w:val="center"/>
        <w:rPr>
          <w:color w:val="000000"/>
          <w:sz w:val="16"/>
          <w:szCs w:val="16"/>
          <w:lang w:val="uk-UA"/>
        </w:rPr>
      </w:pPr>
    </w:p>
    <w:p w14:paraId="4F5B8344" w14:textId="77777777" w:rsidR="00C84107" w:rsidRDefault="00220571">
      <w:pPr>
        <w:jc w:val="center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ВОСЬМЕ СКЛИКАННЯ</w:t>
      </w:r>
    </w:p>
    <w:p w14:paraId="04C7A30B" w14:textId="77777777" w:rsidR="00C84107" w:rsidRDefault="00E52919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243C7D" wp14:editId="0D317ABA">
                <wp:simplePos x="0" y="0"/>
                <wp:positionH relativeFrom="margin">
                  <wp:posOffset>114300</wp:posOffset>
                </wp:positionH>
                <wp:positionV relativeFrom="margin">
                  <wp:posOffset>1633855</wp:posOffset>
                </wp:positionV>
                <wp:extent cx="5829300" cy="635"/>
                <wp:effectExtent l="0" t="19050" r="19050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63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lg" len="sm"/>
                          <a:tailEnd type="none" w="lg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D8317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9pt,128.65pt" to="468pt,1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" strokeweight="4.5pt">
                <v:stroke startarrowwidth="wide" startarrowlength="short" endarrowwidth="wide" endarrowlength="short" linestyle="thickThin"/>
                <w10:wrap anchorx="margin" anchory="margin"/>
              </v:line>
            </w:pict>
          </mc:Fallback>
        </mc:AlternateContent>
      </w:r>
    </w:p>
    <w:p w14:paraId="79C6A094" w14:textId="77777777" w:rsidR="00C84107" w:rsidRDefault="00C84107">
      <w:pPr>
        <w:pStyle w:val="1"/>
        <w:rPr>
          <w:rFonts w:ascii="Times New Roman" w:hAnsi="Times New Roman"/>
          <w:sz w:val="16"/>
          <w:szCs w:val="16"/>
          <w:lang w:val="uk-UA"/>
        </w:rPr>
      </w:pPr>
    </w:p>
    <w:p w14:paraId="540B47D3" w14:textId="77777777" w:rsidR="00C84107" w:rsidRDefault="00220571">
      <w:pPr>
        <w:pStyle w:val="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</w:t>
      </w:r>
    </w:p>
    <w:p w14:paraId="4FCF3F72" w14:textId="77777777" w:rsidR="00C84107" w:rsidRDefault="00C84107">
      <w:pPr>
        <w:jc w:val="center"/>
        <w:rPr>
          <w:color w:val="000000"/>
          <w:sz w:val="22"/>
          <w:szCs w:val="22"/>
          <w:lang w:val="uk-UA"/>
        </w:rPr>
      </w:pPr>
    </w:p>
    <w:p w14:paraId="128C3AB6" w14:textId="733364A8" w:rsidR="005C204C" w:rsidRPr="005C204C" w:rsidRDefault="003930C9" w:rsidP="003930C9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</w:t>
      </w:r>
      <w:r w:rsidR="005C204C" w:rsidRPr="005C204C">
        <w:rPr>
          <w:color w:val="000000"/>
          <w:sz w:val="28"/>
          <w:szCs w:val="28"/>
          <w:lang w:val="uk-UA"/>
        </w:rPr>
        <w:t xml:space="preserve"> 202</w:t>
      </w:r>
      <w:r w:rsidR="007E6DFF">
        <w:rPr>
          <w:color w:val="000000"/>
          <w:sz w:val="28"/>
          <w:szCs w:val="28"/>
          <w:lang w:val="uk-UA"/>
        </w:rPr>
        <w:t>6</w:t>
      </w:r>
      <w:r w:rsidR="005C204C" w:rsidRPr="005C204C">
        <w:rPr>
          <w:color w:val="000000"/>
          <w:sz w:val="28"/>
          <w:szCs w:val="28"/>
          <w:lang w:val="uk-UA"/>
        </w:rPr>
        <w:t xml:space="preserve"> року                   </w:t>
      </w:r>
      <w:r w:rsidR="005C204C" w:rsidRPr="00534DEE">
        <w:rPr>
          <w:color w:val="000000"/>
          <w:lang w:val="uk-UA"/>
        </w:rPr>
        <w:t xml:space="preserve">м. Хмельницький </w:t>
      </w:r>
      <w:r w:rsidR="005C204C" w:rsidRPr="005C204C">
        <w:rPr>
          <w:color w:val="000000"/>
          <w:sz w:val="28"/>
          <w:szCs w:val="28"/>
          <w:lang w:val="uk-UA"/>
        </w:rPr>
        <w:t xml:space="preserve">                     № </w:t>
      </w:r>
      <w:r>
        <w:rPr>
          <w:color w:val="000000"/>
          <w:sz w:val="28"/>
          <w:szCs w:val="28"/>
          <w:lang w:val="uk-UA"/>
        </w:rPr>
        <w:t>____________</w:t>
      </w:r>
    </w:p>
    <w:p w14:paraId="28B5121D" w14:textId="77777777" w:rsidR="00C84107" w:rsidRDefault="00C84107">
      <w:pPr>
        <w:jc w:val="center"/>
        <w:rPr>
          <w:color w:val="000000"/>
          <w:sz w:val="28"/>
          <w:szCs w:val="28"/>
          <w:lang w:val="uk-UA"/>
        </w:rPr>
      </w:pPr>
    </w:p>
    <w:p w14:paraId="4584ACA4" w14:textId="77777777" w:rsidR="00C84107" w:rsidRDefault="00C84107">
      <w:pPr>
        <w:jc w:val="center"/>
        <w:rPr>
          <w:color w:val="000000"/>
          <w:sz w:val="28"/>
          <w:szCs w:val="28"/>
          <w:lang w:val="uk-UA"/>
        </w:rPr>
      </w:pPr>
    </w:p>
    <w:p w14:paraId="0DDFDBB5" w14:textId="77777777" w:rsidR="00220571" w:rsidRDefault="00220571">
      <w:pPr>
        <w:jc w:val="center"/>
        <w:rPr>
          <w:color w:val="000000"/>
          <w:sz w:val="28"/>
          <w:szCs w:val="28"/>
          <w:lang w:val="uk-UA"/>
        </w:rPr>
      </w:pPr>
    </w:p>
    <w:p w14:paraId="5FFC7735" w14:textId="77777777" w:rsidR="00FE023C" w:rsidRPr="00FE023C" w:rsidRDefault="00FE023C" w:rsidP="00D72DEB">
      <w:pPr>
        <w:jc w:val="both"/>
        <w:rPr>
          <w:sz w:val="28"/>
          <w:szCs w:val="28"/>
          <w:lang w:val="uk-UA"/>
        </w:rPr>
      </w:pPr>
      <w:r w:rsidRPr="00FE023C">
        <w:rPr>
          <w:sz w:val="28"/>
          <w:szCs w:val="28"/>
          <w:lang w:val="uk-UA"/>
        </w:rPr>
        <w:t>Про внесення змін до рішення Хмельницької обласної ради від 19 жовтня 2011</w:t>
      </w:r>
      <w:r w:rsidR="00D72DEB">
        <w:rPr>
          <w:sz w:val="28"/>
          <w:szCs w:val="28"/>
          <w:lang w:val="uk-UA"/>
        </w:rPr>
        <w:t> </w:t>
      </w:r>
      <w:r w:rsidRPr="00FE023C">
        <w:rPr>
          <w:sz w:val="28"/>
          <w:szCs w:val="28"/>
          <w:lang w:val="uk-UA"/>
        </w:rPr>
        <w:t>року № 17-6/2011 «Про затвердження Переліку об’єктів спільної власності територіальних громад сіл, селищ, міст Хмельницької області, управління якими здійснює Хмельницька обласна рада»</w:t>
      </w:r>
    </w:p>
    <w:p w14:paraId="73761EE4" w14:textId="77777777" w:rsidR="00FE023C" w:rsidRDefault="00FE023C" w:rsidP="00FE023C">
      <w:pPr>
        <w:ind w:firstLine="709"/>
        <w:jc w:val="both"/>
        <w:rPr>
          <w:sz w:val="28"/>
          <w:szCs w:val="28"/>
          <w:lang w:val="uk-UA"/>
        </w:rPr>
      </w:pPr>
    </w:p>
    <w:p w14:paraId="158C0D96" w14:textId="77777777" w:rsidR="00D72DEB" w:rsidRPr="00FE023C" w:rsidRDefault="00D72DEB" w:rsidP="00FE023C">
      <w:pPr>
        <w:ind w:firstLine="709"/>
        <w:jc w:val="both"/>
        <w:rPr>
          <w:sz w:val="28"/>
          <w:szCs w:val="28"/>
          <w:lang w:val="uk-UA"/>
        </w:rPr>
      </w:pPr>
    </w:p>
    <w:p w14:paraId="38F1F79A" w14:textId="77777777" w:rsidR="00FE023C" w:rsidRPr="00FE023C" w:rsidRDefault="00FE023C" w:rsidP="00D72DEB">
      <w:pPr>
        <w:ind w:firstLine="567"/>
        <w:jc w:val="both"/>
        <w:rPr>
          <w:sz w:val="28"/>
          <w:szCs w:val="28"/>
          <w:lang w:val="uk-UA"/>
        </w:rPr>
      </w:pPr>
      <w:r w:rsidRPr="00FE023C">
        <w:rPr>
          <w:sz w:val="28"/>
          <w:szCs w:val="28"/>
          <w:lang w:val="uk-UA"/>
        </w:rPr>
        <w:t>К</w:t>
      </w:r>
      <w:r w:rsidRPr="00FE023C">
        <w:rPr>
          <w:bCs/>
          <w:sz w:val="28"/>
          <w:szCs w:val="28"/>
          <w:lang w:val="uk-UA"/>
        </w:rPr>
        <w:t xml:space="preserve">еруючись </w:t>
      </w:r>
      <w:r w:rsidRPr="00FE023C">
        <w:rPr>
          <w:sz w:val="28"/>
          <w:szCs w:val="28"/>
          <w:lang w:val="uk-UA"/>
        </w:rPr>
        <w:t xml:space="preserve">пунктом 20 частини першої </w:t>
      </w:r>
      <w:r w:rsidRPr="00FE023C">
        <w:rPr>
          <w:bCs/>
          <w:sz w:val="28"/>
          <w:szCs w:val="28"/>
          <w:lang w:val="uk-UA"/>
        </w:rPr>
        <w:t>с</w:t>
      </w:r>
      <w:r w:rsidRPr="00FE023C">
        <w:rPr>
          <w:sz w:val="28"/>
          <w:szCs w:val="28"/>
          <w:lang w:val="uk-UA"/>
        </w:rPr>
        <w:t>татті 43, статтею 60 Закону України «Про місцеве самоврядування в Україні», враховуючи попередні прийняті рішення Хмельницької обласної ради щодо об’єктів спільної власності територіальних громад сіл, селищ, міст Хмельницької області та мате</w:t>
      </w:r>
      <w:r w:rsidR="00D72DEB">
        <w:rPr>
          <w:sz w:val="28"/>
          <w:szCs w:val="28"/>
          <w:lang w:val="uk-UA"/>
        </w:rPr>
        <w:t>ріали технічної інвентаризації,</w:t>
      </w:r>
      <w:r w:rsidRPr="00FE023C">
        <w:rPr>
          <w:sz w:val="28"/>
          <w:szCs w:val="28"/>
          <w:lang w:val="uk-UA"/>
        </w:rPr>
        <w:t xml:space="preserve"> обласна рада </w:t>
      </w:r>
    </w:p>
    <w:p w14:paraId="35B4AD0E" w14:textId="77777777" w:rsidR="00FE023C" w:rsidRDefault="00FE023C" w:rsidP="00FE023C">
      <w:pPr>
        <w:ind w:firstLine="709"/>
        <w:jc w:val="both"/>
        <w:rPr>
          <w:sz w:val="28"/>
          <w:szCs w:val="28"/>
          <w:lang w:val="uk-UA"/>
        </w:rPr>
      </w:pPr>
    </w:p>
    <w:p w14:paraId="6F5FD151" w14:textId="77777777" w:rsidR="00D72DEB" w:rsidRPr="00FE023C" w:rsidRDefault="00D72DEB" w:rsidP="00FE023C">
      <w:pPr>
        <w:ind w:firstLine="709"/>
        <w:jc w:val="both"/>
        <w:rPr>
          <w:sz w:val="28"/>
          <w:szCs w:val="28"/>
          <w:lang w:val="uk-UA"/>
        </w:rPr>
      </w:pPr>
    </w:p>
    <w:p w14:paraId="49EE0B75" w14:textId="77777777" w:rsidR="00FE023C" w:rsidRPr="00FE023C" w:rsidRDefault="00FE023C" w:rsidP="00D72DEB">
      <w:pPr>
        <w:jc w:val="both"/>
        <w:rPr>
          <w:sz w:val="28"/>
          <w:szCs w:val="28"/>
          <w:lang w:val="uk-UA"/>
        </w:rPr>
      </w:pPr>
      <w:r w:rsidRPr="00FE023C">
        <w:rPr>
          <w:sz w:val="28"/>
          <w:szCs w:val="28"/>
          <w:lang w:val="uk-UA"/>
        </w:rPr>
        <w:t>ВИРІШИЛА:</w:t>
      </w:r>
    </w:p>
    <w:p w14:paraId="4C3A6B3C" w14:textId="77777777" w:rsidR="00FE023C" w:rsidRDefault="00FE023C" w:rsidP="00FE023C">
      <w:pPr>
        <w:ind w:firstLine="709"/>
        <w:jc w:val="both"/>
        <w:rPr>
          <w:sz w:val="28"/>
          <w:szCs w:val="28"/>
          <w:lang w:val="uk-UA"/>
        </w:rPr>
      </w:pPr>
    </w:p>
    <w:p w14:paraId="7830AD91" w14:textId="77777777" w:rsidR="00D72DEB" w:rsidRPr="00FE023C" w:rsidRDefault="00D72DEB" w:rsidP="00FE023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7E7F8C88" w14:textId="74A43805" w:rsidR="00FE023C" w:rsidRPr="00FE023C" w:rsidRDefault="00FE023C" w:rsidP="00D72DEB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FE023C">
        <w:rPr>
          <w:sz w:val="28"/>
          <w:szCs w:val="28"/>
          <w:lang w:val="uk-UA"/>
        </w:rPr>
        <w:t>Внести</w:t>
      </w:r>
      <w:proofErr w:type="spellEnd"/>
      <w:r w:rsidRPr="00FE023C">
        <w:rPr>
          <w:sz w:val="28"/>
          <w:szCs w:val="28"/>
          <w:lang w:val="uk-UA"/>
        </w:rPr>
        <w:t xml:space="preserve"> зміни до рішення обласної ради від 19 жовтня 201</w:t>
      </w:r>
      <w:r w:rsidR="00D72DEB">
        <w:rPr>
          <w:sz w:val="28"/>
          <w:szCs w:val="28"/>
          <w:lang w:val="uk-UA"/>
        </w:rPr>
        <w:t>1 року                        № </w:t>
      </w:r>
      <w:r w:rsidRPr="00FE023C">
        <w:rPr>
          <w:sz w:val="28"/>
          <w:szCs w:val="28"/>
          <w:lang w:val="uk-UA"/>
        </w:rPr>
        <w:t>17-6/2011 «Про затвердження Переліку об’єктів спільної власності територіальних громад сіл, селищ, міст Хмельницької області, управління якими здійснює Хмельницька обласна рада» (зі змінами)</w:t>
      </w:r>
      <w:r w:rsidR="00E53A55">
        <w:rPr>
          <w:sz w:val="28"/>
          <w:szCs w:val="28"/>
          <w:lang w:val="uk-UA"/>
        </w:rPr>
        <w:t xml:space="preserve">, </w:t>
      </w:r>
      <w:r w:rsidRPr="00FE023C">
        <w:rPr>
          <w:sz w:val="28"/>
          <w:szCs w:val="28"/>
          <w:lang w:val="uk-UA"/>
        </w:rPr>
        <w:t>згідно з додатк</w:t>
      </w:r>
      <w:r w:rsidR="003930C9">
        <w:rPr>
          <w:sz w:val="28"/>
          <w:szCs w:val="28"/>
          <w:lang w:val="uk-UA"/>
        </w:rPr>
        <w:t>о</w:t>
      </w:r>
      <w:r w:rsidR="001530ED">
        <w:rPr>
          <w:sz w:val="28"/>
          <w:szCs w:val="28"/>
          <w:lang w:val="uk-UA"/>
        </w:rPr>
        <w:t>м</w:t>
      </w:r>
      <w:r w:rsidR="00E53A55">
        <w:rPr>
          <w:sz w:val="28"/>
          <w:szCs w:val="28"/>
          <w:lang w:val="uk-UA"/>
        </w:rPr>
        <w:t xml:space="preserve"> </w:t>
      </w:r>
      <w:r w:rsidRPr="00FE023C">
        <w:rPr>
          <w:sz w:val="28"/>
          <w:szCs w:val="28"/>
          <w:lang w:val="uk-UA"/>
        </w:rPr>
        <w:t>до</w:t>
      </w:r>
      <w:r w:rsidR="00E5200B">
        <w:rPr>
          <w:sz w:val="28"/>
          <w:szCs w:val="28"/>
          <w:lang w:val="uk-UA"/>
        </w:rPr>
        <w:t xml:space="preserve"> </w:t>
      </w:r>
      <w:r w:rsidRPr="00FE023C">
        <w:rPr>
          <w:sz w:val="28"/>
          <w:szCs w:val="28"/>
          <w:lang w:val="uk-UA"/>
        </w:rPr>
        <w:t>цього рішення</w:t>
      </w:r>
      <w:r w:rsidR="000B4A0F">
        <w:rPr>
          <w:sz w:val="28"/>
          <w:szCs w:val="28"/>
          <w:lang w:val="uk-UA"/>
        </w:rPr>
        <w:t>.</w:t>
      </w:r>
      <w:r w:rsidRPr="00FE023C">
        <w:rPr>
          <w:sz w:val="28"/>
          <w:szCs w:val="28"/>
          <w:lang w:val="uk-UA"/>
        </w:rPr>
        <w:t xml:space="preserve"> </w:t>
      </w:r>
    </w:p>
    <w:p w14:paraId="7E3F3D28" w14:textId="77777777" w:rsidR="00FE023C" w:rsidRPr="00FE023C" w:rsidRDefault="00FE023C" w:rsidP="00FE023C">
      <w:pPr>
        <w:ind w:firstLine="709"/>
        <w:jc w:val="both"/>
        <w:rPr>
          <w:sz w:val="28"/>
          <w:szCs w:val="28"/>
          <w:lang w:val="uk-UA"/>
        </w:rPr>
      </w:pPr>
    </w:p>
    <w:p w14:paraId="5B1A1C31" w14:textId="77777777" w:rsidR="00FE023C" w:rsidRDefault="00FE023C" w:rsidP="00FE023C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13B87CF6" w14:textId="77777777" w:rsidR="00D72DEB" w:rsidRPr="00FE023C" w:rsidRDefault="00D72DEB" w:rsidP="00FE023C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279EB832" w14:textId="77777777" w:rsidR="00FE023C" w:rsidRPr="00FE023C" w:rsidRDefault="00FE023C" w:rsidP="00FE023C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FE023C">
        <w:rPr>
          <w:rFonts w:eastAsia="Calibri"/>
          <w:color w:val="000000"/>
          <w:sz w:val="28"/>
          <w:szCs w:val="28"/>
          <w:lang w:val="uk-UA" w:eastAsia="en-US"/>
        </w:rPr>
        <w:t>Голова ради</w:t>
      </w:r>
      <w:r w:rsidRPr="00FE023C">
        <w:rPr>
          <w:rFonts w:eastAsia="Calibri"/>
          <w:color w:val="000000"/>
          <w:sz w:val="28"/>
          <w:szCs w:val="28"/>
          <w:lang w:val="uk-UA" w:eastAsia="en-US"/>
        </w:rPr>
        <w:tab/>
      </w:r>
      <w:r w:rsidRPr="00FE023C">
        <w:rPr>
          <w:rFonts w:eastAsia="Calibri"/>
          <w:color w:val="000000"/>
          <w:sz w:val="28"/>
          <w:szCs w:val="28"/>
          <w:lang w:val="uk-UA" w:eastAsia="en-US"/>
        </w:rPr>
        <w:tab/>
      </w:r>
      <w:r w:rsidRPr="00FE023C">
        <w:rPr>
          <w:rFonts w:eastAsia="Calibri"/>
          <w:color w:val="000000"/>
          <w:sz w:val="28"/>
          <w:szCs w:val="28"/>
          <w:lang w:val="uk-UA" w:eastAsia="en-US"/>
        </w:rPr>
        <w:tab/>
      </w:r>
      <w:r w:rsidRPr="00FE023C">
        <w:rPr>
          <w:rFonts w:eastAsia="Calibri"/>
          <w:color w:val="000000"/>
          <w:sz w:val="28"/>
          <w:szCs w:val="28"/>
          <w:lang w:val="uk-UA" w:eastAsia="en-US"/>
        </w:rPr>
        <w:tab/>
      </w:r>
      <w:r w:rsidRPr="00FE023C">
        <w:rPr>
          <w:rFonts w:eastAsia="Calibri"/>
          <w:color w:val="000000"/>
          <w:sz w:val="28"/>
          <w:szCs w:val="28"/>
          <w:lang w:val="uk-UA" w:eastAsia="en-US"/>
        </w:rPr>
        <w:tab/>
      </w:r>
      <w:r w:rsidRPr="00FE023C">
        <w:rPr>
          <w:rFonts w:eastAsia="Calibri"/>
          <w:color w:val="000000"/>
          <w:sz w:val="28"/>
          <w:szCs w:val="28"/>
          <w:lang w:val="uk-UA" w:eastAsia="en-US"/>
        </w:rPr>
        <w:tab/>
        <w:t xml:space="preserve">      Віолета ЛАБАЗЮК</w:t>
      </w:r>
    </w:p>
    <w:sectPr w:rsidR="00FE023C" w:rsidRPr="00FE023C" w:rsidSect="00D72DEB">
      <w:footerReference w:type="default" r:id="rId9"/>
      <w:pgSz w:w="11906" w:h="16838"/>
      <w:pgMar w:top="39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C79A0" w14:textId="77777777" w:rsidR="009263F3" w:rsidRDefault="009263F3">
      <w:r>
        <w:separator/>
      </w:r>
    </w:p>
  </w:endnote>
  <w:endnote w:type="continuationSeparator" w:id="0">
    <w:p w14:paraId="063B809F" w14:textId="77777777" w:rsidR="009263F3" w:rsidRDefault="00926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2159806"/>
      <w:docPartObj>
        <w:docPartGallery w:val="Page Numbers (Bottom of Page)"/>
        <w:docPartUnique/>
      </w:docPartObj>
    </w:sdtPr>
    <w:sdtEndPr/>
    <w:sdtContent>
      <w:p w14:paraId="3366242D" w14:textId="77777777" w:rsidR="00220571" w:rsidRDefault="0022057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72DEB">
          <w:rPr>
            <w:noProof/>
            <w:lang w:val="uk-UA"/>
          </w:rPr>
          <w:t>2</w:t>
        </w:r>
        <w:r>
          <w:fldChar w:fldCharType="end"/>
        </w:r>
      </w:p>
    </w:sdtContent>
  </w:sdt>
  <w:p w14:paraId="7086A18B" w14:textId="77777777" w:rsidR="00220571" w:rsidRDefault="0022057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0D7CF" w14:textId="77777777" w:rsidR="009263F3" w:rsidRDefault="009263F3">
      <w:r>
        <w:separator/>
      </w:r>
    </w:p>
  </w:footnote>
  <w:footnote w:type="continuationSeparator" w:id="0">
    <w:p w14:paraId="122C446A" w14:textId="77777777" w:rsidR="009263F3" w:rsidRDefault="00926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A6536"/>
    <w:multiLevelType w:val="hybridMultilevel"/>
    <w:tmpl w:val="13F6499C"/>
    <w:lvl w:ilvl="0" w:tplc="48D2F46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0" w:hanging="360"/>
      </w:pPr>
    </w:lvl>
    <w:lvl w:ilvl="2" w:tplc="0422001B" w:tentative="1">
      <w:start w:val="1"/>
      <w:numFmt w:val="lowerRoman"/>
      <w:lvlText w:val="%3."/>
      <w:lvlJc w:val="right"/>
      <w:pPr>
        <w:ind w:left="950" w:hanging="180"/>
      </w:pPr>
    </w:lvl>
    <w:lvl w:ilvl="3" w:tplc="0422000F" w:tentative="1">
      <w:start w:val="1"/>
      <w:numFmt w:val="decimal"/>
      <w:lvlText w:val="%4."/>
      <w:lvlJc w:val="left"/>
      <w:pPr>
        <w:ind w:left="1670" w:hanging="360"/>
      </w:pPr>
    </w:lvl>
    <w:lvl w:ilvl="4" w:tplc="04220019" w:tentative="1">
      <w:start w:val="1"/>
      <w:numFmt w:val="lowerLetter"/>
      <w:lvlText w:val="%5."/>
      <w:lvlJc w:val="left"/>
      <w:pPr>
        <w:ind w:left="2390" w:hanging="360"/>
      </w:pPr>
    </w:lvl>
    <w:lvl w:ilvl="5" w:tplc="0422001B" w:tentative="1">
      <w:start w:val="1"/>
      <w:numFmt w:val="lowerRoman"/>
      <w:lvlText w:val="%6."/>
      <w:lvlJc w:val="right"/>
      <w:pPr>
        <w:ind w:left="3110" w:hanging="180"/>
      </w:pPr>
    </w:lvl>
    <w:lvl w:ilvl="6" w:tplc="0422000F" w:tentative="1">
      <w:start w:val="1"/>
      <w:numFmt w:val="decimal"/>
      <w:lvlText w:val="%7."/>
      <w:lvlJc w:val="left"/>
      <w:pPr>
        <w:ind w:left="3830" w:hanging="360"/>
      </w:pPr>
    </w:lvl>
    <w:lvl w:ilvl="7" w:tplc="04220019" w:tentative="1">
      <w:start w:val="1"/>
      <w:numFmt w:val="lowerLetter"/>
      <w:lvlText w:val="%8."/>
      <w:lvlJc w:val="left"/>
      <w:pPr>
        <w:ind w:left="4550" w:hanging="360"/>
      </w:pPr>
    </w:lvl>
    <w:lvl w:ilvl="8" w:tplc="0422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1" w15:restartNumberingAfterBreak="0">
    <w:nsid w:val="679B702D"/>
    <w:multiLevelType w:val="hybridMultilevel"/>
    <w:tmpl w:val="95648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2798196">
    <w:abstractNumId w:val="0"/>
  </w:num>
  <w:num w:numId="2" w16cid:durableId="8255159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107"/>
    <w:rsid w:val="00024295"/>
    <w:rsid w:val="00024E71"/>
    <w:rsid w:val="000575BC"/>
    <w:rsid w:val="000B4A0F"/>
    <w:rsid w:val="000B62E1"/>
    <w:rsid w:val="001271B0"/>
    <w:rsid w:val="001530ED"/>
    <w:rsid w:val="00220571"/>
    <w:rsid w:val="002E1716"/>
    <w:rsid w:val="003930C9"/>
    <w:rsid w:val="003F4239"/>
    <w:rsid w:val="00534DEE"/>
    <w:rsid w:val="0053796C"/>
    <w:rsid w:val="00565EA5"/>
    <w:rsid w:val="005C204C"/>
    <w:rsid w:val="006A7464"/>
    <w:rsid w:val="007E6DFF"/>
    <w:rsid w:val="009263F3"/>
    <w:rsid w:val="00C46061"/>
    <w:rsid w:val="00C84107"/>
    <w:rsid w:val="00D72DEB"/>
    <w:rsid w:val="00E5200B"/>
    <w:rsid w:val="00E52919"/>
    <w:rsid w:val="00E53A55"/>
    <w:rsid w:val="00F73B93"/>
    <w:rsid w:val="00FE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563CC2"/>
  <w15:docId w15:val="{A2589006-00E1-40BA-90C4-155C4BCE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3">
    <w:name w:val="Body Text"/>
    <w:basedOn w:val="a"/>
    <w:link w:val="a4"/>
    <w:uiPriority w:val="99"/>
    <w:unhideWhenUsed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24">
    <w:name w:val="st24"/>
    <w:rPr>
      <w:rFonts w:ascii="Times New Roman" w:hAnsi="Times New Roman"/>
      <w:b/>
      <w:bCs/>
      <w:color w:val="000000"/>
      <w:sz w:val="32"/>
      <w:szCs w:val="32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header"/>
    <w:basedOn w:val="a"/>
    <w:link w:val="a9"/>
    <w:uiPriority w:val="99"/>
    <w:unhideWhenUsed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4659A-BC64-450A-942D-C104F410C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714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Стасюк</dc:creator>
  <cp:keywords/>
  <dc:description/>
  <cp:lastModifiedBy>Admin</cp:lastModifiedBy>
  <cp:revision>3</cp:revision>
  <cp:lastPrinted>2024-09-16T10:29:00Z</cp:lastPrinted>
  <dcterms:created xsi:type="dcterms:W3CDTF">2026-02-24T08:28:00Z</dcterms:created>
  <dcterms:modified xsi:type="dcterms:W3CDTF">2026-05-28T10:41:00Z</dcterms:modified>
</cp:coreProperties>
</file>